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051F" w:rsidP="003C0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1F">
        <w:rPr>
          <w:rFonts w:ascii="Times New Roman" w:hAnsi="Times New Roman" w:cs="Times New Roman"/>
          <w:sz w:val="28"/>
          <w:szCs w:val="28"/>
        </w:rPr>
        <w:tab/>
        <w:t>16 декабря 2023 года вступил в силу Закон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 от 05.12.2023 года № 99-ЗС «Об общественных наставниках несовершеннолетних в Алтайском крае». </w:t>
      </w:r>
    </w:p>
    <w:p w:rsidR="00047A71" w:rsidRPr="00877F65" w:rsidRDefault="003C051F" w:rsidP="00877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Закон устанавливает правовые основы деятельности общественных наставников несовершеннолетних, требования к ним, права и обязанности, порядок отбора кандидатов и закрепление их за несовершеннолетними.</w:t>
      </w:r>
      <w:r w:rsidR="00047A71" w:rsidRPr="00047A7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047A71" w:rsidRDefault="00047A71" w:rsidP="00047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наставники будут работать с несовершеннолетними, состоящими на профилактическом учете в органах и учреждениях системы профилактики безнадзорности и правонарушений несовершеннолетних, в целях </w:t>
      </w:r>
      <w:r w:rsidRPr="00047A7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оказания помощи в воспитании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детей,</w:t>
      </w:r>
      <w:r w:rsidRPr="00047A7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предупреждения совершения ими антиобщественных действий, общественно опасных деяний, преступлений.</w:t>
      </w:r>
    </w:p>
    <w:p w:rsidR="009D7F41" w:rsidRDefault="009D7F41" w:rsidP="00047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является одним из эффективных инструментов коррекции асоциального поведения подростков, привития им норм законопослушного поведения, формирования у них жизненных ценностей, их социализации. Наставник, в процессе взаимодействия с подростком, становится для него значимым взрослым человеком, сопровождает своего воспитанника, всемерно поддерживая и помогая ему в личностном развитии, формировании активной жизненной позиции, профессионально-образовательном выборе, принятии важных решений.</w:t>
      </w:r>
    </w:p>
    <w:p w:rsidR="00047A71" w:rsidRPr="00EA36F4" w:rsidRDefault="00047A71" w:rsidP="00EA36F4">
      <w:pPr>
        <w:pStyle w:val="4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A7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Деятельность </w:t>
      </w:r>
      <w:r w:rsidR="00877F6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наставников </w:t>
      </w:r>
      <w:r w:rsidRPr="00047A7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осуществляется на добровольной и безвозмездной основе. Наставников, добившихся положительных результатов в </w:t>
      </w:r>
      <w:r w:rsidRPr="00EA36F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работе, могут поощрять органы государственной власти края, органы местного самоуправления и организации по месту их работы (занятости).</w:t>
      </w:r>
    </w:p>
    <w:p w:rsidR="00EA36F4" w:rsidRDefault="009D7F41" w:rsidP="00EA36F4">
      <w:pPr>
        <w:pStyle w:val="4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A36F4">
        <w:rPr>
          <w:rFonts w:ascii="Times New Roman" w:hAnsi="Times New Roman" w:cs="Times New Roman"/>
          <w:sz w:val="28"/>
          <w:szCs w:val="28"/>
        </w:rPr>
        <w:tab/>
      </w:r>
      <w:r w:rsidR="00EA36F4" w:rsidRPr="00EA36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Общественным наставником может быть только совершеннолетний гражданин, проживающий в том же муниципальном образовании, что и несовершеннолетний, способный выступать для него положительным примером.</w:t>
      </w:r>
    </w:p>
    <w:p w:rsidR="00EA36F4" w:rsidRDefault="00EA36F4" w:rsidP="00EA36F4">
      <w:pPr>
        <w:pStyle w:val="4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A36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Предложения о кандидатурах общественных наставников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36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направляются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A36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муниципальные комиссии по делам несовершеннолетних и защите их прав. </w:t>
      </w:r>
      <w:proofErr w:type="gramStart"/>
      <w:r w:rsidRPr="00EA36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Кандидат в наставники должен представить заявление, анкету, характеристику с места работы (службы) или учебы, справки о наличии (отсутствии) судимости и из психоневрологического и наркологического диспансеров о том, что кандидат не состоит на учете в связи с лечением от алкоголизма, наркомании, токсикомании, хронических и з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атяжных психических расстройств.</w:t>
      </w:r>
      <w:proofErr w:type="gramEnd"/>
    </w:p>
    <w:p w:rsidR="00EA36F4" w:rsidRDefault="00A254CB" w:rsidP="00EA36F4">
      <w:pPr>
        <w:pStyle w:val="4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Комиссия</w:t>
      </w:r>
      <w:r w:rsidR="00EA36F4" w:rsidRPr="00EA36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течение 30 дней </w:t>
      </w:r>
      <w:r w:rsidR="00EA36F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рассматривает поступившие предложения</w:t>
      </w:r>
      <w:r w:rsidR="00EA36F4" w:rsidRPr="00EA36F4">
        <w:rPr>
          <w:rFonts w:ascii="Times New Roman" w:hAnsi="Times New Roman" w:cs="Times New Roman"/>
          <w:color w:val="000000"/>
          <w:sz w:val="28"/>
          <w:szCs w:val="28"/>
          <w:lang w:bidi="ru-RU"/>
        </w:rPr>
        <w:t>. Решение о закреплении наставника принимается с учетом письменного мнения несовершеннолетнего, достигшего возраста десяти лет, с согласия его родителей (законных представителей), и оформляется постановлением.</w:t>
      </w:r>
    </w:p>
    <w:p w:rsidR="00EA36F4" w:rsidRPr="00EA36F4" w:rsidRDefault="00EA36F4" w:rsidP="00EA36F4">
      <w:pPr>
        <w:pStyle w:val="4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EA36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Деятельность наставника прекращается: по заявлению наставника, по инициативе комиссии в связи с неисполнением или ненадлежащем исполнением наставником своих обязанностей или при принятии решения о прекращении индивидуальной профилактической работы в отношении несовершеннолетнего, а также при возникновении обстоятельств, при которых гражданин не может быть наставником (алкоголизм, наличие судимости и т.д.).</w:t>
      </w:r>
      <w:proofErr w:type="gramEnd"/>
    </w:p>
    <w:p w:rsidR="0079624C" w:rsidRDefault="00FF18A6" w:rsidP="0079624C">
      <w:pPr>
        <w:pStyle w:val="4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FF18A6"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18A6">
        <w:rPr>
          <w:rFonts w:ascii="Times New Roman" w:hAnsi="Times New Roman" w:cs="Times New Roman"/>
          <w:sz w:val="28"/>
          <w:szCs w:val="28"/>
        </w:rPr>
        <w:t xml:space="preserve">желающие стать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общественными наставниками, могут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обращаться в комиссию по делам несовершеннолетних и защите их прав администрации города Белокуриха 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Белокуриха,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</w:t>
      </w:r>
      <w:proofErr w:type="spellEnd"/>
      <w:r>
        <w:rPr>
          <w:rFonts w:ascii="Times New Roman" w:hAnsi="Times New Roman" w:cs="Times New Roman"/>
          <w:sz w:val="28"/>
          <w:szCs w:val="28"/>
        </w:rPr>
        <w:t>. Ждановых, 9 «А», кабинет 111, или по телефону 34-235.</w:t>
      </w:r>
      <w:r w:rsidR="007B0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6F4" w:rsidRPr="00FF18A6" w:rsidRDefault="007B0588" w:rsidP="0079624C">
      <w:pPr>
        <w:pStyle w:val="4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08:00-17:00, перерыв 12:00-13:00.</w:t>
      </w:r>
    </w:p>
    <w:p w:rsidR="00D65E77" w:rsidRPr="003C051F" w:rsidRDefault="00D65E77" w:rsidP="003C0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5E77" w:rsidRPr="003C051F" w:rsidSect="00D65E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51F"/>
    <w:rsid w:val="00047A71"/>
    <w:rsid w:val="003C051F"/>
    <w:rsid w:val="0079624C"/>
    <w:rsid w:val="007B0588"/>
    <w:rsid w:val="00877F65"/>
    <w:rsid w:val="009D7F41"/>
    <w:rsid w:val="00A254CB"/>
    <w:rsid w:val="00D65E77"/>
    <w:rsid w:val="00EA36F4"/>
    <w:rsid w:val="00FF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Exact">
    <w:name w:val="Основной текст (7) Exact"/>
    <w:basedOn w:val="a0"/>
    <w:link w:val="7"/>
    <w:rsid w:val="003C051F"/>
    <w:rPr>
      <w:rFonts w:ascii="Microsoft Sans Serif" w:eastAsia="Microsoft Sans Serif" w:hAnsi="Microsoft Sans Serif" w:cs="Microsoft Sans Serif"/>
      <w:sz w:val="12"/>
      <w:szCs w:val="12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3C051F"/>
    <w:pPr>
      <w:widowControl w:val="0"/>
      <w:shd w:val="clear" w:color="auto" w:fill="FFFFFF"/>
      <w:spacing w:after="120" w:line="280" w:lineRule="exact"/>
    </w:pPr>
    <w:rPr>
      <w:rFonts w:ascii="Microsoft Sans Serif" w:eastAsia="Microsoft Sans Serif" w:hAnsi="Microsoft Sans Serif" w:cs="Microsoft Sans Serif"/>
      <w:sz w:val="12"/>
      <w:szCs w:val="12"/>
    </w:rPr>
  </w:style>
  <w:style w:type="character" w:customStyle="1" w:styleId="4">
    <w:name w:val="Основной текст (4)_"/>
    <w:basedOn w:val="a0"/>
    <w:link w:val="40"/>
    <w:rsid w:val="00047A71"/>
    <w:rPr>
      <w:rFonts w:ascii="Verdana" w:eastAsia="Verdana" w:hAnsi="Verdana" w:cs="Verdana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47A71"/>
    <w:pPr>
      <w:widowControl w:val="0"/>
      <w:shd w:val="clear" w:color="auto" w:fill="FFFFFF"/>
      <w:spacing w:before="360" w:after="360" w:line="366" w:lineRule="exact"/>
    </w:pPr>
    <w:rPr>
      <w:rFonts w:ascii="Verdana" w:eastAsia="Verdana" w:hAnsi="Verdana" w:cs="Verdana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2024-04-03T05:52:00Z</dcterms:created>
  <dcterms:modified xsi:type="dcterms:W3CDTF">2024-04-03T06:56:00Z</dcterms:modified>
</cp:coreProperties>
</file>