
<file path=[Content_Types].xml><?xml version="1.0" encoding="utf-8"?>
<Types xmlns="http://schemas.openxmlformats.org/package/2006/content-types">
  <Override PartName="/word/footnotes.xml" ContentType="application/vnd.openxmlformats-officedocument.wordprocessingml.footnot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F22" w:rsidRPr="001C7937" w:rsidRDefault="00896F22" w:rsidP="00FF2476">
      <w:pPr>
        <w:pStyle w:val="ConsPlusTitle"/>
        <w:ind w:firstLine="709"/>
        <w:jc w:val="right"/>
        <w:rPr>
          <w:rFonts w:ascii="Times New Roman" w:hAnsi="Times New Roman" w:cs="Times New Roman"/>
          <w:sz w:val="28"/>
          <w:szCs w:val="28"/>
        </w:rPr>
      </w:pPr>
    </w:p>
    <w:p w:rsidR="00467046" w:rsidRPr="001C7937" w:rsidRDefault="00467046" w:rsidP="00FF2476">
      <w:pPr>
        <w:pStyle w:val="ConsPlusTitle"/>
        <w:ind w:firstLine="709"/>
        <w:jc w:val="right"/>
        <w:rPr>
          <w:rFonts w:ascii="Times New Roman" w:hAnsi="Times New Roman" w:cs="Times New Roman"/>
          <w:sz w:val="28"/>
          <w:szCs w:val="28"/>
        </w:rPr>
      </w:pPr>
      <w:r w:rsidRPr="001C7937">
        <w:rPr>
          <w:rFonts w:ascii="Times New Roman" w:hAnsi="Times New Roman" w:cs="Times New Roman"/>
          <w:sz w:val="28"/>
          <w:szCs w:val="28"/>
        </w:rPr>
        <w:t>БЕЛОКУРИХИНСКИЙ ГОРОДСКОЙ СОВЕТ ДЕПУТАТОВ</w:t>
      </w:r>
    </w:p>
    <w:p w:rsidR="00467046" w:rsidRPr="001C7937" w:rsidRDefault="00467046" w:rsidP="00EE59D9">
      <w:pPr>
        <w:pStyle w:val="ConsPlusTitle"/>
        <w:ind w:firstLine="709"/>
        <w:jc w:val="center"/>
        <w:rPr>
          <w:rFonts w:ascii="Times New Roman" w:hAnsi="Times New Roman" w:cs="Times New Roman"/>
          <w:sz w:val="28"/>
          <w:szCs w:val="28"/>
        </w:rPr>
      </w:pPr>
    </w:p>
    <w:p w:rsidR="00467046" w:rsidRPr="001C7937" w:rsidRDefault="00467046" w:rsidP="00EE59D9">
      <w:pPr>
        <w:pStyle w:val="ConsPlusTitle"/>
        <w:ind w:firstLine="709"/>
        <w:jc w:val="center"/>
        <w:rPr>
          <w:rFonts w:ascii="Times New Roman" w:hAnsi="Times New Roman" w:cs="Times New Roman"/>
          <w:sz w:val="28"/>
          <w:szCs w:val="28"/>
        </w:rPr>
      </w:pPr>
      <w:r w:rsidRPr="001C7937">
        <w:rPr>
          <w:rFonts w:ascii="Times New Roman" w:hAnsi="Times New Roman" w:cs="Times New Roman"/>
          <w:sz w:val="28"/>
          <w:szCs w:val="28"/>
        </w:rPr>
        <w:t>РЕШЕНИЕ</w:t>
      </w:r>
    </w:p>
    <w:p w:rsidR="00467046" w:rsidRPr="001C7937" w:rsidRDefault="00467046" w:rsidP="00EE59D9">
      <w:pPr>
        <w:pStyle w:val="ConsPlusTitle"/>
        <w:ind w:firstLine="709"/>
        <w:jc w:val="center"/>
        <w:rPr>
          <w:rFonts w:ascii="Times New Roman" w:hAnsi="Times New Roman" w:cs="Times New Roman"/>
          <w:sz w:val="28"/>
          <w:szCs w:val="28"/>
        </w:rPr>
      </w:pPr>
    </w:p>
    <w:p w:rsidR="00467046" w:rsidRPr="001C7937" w:rsidRDefault="00467046" w:rsidP="00EE59D9">
      <w:pPr>
        <w:pStyle w:val="ConsPlusTitle"/>
        <w:ind w:firstLine="709"/>
        <w:jc w:val="center"/>
        <w:rPr>
          <w:rFonts w:ascii="Times New Roman" w:hAnsi="Times New Roman" w:cs="Times New Roman"/>
          <w:sz w:val="28"/>
          <w:szCs w:val="28"/>
        </w:rPr>
      </w:pPr>
      <w:r w:rsidRPr="001C7937">
        <w:rPr>
          <w:rFonts w:ascii="Times New Roman" w:hAnsi="Times New Roman" w:cs="Times New Roman"/>
          <w:sz w:val="28"/>
          <w:szCs w:val="28"/>
        </w:rPr>
        <w:t xml:space="preserve">от 25 декабря 2013 г. </w:t>
      </w:r>
      <w:r w:rsidR="003F0C7B">
        <w:rPr>
          <w:rFonts w:ascii="Times New Roman" w:hAnsi="Times New Roman" w:cs="Times New Roman"/>
          <w:sz w:val="28"/>
          <w:szCs w:val="28"/>
        </w:rPr>
        <w:t>№</w:t>
      </w:r>
      <w:r w:rsidRPr="001C7937">
        <w:rPr>
          <w:rFonts w:ascii="Times New Roman" w:hAnsi="Times New Roman" w:cs="Times New Roman"/>
          <w:sz w:val="28"/>
          <w:szCs w:val="28"/>
        </w:rPr>
        <w:t xml:space="preserve"> 180</w:t>
      </w:r>
    </w:p>
    <w:p w:rsidR="00467046" w:rsidRPr="001C7937" w:rsidRDefault="00467046" w:rsidP="00EE59D9">
      <w:pPr>
        <w:pStyle w:val="ConsPlusTitle"/>
        <w:ind w:firstLine="709"/>
        <w:jc w:val="center"/>
        <w:rPr>
          <w:rFonts w:ascii="Times New Roman" w:hAnsi="Times New Roman" w:cs="Times New Roman"/>
          <w:sz w:val="28"/>
          <w:szCs w:val="28"/>
        </w:rPr>
      </w:pPr>
    </w:p>
    <w:p w:rsidR="00467046" w:rsidRPr="001C7937" w:rsidRDefault="00467046" w:rsidP="00EE59D9">
      <w:pPr>
        <w:pStyle w:val="ConsPlusTitle"/>
        <w:ind w:firstLine="709"/>
        <w:jc w:val="center"/>
        <w:rPr>
          <w:rFonts w:ascii="Times New Roman" w:hAnsi="Times New Roman" w:cs="Times New Roman"/>
          <w:sz w:val="28"/>
          <w:szCs w:val="28"/>
        </w:rPr>
      </w:pPr>
      <w:r w:rsidRPr="001C7937">
        <w:rPr>
          <w:rFonts w:ascii="Times New Roman" w:hAnsi="Times New Roman" w:cs="Times New Roman"/>
          <w:sz w:val="28"/>
          <w:szCs w:val="28"/>
        </w:rPr>
        <w:t>О ПРИНЯТИИ ПРАВИЛ ЗЕМЛЕПОЛЬЗОВАНИЯ И ЗАСТРОЙКИ</w:t>
      </w:r>
    </w:p>
    <w:p w:rsidR="00467046" w:rsidRPr="001C7937" w:rsidRDefault="00467046" w:rsidP="00EE59D9">
      <w:pPr>
        <w:pStyle w:val="ConsPlusTitle"/>
        <w:ind w:firstLine="709"/>
        <w:jc w:val="center"/>
        <w:rPr>
          <w:rFonts w:ascii="Times New Roman" w:hAnsi="Times New Roman" w:cs="Times New Roman"/>
          <w:sz w:val="28"/>
          <w:szCs w:val="28"/>
        </w:rPr>
      </w:pPr>
      <w:r w:rsidRPr="001C7937">
        <w:rPr>
          <w:rFonts w:ascii="Times New Roman" w:hAnsi="Times New Roman" w:cs="Times New Roman"/>
          <w:sz w:val="28"/>
          <w:szCs w:val="28"/>
        </w:rPr>
        <w:t>МУНИЦИПАЛЬНОГО ОБРАЗОВАНИЯ ГОРОД БЕЛОКУРИХА</w:t>
      </w:r>
    </w:p>
    <w:p w:rsidR="00467046" w:rsidRPr="001C7937" w:rsidRDefault="00467046" w:rsidP="00EE59D9">
      <w:pPr>
        <w:pStyle w:val="ConsPlusTitle"/>
        <w:ind w:firstLine="709"/>
        <w:jc w:val="center"/>
        <w:rPr>
          <w:rFonts w:ascii="Times New Roman" w:hAnsi="Times New Roman" w:cs="Times New Roman"/>
          <w:sz w:val="28"/>
          <w:szCs w:val="28"/>
        </w:rPr>
      </w:pPr>
      <w:r w:rsidRPr="001C7937">
        <w:rPr>
          <w:rFonts w:ascii="Times New Roman" w:hAnsi="Times New Roman" w:cs="Times New Roman"/>
          <w:sz w:val="28"/>
          <w:szCs w:val="28"/>
        </w:rPr>
        <w:t>АЛТАЙСКОГО КРАЯ</w:t>
      </w:r>
    </w:p>
    <w:p w:rsidR="00467046" w:rsidRPr="001C7937" w:rsidRDefault="00467046" w:rsidP="00EE59D9">
      <w:pPr>
        <w:pStyle w:val="ConsPlusNormal"/>
        <w:ind w:firstLine="709"/>
        <w:jc w:val="center"/>
        <w:rPr>
          <w:rFonts w:ascii="Times New Roman" w:hAnsi="Times New Roman" w:cs="Times New Roman"/>
          <w:sz w:val="28"/>
          <w:szCs w:val="28"/>
        </w:rPr>
      </w:pPr>
      <w:r w:rsidRPr="001C7937">
        <w:rPr>
          <w:rFonts w:ascii="Times New Roman" w:hAnsi="Times New Roman" w:cs="Times New Roman"/>
          <w:sz w:val="28"/>
          <w:szCs w:val="28"/>
        </w:rPr>
        <w:t>Список изменяющих документов</w:t>
      </w:r>
    </w:p>
    <w:p w:rsidR="00467046" w:rsidRPr="001C7937" w:rsidRDefault="00467046" w:rsidP="00EE59D9">
      <w:pPr>
        <w:pStyle w:val="ConsPlusNormal"/>
        <w:ind w:firstLine="709"/>
        <w:jc w:val="center"/>
        <w:rPr>
          <w:rFonts w:ascii="Times New Roman" w:hAnsi="Times New Roman" w:cs="Times New Roman"/>
          <w:sz w:val="28"/>
          <w:szCs w:val="28"/>
        </w:rPr>
      </w:pPr>
      <w:r w:rsidRPr="001C7937">
        <w:rPr>
          <w:rFonts w:ascii="Times New Roman" w:hAnsi="Times New Roman" w:cs="Times New Roman"/>
          <w:sz w:val="28"/>
          <w:szCs w:val="28"/>
        </w:rPr>
        <w:t xml:space="preserve">(в ред. </w:t>
      </w:r>
      <w:hyperlink r:id="rId7" w:history="1">
        <w:r w:rsidRPr="001C7937">
          <w:rPr>
            <w:rFonts w:ascii="Times New Roman" w:hAnsi="Times New Roman" w:cs="Times New Roman"/>
            <w:sz w:val="28"/>
            <w:szCs w:val="28"/>
          </w:rPr>
          <w:t>Решения</w:t>
        </w:r>
      </w:hyperlink>
      <w:r w:rsidRPr="001C7937">
        <w:rPr>
          <w:rFonts w:ascii="Times New Roman" w:hAnsi="Times New Roman" w:cs="Times New Roman"/>
          <w:sz w:val="28"/>
          <w:szCs w:val="28"/>
        </w:rPr>
        <w:t xml:space="preserve"> Белокурихинского городского Совета депутатов</w:t>
      </w:r>
    </w:p>
    <w:p w:rsidR="00E62B4F" w:rsidRDefault="00467046" w:rsidP="00EE59D9">
      <w:pPr>
        <w:pStyle w:val="ConsPlusNormal"/>
        <w:ind w:firstLine="709"/>
        <w:jc w:val="center"/>
        <w:rPr>
          <w:rFonts w:ascii="Times New Roman" w:hAnsi="Times New Roman" w:cs="Times New Roman"/>
          <w:sz w:val="28"/>
          <w:szCs w:val="28"/>
        </w:rPr>
      </w:pPr>
      <w:r w:rsidRPr="001C7937">
        <w:rPr>
          <w:rFonts w:ascii="Times New Roman" w:hAnsi="Times New Roman" w:cs="Times New Roman"/>
          <w:sz w:val="28"/>
          <w:szCs w:val="28"/>
        </w:rPr>
        <w:t>от 09.04.2015 N 279</w:t>
      </w:r>
      <w:r w:rsidR="00DE7E64" w:rsidRPr="001C7937">
        <w:rPr>
          <w:rFonts w:ascii="Times New Roman" w:hAnsi="Times New Roman" w:cs="Times New Roman"/>
          <w:sz w:val="28"/>
          <w:szCs w:val="28"/>
        </w:rPr>
        <w:t xml:space="preserve">, от 26.11.2016 № 331, от 27.04.2016 № 367, </w:t>
      </w:r>
    </w:p>
    <w:p w:rsidR="00E62B4F" w:rsidRDefault="00DE7E64" w:rsidP="00EE59D9">
      <w:pPr>
        <w:pStyle w:val="ConsPlusNormal"/>
        <w:ind w:firstLine="709"/>
        <w:jc w:val="center"/>
        <w:rPr>
          <w:rFonts w:ascii="Times New Roman" w:hAnsi="Times New Roman" w:cs="Times New Roman"/>
          <w:sz w:val="28"/>
          <w:szCs w:val="28"/>
        </w:rPr>
      </w:pPr>
      <w:r w:rsidRPr="001C7937">
        <w:rPr>
          <w:rFonts w:ascii="Times New Roman" w:hAnsi="Times New Roman" w:cs="Times New Roman"/>
          <w:sz w:val="28"/>
          <w:szCs w:val="28"/>
        </w:rPr>
        <w:t>от 30.06.2016 № 38</w:t>
      </w:r>
      <w:r w:rsidR="00D51B0D" w:rsidRPr="001C7937">
        <w:rPr>
          <w:rFonts w:ascii="Times New Roman" w:hAnsi="Times New Roman" w:cs="Times New Roman"/>
          <w:sz w:val="28"/>
          <w:szCs w:val="28"/>
        </w:rPr>
        <w:t>3</w:t>
      </w:r>
      <w:r w:rsidR="00EE59D9" w:rsidRPr="001C7937">
        <w:rPr>
          <w:rFonts w:ascii="Times New Roman" w:hAnsi="Times New Roman" w:cs="Times New Roman"/>
          <w:sz w:val="28"/>
          <w:szCs w:val="28"/>
        </w:rPr>
        <w:t xml:space="preserve">, </w:t>
      </w:r>
      <w:r w:rsidR="002A3185" w:rsidRPr="001C7937">
        <w:rPr>
          <w:rFonts w:ascii="Times New Roman" w:hAnsi="Times New Roman" w:cs="Times New Roman"/>
          <w:sz w:val="28"/>
          <w:szCs w:val="28"/>
        </w:rPr>
        <w:t xml:space="preserve">от </w:t>
      </w:r>
      <w:r w:rsidR="00EE59D9" w:rsidRPr="001C7937">
        <w:rPr>
          <w:rFonts w:ascii="Times New Roman" w:hAnsi="Times New Roman" w:cs="Times New Roman"/>
          <w:sz w:val="28"/>
          <w:szCs w:val="28"/>
        </w:rPr>
        <w:t>16.03.2017 № 61</w:t>
      </w:r>
      <w:r w:rsidR="002A3185" w:rsidRPr="001C7937">
        <w:rPr>
          <w:rFonts w:ascii="Times New Roman" w:hAnsi="Times New Roman" w:cs="Times New Roman"/>
          <w:sz w:val="28"/>
          <w:szCs w:val="28"/>
        </w:rPr>
        <w:t xml:space="preserve">, от 14.12.2017 № 118, </w:t>
      </w:r>
    </w:p>
    <w:p w:rsidR="00E62B4F" w:rsidRDefault="002A3185" w:rsidP="00EE59D9">
      <w:pPr>
        <w:pStyle w:val="ConsPlusNormal"/>
        <w:ind w:firstLine="709"/>
        <w:jc w:val="center"/>
        <w:rPr>
          <w:rFonts w:ascii="Times New Roman" w:hAnsi="Times New Roman" w:cs="Times New Roman"/>
          <w:sz w:val="28"/>
          <w:szCs w:val="28"/>
        </w:rPr>
      </w:pPr>
      <w:r w:rsidRPr="001C7937">
        <w:rPr>
          <w:rFonts w:ascii="Times New Roman" w:hAnsi="Times New Roman" w:cs="Times New Roman"/>
          <w:sz w:val="28"/>
          <w:szCs w:val="28"/>
        </w:rPr>
        <w:t>от 20.09.2018 № 170</w:t>
      </w:r>
      <w:r w:rsidR="00A639AD" w:rsidRPr="001C7937">
        <w:rPr>
          <w:rFonts w:ascii="Times New Roman" w:hAnsi="Times New Roman" w:cs="Times New Roman"/>
          <w:sz w:val="28"/>
          <w:szCs w:val="28"/>
        </w:rPr>
        <w:t>, от 14.06.2019 № 230</w:t>
      </w:r>
      <w:r w:rsidR="001C7937">
        <w:rPr>
          <w:rFonts w:ascii="Times New Roman" w:hAnsi="Times New Roman" w:cs="Times New Roman"/>
          <w:sz w:val="28"/>
          <w:szCs w:val="28"/>
        </w:rPr>
        <w:t xml:space="preserve">, от </w:t>
      </w:r>
      <w:r w:rsidR="00C91C16">
        <w:rPr>
          <w:rFonts w:ascii="Times New Roman" w:hAnsi="Times New Roman" w:cs="Times New Roman"/>
          <w:sz w:val="28"/>
          <w:szCs w:val="28"/>
        </w:rPr>
        <w:t>03.11</w:t>
      </w:r>
      <w:r w:rsidR="001C7937">
        <w:rPr>
          <w:rFonts w:ascii="Times New Roman" w:hAnsi="Times New Roman" w:cs="Times New Roman"/>
          <w:sz w:val="28"/>
          <w:szCs w:val="28"/>
        </w:rPr>
        <w:t>.2020 № 319</w:t>
      </w:r>
      <w:r w:rsidR="00E62B4F">
        <w:rPr>
          <w:rFonts w:ascii="Times New Roman" w:hAnsi="Times New Roman" w:cs="Times New Roman"/>
          <w:sz w:val="28"/>
          <w:szCs w:val="28"/>
        </w:rPr>
        <w:t xml:space="preserve">, </w:t>
      </w:r>
    </w:p>
    <w:p w:rsidR="00467046" w:rsidRPr="001C7937" w:rsidRDefault="00E62B4F" w:rsidP="00EE59D9">
      <w:pPr>
        <w:pStyle w:val="ConsPlusNormal"/>
        <w:ind w:firstLine="709"/>
        <w:jc w:val="center"/>
        <w:rPr>
          <w:rFonts w:ascii="Times New Roman" w:hAnsi="Times New Roman" w:cs="Times New Roman"/>
          <w:sz w:val="28"/>
          <w:szCs w:val="28"/>
        </w:rPr>
      </w:pPr>
      <w:r>
        <w:rPr>
          <w:rFonts w:ascii="Times New Roman" w:hAnsi="Times New Roman" w:cs="Times New Roman"/>
          <w:sz w:val="28"/>
          <w:szCs w:val="28"/>
        </w:rPr>
        <w:t>от 25.06.2021 № 383</w:t>
      </w:r>
      <w:r w:rsidR="00BB2D43">
        <w:rPr>
          <w:rFonts w:ascii="Times New Roman" w:hAnsi="Times New Roman" w:cs="Times New Roman"/>
          <w:sz w:val="28"/>
          <w:szCs w:val="28"/>
        </w:rPr>
        <w:t>, от 03.09.2021 № 400</w:t>
      </w:r>
      <w:r w:rsidR="00E95F72">
        <w:rPr>
          <w:rFonts w:ascii="Times New Roman" w:hAnsi="Times New Roman" w:cs="Times New Roman"/>
          <w:sz w:val="28"/>
          <w:szCs w:val="28"/>
        </w:rPr>
        <w:t>, от 29.04.2022</w:t>
      </w:r>
      <w:r w:rsidR="00EA17AC">
        <w:rPr>
          <w:rFonts w:ascii="Times New Roman" w:hAnsi="Times New Roman" w:cs="Times New Roman"/>
          <w:sz w:val="28"/>
          <w:szCs w:val="28"/>
        </w:rPr>
        <w:t xml:space="preserve"> № 74, от 07.11.2022 № 118</w:t>
      </w:r>
      <w:r w:rsidR="000A0F3A">
        <w:rPr>
          <w:rFonts w:ascii="Times New Roman" w:hAnsi="Times New Roman" w:cs="Times New Roman"/>
          <w:sz w:val="28"/>
          <w:szCs w:val="28"/>
        </w:rPr>
        <w:t>, от 23.06.2023 № 179</w:t>
      </w:r>
      <w:r w:rsidR="00467046" w:rsidRPr="001C7937">
        <w:rPr>
          <w:rFonts w:ascii="Times New Roman" w:hAnsi="Times New Roman" w:cs="Times New Roman"/>
          <w:sz w:val="28"/>
          <w:szCs w:val="28"/>
        </w:rPr>
        <w:t>)</w:t>
      </w:r>
    </w:p>
    <w:p w:rsidR="00467046" w:rsidRPr="001C7937" w:rsidRDefault="00467046" w:rsidP="00EE59D9">
      <w:pPr>
        <w:pStyle w:val="ConsPlusNormal"/>
        <w:ind w:firstLine="709"/>
        <w:jc w:val="center"/>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В целях реализации </w:t>
      </w:r>
      <w:hyperlink r:id="rId8" w:history="1">
        <w:r w:rsidRPr="001C7937">
          <w:rPr>
            <w:rFonts w:ascii="Times New Roman" w:hAnsi="Times New Roman" w:cs="Times New Roman"/>
            <w:sz w:val="28"/>
            <w:szCs w:val="28"/>
          </w:rPr>
          <w:t>ст. 30</w:t>
        </w:r>
      </w:hyperlink>
      <w:r w:rsidRPr="001C7937">
        <w:rPr>
          <w:rFonts w:ascii="Times New Roman" w:hAnsi="Times New Roman" w:cs="Times New Roman"/>
          <w:sz w:val="28"/>
          <w:szCs w:val="28"/>
        </w:rPr>
        <w:t xml:space="preserve"> Градостроительного кодекса Российской Федерации, </w:t>
      </w:r>
      <w:hyperlink r:id="rId9" w:history="1">
        <w:r w:rsidRPr="001C7937">
          <w:rPr>
            <w:rFonts w:ascii="Times New Roman" w:hAnsi="Times New Roman" w:cs="Times New Roman"/>
            <w:sz w:val="28"/>
            <w:szCs w:val="28"/>
          </w:rPr>
          <w:t>ст. 31</w:t>
        </w:r>
      </w:hyperlink>
      <w:r w:rsidRPr="001C7937">
        <w:rPr>
          <w:rFonts w:ascii="Times New Roman" w:hAnsi="Times New Roman" w:cs="Times New Roman"/>
          <w:sz w:val="28"/>
          <w:szCs w:val="28"/>
        </w:rPr>
        <w:t xml:space="preserve"> Закона Алтайского края от 29.12.2009 N 120-ЗС "О градостроительной деятельности на территории Алтайского края", </w:t>
      </w:r>
      <w:hyperlink r:id="rId10" w:history="1">
        <w:r w:rsidRPr="001C7937">
          <w:rPr>
            <w:rFonts w:ascii="Times New Roman" w:hAnsi="Times New Roman" w:cs="Times New Roman"/>
            <w:sz w:val="28"/>
            <w:szCs w:val="28"/>
          </w:rPr>
          <w:t>ст. 16</w:t>
        </w:r>
      </w:hyperlink>
      <w:r w:rsidRPr="001C7937">
        <w:rPr>
          <w:rFonts w:ascii="Times New Roman" w:hAnsi="Times New Roman" w:cs="Times New Roman"/>
          <w:sz w:val="28"/>
          <w:szCs w:val="28"/>
        </w:rPr>
        <w:t xml:space="preserve"> Федерального закона от 06.10.2003 N 131-ФЗ "Об общих принципах организации местного самоуправления в Российской Федерации", рассмотрев представленные материалы по итогам проведения публичных слушаний и согласования правил землепользования и застройки муниципального образования город Белокуриха Алтайского края, руководствуясь </w:t>
      </w:r>
      <w:hyperlink r:id="rId11" w:history="1">
        <w:r w:rsidRPr="001C7937">
          <w:rPr>
            <w:rFonts w:ascii="Times New Roman" w:hAnsi="Times New Roman" w:cs="Times New Roman"/>
            <w:sz w:val="28"/>
            <w:szCs w:val="28"/>
          </w:rPr>
          <w:t>ст.ст. 13</w:t>
        </w:r>
      </w:hyperlink>
      <w:r w:rsidRPr="001C7937">
        <w:rPr>
          <w:rFonts w:ascii="Times New Roman" w:hAnsi="Times New Roman" w:cs="Times New Roman"/>
          <w:sz w:val="28"/>
          <w:szCs w:val="28"/>
        </w:rPr>
        <w:t xml:space="preserve">, </w:t>
      </w:r>
      <w:hyperlink r:id="rId12" w:history="1">
        <w:r w:rsidRPr="001C7937">
          <w:rPr>
            <w:rFonts w:ascii="Times New Roman" w:hAnsi="Times New Roman" w:cs="Times New Roman"/>
            <w:sz w:val="28"/>
            <w:szCs w:val="28"/>
          </w:rPr>
          <w:t>37</w:t>
        </w:r>
      </w:hyperlink>
      <w:r w:rsidRPr="001C7937">
        <w:rPr>
          <w:rFonts w:ascii="Times New Roman" w:hAnsi="Times New Roman" w:cs="Times New Roman"/>
          <w:sz w:val="28"/>
          <w:szCs w:val="28"/>
        </w:rPr>
        <w:t xml:space="preserve"> Устава муниципального образования город Белокуриха Алтайского края, городской Совет депутатов решил:</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Принять </w:t>
      </w:r>
      <w:hyperlink w:anchor="P33" w:history="1">
        <w:r w:rsidRPr="001C7937">
          <w:rPr>
            <w:rFonts w:ascii="Times New Roman" w:hAnsi="Times New Roman" w:cs="Times New Roman"/>
            <w:sz w:val="28"/>
            <w:szCs w:val="28"/>
          </w:rPr>
          <w:t>Правила</w:t>
        </w:r>
      </w:hyperlink>
      <w:r w:rsidRPr="001C7937">
        <w:rPr>
          <w:rFonts w:ascii="Times New Roman" w:hAnsi="Times New Roman" w:cs="Times New Roman"/>
          <w:sz w:val="28"/>
          <w:szCs w:val="28"/>
        </w:rPr>
        <w:t xml:space="preserve"> землепользования и застройки муниципального образования город Белокуриха Алтайского края согласно приложению.</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Отменить решение Белокурихинского городского Совета депутатов от 05.10.2006 N 72 "О принятии Положения о застройке города Белокурихи" (временного).</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Руководителю аппарата Белокурихинского городского Совета депутатов Алтайского края Ю.И.Медведевой направить решение "О принятии Правил землепользования и застройки муниципального образования город Белокуриха Алтайского края" для опубликования в "Сборнике муниципальных правовых актов города Белокурихи" и размещения на официальном Интернет-сайте администрации города.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Контроль исполнения настоящего решения возложить на постоянную депутатскую комиссию по строительству и ЖКХ.</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Глава города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С.К.КРИВОРУЧЕНКО</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p>
    <w:p w:rsidR="0099221D" w:rsidRDefault="0099221D" w:rsidP="00EE59D9">
      <w:pPr>
        <w:pStyle w:val="ConsPlusNormal"/>
        <w:ind w:firstLine="709"/>
        <w:jc w:val="right"/>
        <w:rPr>
          <w:rFonts w:ascii="Times New Roman" w:hAnsi="Times New Roman" w:cs="Times New Roman"/>
          <w:sz w:val="28"/>
          <w:szCs w:val="28"/>
        </w:rPr>
      </w:pPr>
    </w:p>
    <w:p w:rsidR="0099221D" w:rsidRDefault="0099221D" w:rsidP="00EE59D9">
      <w:pPr>
        <w:pStyle w:val="ConsPlusNormal"/>
        <w:ind w:firstLine="709"/>
        <w:jc w:val="right"/>
        <w:rPr>
          <w:rFonts w:ascii="Times New Roman" w:hAnsi="Times New Roman" w:cs="Times New Roman"/>
          <w:sz w:val="28"/>
          <w:szCs w:val="28"/>
        </w:rPr>
      </w:pPr>
    </w:p>
    <w:p w:rsidR="0099221D" w:rsidRDefault="0099221D" w:rsidP="00EE59D9">
      <w:pPr>
        <w:pStyle w:val="ConsPlusNormal"/>
        <w:ind w:firstLine="709"/>
        <w:jc w:val="right"/>
        <w:rPr>
          <w:rFonts w:ascii="Times New Roman" w:hAnsi="Times New Roman" w:cs="Times New Roman"/>
          <w:sz w:val="28"/>
          <w:szCs w:val="28"/>
        </w:rPr>
      </w:pPr>
    </w:p>
    <w:p w:rsidR="0099221D" w:rsidRDefault="0099221D" w:rsidP="00EE59D9">
      <w:pPr>
        <w:pStyle w:val="ConsPlusNormal"/>
        <w:ind w:firstLine="709"/>
        <w:jc w:val="right"/>
        <w:rPr>
          <w:rFonts w:ascii="Times New Roman" w:hAnsi="Times New Roman" w:cs="Times New Roman"/>
          <w:sz w:val="28"/>
          <w:szCs w:val="28"/>
        </w:rPr>
      </w:pPr>
    </w:p>
    <w:p w:rsidR="0099221D" w:rsidRDefault="0099221D" w:rsidP="00EE59D9">
      <w:pPr>
        <w:pStyle w:val="ConsPlusNormal"/>
        <w:ind w:firstLine="709"/>
        <w:jc w:val="right"/>
        <w:rPr>
          <w:rFonts w:ascii="Times New Roman" w:hAnsi="Times New Roman" w:cs="Times New Roman"/>
          <w:sz w:val="28"/>
          <w:szCs w:val="28"/>
        </w:rPr>
      </w:pPr>
    </w:p>
    <w:p w:rsidR="0099221D" w:rsidRDefault="0099221D" w:rsidP="00EE59D9">
      <w:pPr>
        <w:pStyle w:val="ConsPlusNormal"/>
        <w:ind w:firstLine="709"/>
        <w:jc w:val="right"/>
        <w:rPr>
          <w:rFonts w:ascii="Times New Roman" w:hAnsi="Times New Roman" w:cs="Times New Roman"/>
          <w:sz w:val="28"/>
          <w:szCs w:val="28"/>
        </w:rPr>
      </w:pPr>
    </w:p>
    <w:p w:rsidR="0099221D" w:rsidRDefault="0099221D" w:rsidP="00EE59D9">
      <w:pPr>
        <w:pStyle w:val="ConsPlusNormal"/>
        <w:ind w:firstLine="709"/>
        <w:jc w:val="right"/>
        <w:rPr>
          <w:rFonts w:ascii="Times New Roman" w:hAnsi="Times New Roman" w:cs="Times New Roman"/>
          <w:sz w:val="28"/>
          <w:szCs w:val="28"/>
        </w:rPr>
      </w:pPr>
    </w:p>
    <w:p w:rsidR="00467046" w:rsidRPr="001C7937" w:rsidRDefault="00467046" w:rsidP="00EE59D9">
      <w:pPr>
        <w:pStyle w:val="ConsPlusNormal"/>
        <w:ind w:firstLine="709"/>
        <w:jc w:val="right"/>
        <w:rPr>
          <w:rFonts w:ascii="Times New Roman" w:hAnsi="Times New Roman" w:cs="Times New Roman"/>
          <w:sz w:val="28"/>
          <w:szCs w:val="28"/>
        </w:rPr>
      </w:pPr>
      <w:r w:rsidRPr="001C7937">
        <w:rPr>
          <w:rFonts w:ascii="Times New Roman" w:hAnsi="Times New Roman" w:cs="Times New Roman"/>
          <w:sz w:val="28"/>
          <w:szCs w:val="28"/>
        </w:rPr>
        <w:t>Приложение</w:t>
      </w:r>
    </w:p>
    <w:p w:rsidR="00467046" w:rsidRPr="001C7937" w:rsidRDefault="00467046" w:rsidP="00EE59D9">
      <w:pPr>
        <w:pStyle w:val="ConsPlusNormal"/>
        <w:ind w:firstLine="709"/>
        <w:jc w:val="right"/>
        <w:rPr>
          <w:rFonts w:ascii="Times New Roman" w:hAnsi="Times New Roman" w:cs="Times New Roman"/>
          <w:sz w:val="28"/>
          <w:szCs w:val="28"/>
        </w:rPr>
      </w:pPr>
      <w:r w:rsidRPr="001C7937">
        <w:rPr>
          <w:rFonts w:ascii="Times New Roman" w:hAnsi="Times New Roman" w:cs="Times New Roman"/>
          <w:sz w:val="28"/>
          <w:szCs w:val="28"/>
        </w:rPr>
        <w:t>к Решению</w:t>
      </w:r>
    </w:p>
    <w:p w:rsidR="00467046" w:rsidRPr="001C7937" w:rsidRDefault="00467046" w:rsidP="00EE59D9">
      <w:pPr>
        <w:pStyle w:val="ConsPlusNormal"/>
        <w:ind w:firstLine="709"/>
        <w:jc w:val="right"/>
        <w:rPr>
          <w:rFonts w:ascii="Times New Roman" w:hAnsi="Times New Roman" w:cs="Times New Roman"/>
          <w:sz w:val="28"/>
          <w:szCs w:val="28"/>
        </w:rPr>
      </w:pPr>
      <w:r w:rsidRPr="001C7937">
        <w:rPr>
          <w:rFonts w:ascii="Times New Roman" w:hAnsi="Times New Roman" w:cs="Times New Roman"/>
          <w:sz w:val="28"/>
          <w:szCs w:val="28"/>
        </w:rPr>
        <w:t>Белокурихинского городского</w:t>
      </w:r>
    </w:p>
    <w:p w:rsidR="00467046" w:rsidRPr="001C7937" w:rsidRDefault="00467046" w:rsidP="00EE59D9">
      <w:pPr>
        <w:pStyle w:val="ConsPlusNormal"/>
        <w:ind w:firstLine="709"/>
        <w:jc w:val="right"/>
        <w:rPr>
          <w:rFonts w:ascii="Times New Roman" w:hAnsi="Times New Roman" w:cs="Times New Roman"/>
          <w:sz w:val="28"/>
          <w:szCs w:val="28"/>
        </w:rPr>
      </w:pPr>
      <w:r w:rsidRPr="001C7937">
        <w:rPr>
          <w:rFonts w:ascii="Times New Roman" w:hAnsi="Times New Roman" w:cs="Times New Roman"/>
          <w:sz w:val="28"/>
          <w:szCs w:val="28"/>
        </w:rPr>
        <w:t>Совета депутатов</w:t>
      </w:r>
    </w:p>
    <w:p w:rsidR="00467046" w:rsidRPr="001C7937" w:rsidRDefault="00467046" w:rsidP="00EE59D9">
      <w:pPr>
        <w:pStyle w:val="ConsPlusNormal"/>
        <w:ind w:firstLine="709"/>
        <w:jc w:val="right"/>
        <w:rPr>
          <w:rFonts w:ascii="Times New Roman" w:hAnsi="Times New Roman" w:cs="Times New Roman"/>
          <w:sz w:val="28"/>
          <w:szCs w:val="28"/>
        </w:rPr>
      </w:pPr>
      <w:r w:rsidRPr="001C7937">
        <w:rPr>
          <w:rFonts w:ascii="Times New Roman" w:hAnsi="Times New Roman" w:cs="Times New Roman"/>
          <w:sz w:val="28"/>
          <w:szCs w:val="28"/>
        </w:rPr>
        <w:t>от 25 декабря 2013 г. N 180</w:t>
      </w:r>
    </w:p>
    <w:p w:rsidR="00467046" w:rsidRPr="001C7937" w:rsidRDefault="00467046" w:rsidP="00EE59D9">
      <w:pPr>
        <w:pStyle w:val="ConsPlusNormal"/>
        <w:ind w:firstLine="709"/>
        <w:jc w:val="right"/>
        <w:rPr>
          <w:rFonts w:ascii="Times New Roman" w:hAnsi="Times New Roman" w:cs="Times New Roman"/>
          <w:sz w:val="28"/>
          <w:szCs w:val="28"/>
        </w:rPr>
      </w:pPr>
    </w:p>
    <w:p w:rsidR="00467046" w:rsidRPr="001C7937" w:rsidRDefault="00467046" w:rsidP="00EE59D9">
      <w:pPr>
        <w:pStyle w:val="ConsPlusTitle"/>
        <w:ind w:firstLine="709"/>
        <w:jc w:val="center"/>
        <w:rPr>
          <w:rFonts w:ascii="Times New Roman" w:hAnsi="Times New Roman" w:cs="Times New Roman"/>
          <w:sz w:val="28"/>
          <w:szCs w:val="28"/>
        </w:rPr>
      </w:pPr>
      <w:bookmarkStart w:id="0" w:name="P33"/>
      <w:bookmarkEnd w:id="0"/>
      <w:r w:rsidRPr="001C7937">
        <w:rPr>
          <w:rFonts w:ascii="Times New Roman" w:hAnsi="Times New Roman" w:cs="Times New Roman"/>
          <w:sz w:val="28"/>
          <w:szCs w:val="28"/>
        </w:rPr>
        <w:t>ПРАВИЛА</w:t>
      </w:r>
    </w:p>
    <w:p w:rsidR="00467046" w:rsidRPr="001C7937" w:rsidRDefault="00467046" w:rsidP="00EE59D9">
      <w:pPr>
        <w:pStyle w:val="ConsPlusTitle"/>
        <w:ind w:firstLine="709"/>
        <w:jc w:val="center"/>
        <w:rPr>
          <w:rFonts w:ascii="Times New Roman" w:hAnsi="Times New Roman" w:cs="Times New Roman"/>
          <w:sz w:val="28"/>
          <w:szCs w:val="28"/>
        </w:rPr>
      </w:pPr>
      <w:r w:rsidRPr="001C7937">
        <w:rPr>
          <w:rFonts w:ascii="Times New Roman" w:hAnsi="Times New Roman" w:cs="Times New Roman"/>
          <w:sz w:val="28"/>
          <w:szCs w:val="28"/>
        </w:rPr>
        <w:t>ЗЕМЛЕПОЛЬЗОВАНИЯ И ЗАСТРОЙКИ МУНИЦИПАЛЬНОГО ОБРАЗОВАНИЯ</w:t>
      </w:r>
    </w:p>
    <w:p w:rsidR="00467046" w:rsidRPr="001C7937" w:rsidRDefault="00467046" w:rsidP="00EE59D9">
      <w:pPr>
        <w:pStyle w:val="ConsPlusTitle"/>
        <w:ind w:firstLine="709"/>
        <w:jc w:val="center"/>
        <w:rPr>
          <w:rFonts w:ascii="Times New Roman" w:hAnsi="Times New Roman" w:cs="Times New Roman"/>
          <w:sz w:val="28"/>
          <w:szCs w:val="28"/>
        </w:rPr>
      </w:pPr>
      <w:r w:rsidRPr="001C7937">
        <w:rPr>
          <w:rFonts w:ascii="Times New Roman" w:hAnsi="Times New Roman" w:cs="Times New Roman"/>
          <w:sz w:val="28"/>
          <w:szCs w:val="28"/>
        </w:rPr>
        <w:t>ГОРОД БЕЛОКУРИХА АЛТАЙСКОГО КРАЯ</w:t>
      </w:r>
    </w:p>
    <w:p w:rsidR="00467046" w:rsidRPr="001C7937" w:rsidRDefault="00467046" w:rsidP="00EE59D9">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I. ПОРЯДОК ПРИМЕНЕНИЯ ПРАВИЛ ЗЕМЛЕПОЛЬЗОВАНИЯ</w:t>
      </w: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И ЗАСТРОЙКИ И ВНЕСЕНИЯ В НИХ ИЗМЕНЕНИЙ</w:t>
      </w:r>
    </w:p>
    <w:p w:rsidR="00467046" w:rsidRPr="001C7937" w:rsidRDefault="00467046" w:rsidP="00EE59D9">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Глава 1. ОБЩИЕ ПОЛОЖЕНИЯ</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 Основания и цели подготовки Правил землепользования и застройки муниципального образования город Белокуриха Алтайского края</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Правила землепользования и застройки муниципального образования город Белокуриха Алтайского края (далее - Правила) являются документом градостроительного зонирования, который утверждается муниципальным правовым актом Белокурихинского городского Совета депутатов Алтайского края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2. Правила подготовлены в соответствии с Градостроительным </w:t>
      </w:r>
      <w:hyperlink r:id="rId13" w:history="1">
        <w:r w:rsidRPr="001C7937">
          <w:rPr>
            <w:rFonts w:ascii="Times New Roman" w:hAnsi="Times New Roman" w:cs="Times New Roman"/>
            <w:sz w:val="28"/>
            <w:szCs w:val="28"/>
          </w:rPr>
          <w:t>кодексом</w:t>
        </w:r>
      </w:hyperlink>
      <w:r w:rsidRPr="001C7937">
        <w:rPr>
          <w:rFonts w:ascii="Times New Roman" w:hAnsi="Times New Roman" w:cs="Times New Roman"/>
          <w:sz w:val="28"/>
          <w:szCs w:val="28"/>
        </w:rPr>
        <w:t xml:space="preserve"> Российской Федерации, Земельным </w:t>
      </w:r>
      <w:hyperlink r:id="rId14" w:history="1">
        <w:r w:rsidRPr="001C7937">
          <w:rPr>
            <w:rFonts w:ascii="Times New Roman" w:hAnsi="Times New Roman" w:cs="Times New Roman"/>
            <w:sz w:val="28"/>
            <w:szCs w:val="28"/>
          </w:rPr>
          <w:t>кодексом</w:t>
        </w:r>
      </w:hyperlink>
      <w:r w:rsidRPr="001C7937">
        <w:rPr>
          <w:rFonts w:ascii="Times New Roman" w:hAnsi="Times New Roman" w:cs="Times New Roman"/>
          <w:sz w:val="28"/>
          <w:szCs w:val="28"/>
        </w:rPr>
        <w:t xml:space="preserve"> Российской Федерации, иными федеральными законами, нормативными правовыми актами Алтайского края, </w:t>
      </w:r>
      <w:hyperlink r:id="rId15" w:history="1">
        <w:r w:rsidRPr="001C7937">
          <w:rPr>
            <w:rFonts w:ascii="Times New Roman" w:hAnsi="Times New Roman" w:cs="Times New Roman"/>
            <w:sz w:val="28"/>
            <w:szCs w:val="28"/>
          </w:rPr>
          <w:t>Уставом</w:t>
        </w:r>
      </w:hyperlink>
      <w:r w:rsidRPr="001C7937">
        <w:rPr>
          <w:rFonts w:ascii="Times New Roman" w:hAnsi="Times New Roman" w:cs="Times New Roman"/>
          <w:sz w:val="28"/>
          <w:szCs w:val="28"/>
        </w:rPr>
        <w:t xml:space="preserve"> муниципального образования город Белокуриха Алтайского края (далее - Устав), Генеральным </w:t>
      </w:r>
      <w:hyperlink r:id="rId16" w:history="1">
        <w:r w:rsidRPr="001C7937">
          <w:rPr>
            <w:rFonts w:ascii="Times New Roman" w:hAnsi="Times New Roman" w:cs="Times New Roman"/>
            <w:sz w:val="28"/>
            <w:szCs w:val="28"/>
          </w:rPr>
          <w:t>планом</w:t>
        </w:r>
      </w:hyperlink>
      <w:r w:rsidRPr="001C7937">
        <w:rPr>
          <w:rFonts w:ascii="Times New Roman" w:hAnsi="Times New Roman" w:cs="Times New Roman"/>
          <w:sz w:val="28"/>
          <w:szCs w:val="28"/>
        </w:rPr>
        <w:t xml:space="preserve"> городского округа город Белокуриха Алтайского края,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город Белокуриха Алтайского края (далее также - город Белокуриха, муниципальное образование).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Настоящие Правила подготовлены в целях:</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создания условий для устойчивого развития территории города, сохранения окружающей среды и объектов культурного наследия;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создания условий для планировки территории города;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Настоящие Правила включают в себя: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порядок применения правил землепользования и застройки и внесения в них изменений;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карту градостроительного зонирования;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градостроительные регламенты.</w:t>
      </w:r>
    </w:p>
    <w:p w:rsidR="00467046" w:rsidRPr="001C7937" w:rsidRDefault="00467046" w:rsidP="00EE59D9">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2. Основные понятия, используемые в настоящих Правилах</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В целях применения настоящих Правил используемые в них понятия употребляются в следующих значениях:</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виды разрешенного использования земельных участков и объектов капитального строительства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временные объекты, используемые для строительства (реконструкции, капитального ремонта) объектов капитального строительства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вспомогательный вид использования - вид использования земельного участка, необходимый для обеспечения разрешенного (основного) вида деятельности;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высота строения - расстояние по вертикали, измеренное от проектной отметки до наивысшей точки плоской крыши или до наивысшей точки конька скатной крыши;</w:t>
      </w:r>
    </w:p>
    <w:p w:rsidR="00313C6A" w:rsidRPr="001E6DAA" w:rsidRDefault="003A5566" w:rsidP="00313C6A">
      <w:pPr>
        <w:autoSpaceDE w:val="0"/>
        <w:autoSpaceDN w:val="0"/>
        <w:adjustRightInd w:val="0"/>
        <w:ind w:firstLine="709"/>
        <w:jc w:val="both"/>
        <w:rPr>
          <w:sz w:val="28"/>
          <w:szCs w:val="28"/>
        </w:rPr>
      </w:pPr>
      <w:r w:rsidRPr="001C7937">
        <w:rPr>
          <w:spacing w:val="-8"/>
          <w:sz w:val="28"/>
          <w:szCs w:val="28"/>
        </w:rPr>
        <w:t xml:space="preserve">- </w:t>
      </w:r>
      <w:r w:rsidR="00313C6A" w:rsidRPr="001E6DAA">
        <w:rPr>
          <w:sz w:val="28"/>
          <w:szCs w:val="28"/>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313C6A" w:rsidRDefault="00313C6A" w:rsidP="00313C6A">
      <w:pPr>
        <w:autoSpaceDE w:val="0"/>
        <w:autoSpaceDN w:val="0"/>
        <w:adjustRightInd w:val="0"/>
        <w:ind w:firstLine="708"/>
        <w:jc w:val="both"/>
        <w:rPr>
          <w:sz w:val="28"/>
          <w:szCs w:val="28"/>
        </w:rPr>
      </w:pPr>
      <w:r w:rsidRPr="001E6DAA">
        <w:rPr>
          <w:sz w:val="28"/>
          <w:szCs w:val="28"/>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467046" w:rsidRPr="001C7937" w:rsidRDefault="00467046" w:rsidP="00313C6A">
      <w:pPr>
        <w:autoSpaceDE w:val="0"/>
        <w:autoSpaceDN w:val="0"/>
        <w:adjustRightInd w:val="0"/>
        <w:ind w:firstLine="708"/>
        <w:jc w:val="both"/>
        <w:rPr>
          <w:sz w:val="28"/>
          <w:szCs w:val="28"/>
        </w:rPr>
      </w:pPr>
      <w:r w:rsidRPr="001C7937">
        <w:rPr>
          <w:sz w:val="28"/>
          <w:szCs w:val="28"/>
        </w:rPr>
        <w:t xml:space="preserve">- градостроительная документация - документы территориального планирования (схемы территориального планирования, генеральные планы муниципальных образований) и документация по планировке территории (проекты планировки, проекты межевания и градостроительные планы земельных участков), обобщенное наименование документов территориального планирования Российской Федерации, субъектов Российской Федерации, муниципальных образований, документов градостроительного зонирования муниципальных образований и документации по планировке территорий муниципальных образований, иных документов, разрабатываемых в дополнение к перечисленным, в целях иллюстрации или детальной проработки принятых проектных решений с проработкой </w:t>
      </w:r>
      <w:r w:rsidRPr="001C7937">
        <w:rPr>
          <w:sz w:val="28"/>
          <w:szCs w:val="28"/>
        </w:rPr>
        <w:lastRenderedPageBreak/>
        <w:t>архитектурно-планировочных решений по застройке территории, разрабатываемых на профессиональной основе;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градостроительное зонирование - зонирование территории муниципальных образований в целях определения территориальных зон и установления градостроительных регламентов;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градостроительное регулирование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 </w:t>
      </w:r>
      <w:r w:rsidR="003A5566" w:rsidRPr="001C7937">
        <w:rPr>
          <w:rFonts w:ascii="Times New Roman" w:hAnsi="Times New Roman" w:cs="Times New Roman"/>
          <w:bCs/>
          <w:spacing w:val="-8"/>
          <w:sz w:val="28"/>
          <w:szCs w:val="28"/>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w:t>
      </w:r>
      <w:hyperlink r:id="rId17" w:history="1">
        <w:r w:rsidR="003A5566" w:rsidRPr="001C7937">
          <w:rPr>
            <w:rFonts w:ascii="Times New Roman" w:hAnsi="Times New Roman" w:cs="Times New Roman"/>
            <w:bCs/>
            <w:spacing w:val="-8"/>
            <w:sz w:val="28"/>
            <w:szCs w:val="28"/>
          </w:rPr>
          <w:t>законодательством</w:t>
        </w:r>
      </w:hyperlink>
      <w:r w:rsidR="003A5566" w:rsidRPr="001C7937">
        <w:rPr>
          <w:rFonts w:ascii="Times New Roman" w:hAnsi="Times New Roman" w:cs="Times New Roman"/>
          <w:bCs/>
          <w:spacing w:val="-8"/>
          <w:sz w:val="28"/>
          <w:szCs w:val="28"/>
        </w:rPr>
        <w:t xml:space="preserve"> Российской Федерации</w:t>
      </w:r>
      <w:r w:rsidRPr="001C7937">
        <w:rPr>
          <w:rFonts w:ascii="Times New Roman" w:hAnsi="Times New Roman" w:cs="Times New Roman"/>
          <w:sz w:val="28"/>
          <w:szCs w:val="28"/>
        </w:rPr>
        <w:t>;</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капитальный ремонт - техническое переоснащение объектов с целью восстановления или улучшения эксплуатационных качеств, наружной и внутренней отделки без изменения технико-экономических показателей, функционального назначения и архитектурного облика. При этом может осуществляться экономически целесообразная модернизация здания и объекта, его перепланировка, не вызывающие изменений основных технико-экономических показателей;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коэффициент использования земельного участка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участка;</w:t>
      </w:r>
    </w:p>
    <w:p w:rsidR="00E62B4F" w:rsidRPr="00E62B4F" w:rsidRDefault="00467046" w:rsidP="00EE59D9">
      <w:pPr>
        <w:pStyle w:val="ConsPlusNormal"/>
        <w:ind w:firstLine="709"/>
        <w:jc w:val="both"/>
        <w:rPr>
          <w:rFonts w:ascii="Times New Roman" w:hAnsi="Times New Roman" w:cs="Times New Roman"/>
          <w:sz w:val="28"/>
          <w:szCs w:val="28"/>
        </w:rPr>
      </w:pPr>
      <w:r w:rsidRPr="00E62B4F">
        <w:rPr>
          <w:rFonts w:ascii="Times New Roman" w:hAnsi="Times New Roman" w:cs="Times New Roman"/>
          <w:sz w:val="28"/>
          <w:szCs w:val="28"/>
        </w:rPr>
        <w:t xml:space="preserve">- </w:t>
      </w:r>
      <w:r w:rsidR="00E62B4F" w:rsidRPr="00E62B4F">
        <w:rPr>
          <w:rFonts w:ascii="Times New Roman" w:hAnsi="Times New Roman" w:cs="Times New Roman"/>
          <w:sz w:val="28"/>
          <w:szCs w:val="28"/>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максимальная плотность застройки - плотность застройки (кв. м общей площади строений на 1 га), устанавливаемая для каждого типа застройки, которую не разрешается превышать при освоении площадки или при ее реконструкции;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некапитальный объект недвижимости -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объекты индивидуального жилищного строительства - отдельно стоящие жилые дома с количеством этажей не более чем три, предназначенные для проживания одной семьи;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 </w:t>
      </w:r>
      <w:r w:rsidR="003A5566" w:rsidRPr="001C7937">
        <w:rPr>
          <w:rFonts w:ascii="Times New Roman" w:hAnsi="Times New Roman" w:cs="Times New Roman"/>
          <w:bCs/>
          <w:spacing w:val="-8"/>
          <w:sz w:val="28"/>
          <w:szCs w:val="28"/>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rsidRPr="001C7937">
        <w:rPr>
          <w:rFonts w:ascii="Times New Roman" w:hAnsi="Times New Roman" w:cs="Times New Roman"/>
          <w:sz w:val="28"/>
          <w:szCs w:val="28"/>
        </w:rPr>
        <w:t>;</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 правила землепользования и застройки - документ градостроительного зонирования, </w:t>
      </w:r>
      <w:r w:rsidRPr="001C7937">
        <w:rPr>
          <w:rFonts w:ascii="Times New Roman" w:hAnsi="Times New Roman" w:cs="Times New Roman"/>
          <w:sz w:val="28"/>
          <w:szCs w:val="28"/>
        </w:rPr>
        <w:lastRenderedPageBreak/>
        <w:t>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процент застройки - отношение суммарной площади земельного участка, которая может быть застроена, ко всей площади земельного участка;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придомовая территория - часть земельного участка, на котором расположен многоквартирный дом, с элементами озеленения и благоустройства и иными предназначенными для обслуживания, эксплуатации и благоустройства данного дома объектами, входящими в состав общего имущества многоквартирного дома;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приквартирный участок - земельный участок, предназначенный для использования и содержания квартиры в блокированном жилом доме;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приусадебный участок - земельный участок, предназначенный для строительства, эксплуатации и содержания индивидуального жилого дома;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публичные слушания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публичный сервитут - право ограниченного пользования чужой недвижимостью, установленное посредством нормативного правового акта (актов) или договора между администрацией поселения и физическим или юридическим лицом на основании градостроительной документации и настоящих Правил в случаях, если это определяется государственными или общественными интересами;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разрешенное использование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 разрешение на строительство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капитального ремонта, за исключением случаев, предусмотренных </w:t>
      </w:r>
      <w:hyperlink r:id="rId18" w:history="1">
        <w:r w:rsidRPr="001C7937">
          <w:rPr>
            <w:rFonts w:ascii="Times New Roman" w:hAnsi="Times New Roman" w:cs="Times New Roman"/>
            <w:sz w:val="28"/>
            <w:szCs w:val="28"/>
          </w:rPr>
          <w:t>ГК</w:t>
        </w:r>
      </w:hyperlink>
      <w:r w:rsidRPr="001C7937">
        <w:rPr>
          <w:rFonts w:ascii="Times New Roman" w:hAnsi="Times New Roman" w:cs="Times New Roman"/>
          <w:sz w:val="28"/>
          <w:szCs w:val="28"/>
        </w:rPr>
        <w:t xml:space="preserve"> РФ;</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строительство - создание зданий, строений, сооружений (в том числе на месте сносимых объектов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территориальное планирование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функциональные зоны - зоны, для которых документами территориального планирования определены границы и функциональное назначение;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объекты вспомогательного назначения (хозяйственные постройки) - расположенные на приусадебном земельном участке гаражи, сараи, бани, теплицы, навесы, погреба, колодцы и другие сооружения, используемые исключительно для личных и иных нужд, не связанных с осуществлением предпринимательской деятельности.</w:t>
      </w:r>
    </w:p>
    <w:p w:rsidR="006F199F" w:rsidRPr="001C7937" w:rsidRDefault="006F199F" w:rsidP="006F199F">
      <w:pPr>
        <w:suppressAutoHyphens/>
        <w:autoSpaceDE w:val="0"/>
        <w:autoSpaceDN w:val="0"/>
        <w:adjustRightInd w:val="0"/>
        <w:ind w:firstLine="540"/>
        <w:jc w:val="both"/>
        <w:rPr>
          <w:sz w:val="28"/>
          <w:szCs w:val="28"/>
        </w:rPr>
      </w:pPr>
      <w:r w:rsidRPr="001C7937">
        <w:rPr>
          <w:spacing w:val="-4"/>
          <w:sz w:val="28"/>
          <w:szCs w:val="28"/>
        </w:rPr>
        <w:t>-</w:t>
      </w:r>
      <w:r w:rsidRPr="001C7937">
        <w:rPr>
          <w:sz w:val="28"/>
          <w:szCs w:val="28"/>
        </w:rPr>
        <w:t xml:space="preserve"> зоны с особыми условиями использования территорий - охранные, санитарно-защитные зоны, зоны охраны объектов культурного наследия (памятников истории и </w:t>
      </w:r>
      <w:r w:rsidRPr="001C7937">
        <w:rPr>
          <w:sz w:val="28"/>
          <w:szCs w:val="28"/>
        </w:rPr>
        <w:lastRenderedPageBreak/>
        <w:t>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6F199F" w:rsidRPr="001C7937" w:rsidRDefault="006F199F" w:rsidP="006F199F">
      <w:pPr>
        <w:suppressAutoHyphens/>
        <w:autoSpaceDE w:val="0"/>
        <w:autoSpaceDN w:val="0"/>
        <w:adjustRightInd w:val="0"/>
        <w:ind w:firstLine="540"/>
        <w:jc w:val="both"/>
        <w:rPr>
          <w:sz w:val="28"/>
          <w:szCs w:val="28"/>
        </w:rPr>
      </w:pPr>
      <w:r w:rsidRPr="001C7937">
        <w:rPr>
          <w:sz w:val="28"/>
          <w:szCs w:val="28"/>
        </w:rPr>
        <w:t>- 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6F199F" w:rsidRPr="001C7937" w:rsidRDefault="006F199F" w:rsidP="006F199F">
      <w:pPr>
        <w:suppressAutoHyphens/>
        <w:autoSpaceDE w:val="0"/>
        <w:autoSpaceDN w:val="0"/>
        <w:adjustRightInd w:val="0"/>
        <w:ind w:firstLine="540"/>
        <w:jc w:val="both"/>
        <w:rPr>
          <w:sz w:val="28"/>
          <w:szCs w:val="28"/>
        </w:rPr>
      </w:pPr>
      <w:r w:rsidRPr="001C7937">
        <w:rPr>
          <w:sz w:val="28"/>
          <w:szCs w:val="28"/>
        </w:rPr>
        <w:t>- 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6F199F" w:rsidRPr="001C7937" w:rsidRDefault="006F199F" w:rsidP="006F199F">
      <w:pPr>
        <w:suppressAutoHyphens/>
        <w:autoSpaceDE w:val="0"/>
        <w:autoSpaceDN w:val="0"/>
        <w:adjustRightInd w:val="0"/>
        <w:ind w:firstLine="540"/>
        <w:jc w:val="both"/>
        <w:rPr>
          <w:sz w:val="28"/>
          <w:szCs w:val="28"/>
        </w:rPr>
      </w:pPr>
      <w:r w:rsidRPr="001C7937">
        <w:rPr>
          <w:sz w:val="28"/>
          <w:szCs w:val="28"/>
        </w:rPr>
        <w:t>- 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6F199F" w:rsidRPr="001C7937" w:rsidRDefault="006F199F" w:rsidP="006F199F">
      <w:pPr>
        <w:suppressAutoHyphens/>
        <w:autoSpaceDE w:val="0"/>
        <w:autoSpaceDN w:val="0"/>
        <w:adjustRightInd w:val="0"/>
        <w:ind w:firstLine="540"/>
        <w:jc w:val="both"/>
        <w:rPr>
          <w:sz w:val="28"/>
          <w:szCs w:val="28"/>
        </w:rPr>
      </w:pPr>
      <w:r w:rsidRPr="001C7937">
        <w:rPr>
          <w:sz w:val="28"/>
          <w:szCs w:val="28"/>
        </w:rPr>
        <w:t>- 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6F199F" w:rsidRPr="001C7937" w:rsidRDefault="006F199F" w:rsidP="006F199F">
      <w:pPr>
        <w:suppressAutoHyphens/>
        <w:autoSpaceDE w:val="0"/>
        <w:autoSpaceDN w:val="0"/>
        <w:adjustRightInd w:val="0"/>
        <w:ind w:firstLine="540"/>
        <w:jc w:val="both"/>
        <w:rPr>
          <w:sz w:val="28"/>
          <w:szCs w:val="28"/>
        </w:rPr>
      </w:pPr>
      <w:r w:rsidRPr="001C7937">
        <w:rPr>
          <w:sz w:val="28"/>
          <w:szCs w:val="28"/>
        </w:rPr>
        <w:t>- 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6F199F" w:rsidRPr="001C7937" w:rsidRDefault="006F199F" w:rsidP="006F199F">
      <w:pPr>
        <w:suppressAutoHyphens/>
        <w:autoSpaceDE w:val="0"/>
        <w:autoSpaceDN w:val="0"/>
        <w:adjustRightInd w:val="0"/>
        <w:ind w:firstLine="540"/>
        <w:jc w:val="both"/>
        <w:rPr>
          <w:sz w:val="28"/>
          <w:szCs w:val="28"/>
        </w:rPr>
      </w:pPr>
      <w:r w:rsidRPr="001C7937">
        <w:rPr>
          <w:sz w:val="28"/>
          <w:szCs w:val="28"/>
        </w:rPr>
        <w:t xml:space="preserve">- нормативы градостроительного проектирования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hyperlink r:id="rId19" w:history="1">
        <w:r w:rsidRPr="001C7937">
          <w:rPr>
            <w:sz w:val="28"/>
            <w:szCs w:val="28"/>
          </w:rPr>
          <w:t>частями 1</w:t>
        </w:r>
      </w:hyperlink>
      <w:r w:rsidRPr="001C7937">
        <w:rPr>
          <w:sz w:val="28"/>
          <w:szCs w:val="28"/>
        </w:rPr>
        <w:t xml:space="preserve">, </w:t>
      </w:r>
      <w:hyperlink r:id="rId20" w:history="1">
        <w:r w:rsidRPr="001C7937">
          <w:rPr>
            <w:sz w:val="28"/>
            <w:szCs w:val="28"/>
          </w:rPr>
          <w:t>3</w:t>
        </w:r>
      </w:hyperlink>
      <w:r w:rsidRPr="001C7937">
        <w:rPr>
          <w:sz w:val="28"/>
          <w:szCs w:val="28"/>
        </w:rPr>
        <w:t xml:space="preserve"> и </w:t>
      </w:r>
      <w:hyperlink r:id="rId21" w:history="1">
        <w:r w:rsidRPr="001C7937">
          <w:rPr>
            <w:sz w:val="28"/>
            <w:szCs w:val="28"/>
          </w:rPr>
          <w:t>4 статьи 29.2</w:t>
        </w:r>
      </w:hyperlink>
      <w:r w:rsidRPr="001C7937">
        <w:rPr>
          <w:sz w:val="28"/>
          <w:szCs w:val="28"/>
        </w:rPr>
        <w:t xml:space="preserve"> Градостроительного кодекса РФ,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rsidR="006F199F" w:rsidRPr="001C7937" w:rsidRDefault="006F199F" w:rsidP="006F199F">
      <w:pPr>
        <w:suppressAutoHyphens/>
        <w:autoSpaceDE w:val="0"/>
        <w:autoSpaceDN w:val="0"/>
        <w:adjustRightInd w:val="0"/>
        <w:ind w:firstLine="539"/>
        <w:jc w:val="both"/>
        <w:rPr>
          <w:sz w:val="28"/>
          <w:szCs w:val="28"/>
        </w:rPr>
      </w:pPr>
      <w:r w:rsidRPr="001C7937">
        <w:rPr>
          <w:sz w:val="28"/>
          <w:szCs w:val="28"/>
        </w:rPr>
        <w:t>- 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w:t>
      </w:r>
      <w:r w:rsidRPr="001C7937">
        <w:rPr>
          <w:sz w:val="28"/>
          <w:szCs w:val="28"/>
        </w:rPr>
        <w:lastRenderedPageBreak/>
        <w:t>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6F199F" w:rsidRPr="001C7937" w:rsidRDefault="006F199F" w:rsidP="006F199F">
      <w:pPr>
        <w:suppressAutoHyphens/>
        <w:autoSpaceDE w:val="0"/>
        <w:autoSpaceDN w:val="0"/>
        <w:adjustRightInd w:val="0"/>
        <w:ind w:firstLine="539"/>
        <w:jc w:val="both"/>
        <w:rPr>
          <w:sz w:val="28"/>
          <w:szCs w:val="28"/>
        </w:rPr>
      </w:pPr>
      <w:r w:rsidRPr="001C7937">
        <w:rPr>
          <w:sz w:val="28"/>
          <w:szCs w:val="28"/>
        </w:rPr>
        <w:t>- программы комплексного развития социальной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rsidR="006F199F" w:rsidRPr="001C7937" w:rsidRDefault="006F199F" w:rsidP="006F199F">
      <w:pPr>
        <w:suppressAutoHyphens/>
        <w:autoSpaceDE w:val="0"/>
        <w:autoSpaceDN w:val="0"/>
        <w:adjustRightInd w:val="0"/>
        <w:ind w:firstLine="540"/>
        <w:jc w:val="both"/>
        <w:rPr>
          <w:sz w:val="28"/>
          <w:szCs w:val="28"/>
        </w:rPr>
      </w:pPr>
      <w:r w:rsidRPr="001C7937">
        <w:rPr>
          <w:sz w:val="28"/>
          <w:szCs w:val="28"/>
        </w:rPr>
        <w:t>- программы комплексного развития систем коммунальной инфраструктуры поселения, городского округа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настоящим Кодексом,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rsidR="006F199F" w:rsidRPr="001C7937" w:rsidRDefault="006F199F" w:rsidP="006F199F">
      <w:pPr>
        <w:suppressAutoHyphens/>
        <w:autoSpaceDE w:val="0"/>
        <w:autoSpaceDN w:val="0"/>
        <w:adjustRightInd w:val="0"/>
        <w:ind w:firstLine="540"/>
        <w:jc w:val="both"/>
        <w:rPr>
          <w:sz w:val="28"/>
          <w:szCs w:val="28"/>
        </w:rPr>
      </w:pPr>
      <w:r w:rsidRPr="001C7937">
        <w:rPr>
          <w:sz w:val="28"/>
          <w:szCs w:val="28"/>
        </w:rPr>
        <w:lastRenderedPageBreak/>
        <w:t>- 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6F199F" w:rsidRPr="001C7937" w:rsidRDefault="006F199F" w:rsidP="006F199F">
      <w:pPr>
        <w:suppressAutoHyphens/>
        <w:autoSpaceDE w:val="0"/>
        <w:autoSpaceDN w:val="0"/>
        <w:adjustRightInd w:val="0"/>
        <w:ind w:firstLine="540"/>
        <w:jc w:val="both"/>
        <w:rPr>
          <w:sz w:val="28"/>
          <w:szCs w:val="28"/>
        </w:rPr>
      </w:pPr>
      <w:r w:rsidRPr="001C7937">
        <w:rPr>
          <w:sz w:val="28"/>
          <w:szCs w:val="28"/>
        </w:rPr>
        <w:t xml:space="preserve">- </w:t>
      </w:r>
      <w:r w:rsidR="00313C6A" w:rsidRPr="001E6DAA">
        <w:rPr>
          <w:spacing w:val="-8"/>
          <w:sz w:val="28"/>
          <w:szCs w:val="28"/>
        </w:rPr>
        <w:t>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r w:rsidR="00313C6A">
        <w:rPr>
          <w:spacing w:val="-8"/>
          <w:sz w:val="28"/>
          <w:szCs w:val="28"/>
        </w:rPr>
        <w:t>;</w:t>
      </w:r>
    </w:p>
    <w:p w:rsidR="001E376D" w:rsidRDefault="006F199F" w:rsidP="006F199F">
      <w:pPr>
        <w:suppressAutoHyphens/>
        <w:autoSpaceDE w:val="0"/>
        <w:autoSpaceDN w:val="0"/>
        <w:adjustRightInd w:val="0"/>
        <w:ind w:firstLine="540"/>
        <w:jc w:val="both"/>
        <w:rPr>
          <w:sz w:val="28"/>
          <w:szCs w:val="28"/>
        </w:rPr>
      </w:pPr>
      <w:r w:rsidRPr="001C7937">
        <w:rPr>
          <w:sz w:val="28"/>
          <w:szCs w:val="28"/>
        </w:rPr>
        <w:t xml:space="preserve">- </w:t>
      </w:r>
      <w:r w:rsidR="001E376D">
        <w:rPr>
          <w:sz w:val="28"/>
          <w:szCs w:val="28"/>
        </w:rPr>
        <w:t xml:space="preserve">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w:t>
      </w:r>
      <w:r w:rsidR="001E376D" w:rsidRPr="00BB200D">
        <w:rPr>
          <w:sz w:val="28"/>
          <w:szCs w:val="28"/>
        </w:rPr>
        <w:t xml:space="preserve">со </w:t>
      </w:r>
      <w:hyperlink r:id="rId22" w:history="1">
        <w:r w:rsidR="001E376D" w:rsidRPr="00BB200D">
          <w:rPr>
            <w:sz w:val="28"/>
            <w:szCs w:val="28"/>
          </w:rPr>
          <w:t>статьей 13.3</w:t>
        </w:r>
      </w:hyperlink>
      <w:r w:rsidR="001E376D">
        <w:rPr>
          <w:sz w:val="28"/>
          <w:szCs w:val="28"/>
        </w:rPr>
        <w:t xml:space="preserve"> Федерального закона от 29 июля 2017 года №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6F199F" w:rsidRPr="001C7937" w:rsidRDefault="006F199F" w:rsidP="006F199F">
      <w:pPr>
        <w:suppressAutoHyphens/>
        <w:autoSpaceDE w:val="0"/>
        <w:autoSpaceDN w:val="0"/>
        <w:adjustRightInd w:val="0"/>
        <w:ind w:firstLine="540"/>
        <w:jc w:val="both"/>
        <w:rPr>
          <w:sz w:val="28"/>
          <w:szCs w:val="28"/>
        </w:rPr>
      </w:pPr>
      <w:r w:rsidRPr="001C7937">
        <w:rPr>
          <w:sz w:val="28"/>
          <w:szCs w:val="28"/>
        </w:rPr>
        <w:t xml:space="preserve">- элемент планировочной структуры - часть территории поселения, городского округа или межселенной территории муниципального района (квартал, микрорайон, район и иные подобные элементы). </w:t>
      </w:r>
      <w:hyperlink r:id="rId23" w:history="1">
        <w:r w:rsidRPr="001C7937">
          <w:rPr>
            <w:sz w:val="28"/>
            <w:szCs w:val="28"/>
          </w:rPr>
          <w:t>Виды</w:t>
        </w:r>
      </w:hyperlink>
      <w:r w:rsidRPr="001C7937">
        <w:rPr>
          <w:sz w:val="28"/>
          <w:szCs w:val="28"/>
        </w:rPr>
        <w:t xml:space="preserve">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6F199F" w:rsidRPr="001C7937" w:rsidRDefault="003B10A8" w:rsidP="006F199F">
      <w:pPr>
        <w:suppressAutoHyphens/>
        <w:autoSpaceDE w:val="0"/>
        <w:autoSpaceDN w:val="0"/>
        <w:adjustRightInd w:val="0"/>
        <w:ind w:firstLine="540"/>
        <w:jc w:val="both"/>
        <w:rPr>
          <w:sz w:val="28"/>
          <w:szCs w:val="28"/>
        </w:rPr>
      </w:pPr>
      <w:hyperlink r:id="rId24" w:history="1">
        <w:r w:rsidR="006F199F" w:rsidRPr="001C7937">
          <w:rPr>
            <w:sz w:val="28"/>
            <w:szCs w:val="28"/>
          </w:rPr>
          <w:t>- разрешение</w:t>
        </w:r>
      </w:hyperlink>
      <w:r w:rsidR="006F199F" w:rsidRPr="001C7937">
        <w:rPr>
          <w:sz w:val="28"/>
          <w:szCs w:val="28"/>
        </w:rPr>
        <w:t xml:space="preserve">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25" w:history="1">
        <w:r w:rsidR="006F199F" w:rsidRPr="001C7937">
          <w:rPr>
            <w:sz w:val="28"/>
            <w:szCs w:val="28"/>
          </w:rPr>
          <w:t>частью 1.1</w:t>
        </w:r>
      </w:hyperlink>
      <w:r w:rsidR="006F199F" w:rsidRPr="001C7937">
        <w:rPr>
          <w:sz w:val="28"/>
          <w:szCs w:val="28"/>
        </w:rPr>
        <w:t xml:space="preserve"> статьи 51 Градостроительного кодекса РФ), проектом планировки территории и проектом межевания территории (за исключением случаев, если в соответствии с Градостроительным кодексом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w:t>
      </w:r>
      <w:r w:rsidR="006F199F" w:rsidRPr="001C7937">
        <w:rPr>
          <w:sz w:val="28"/>
          <w:szCs w:val="28"/>
        </w:rPr>
        <w:lastRenderedPageBreak/>
        <w:t>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РФ;</w:t>
      </w:r>
    </w:p>
    <w:p w:rsidR="006F199F" w:rsidRPr="001C7937" w:rsidRDefault="006F199F" w:rsidP="006F199F">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w:t>
      </w:r>
      <w:r w:rsidR="003A5566" w:rsidRPr="001C7937">
        <w:rPr>
          <w:rFonts w:ascii="Times New Roman" w:hAnsi="Times New Roman" w:cs="Times New Roman"/>
          <w:sz w:val="28"/>
          <w:szCs w:val="28"/>
        </w:rPr>
        <w:t>ерации;</w:t>
      </w:r>
    </w:p>
    <w:p w:rsidR="003A5566" w:rsidRPr="001C7937" w:rsidRDefault="003A5566" w:rsidP="006F199F">
      <w:pPr>
        <w:pStyle w:val="ConsPlusNormal"/>
        <w:ind w:firstLine="709"/>
        <w:jc w:val="both"/>
        <w:rPr>
          <w:rFonts w:ascii="Times New Roman" w:hAnsi="Times New Roman" w:cs="Times New Roman"/>
          <w:sz w:val="28"/>
          <w:szCs w:val="28"/>
        </w:rPr>
      </w:pPr>
      <w:r w:rsidRPr="001C7937">
        <w:rPr>
          <w:rFonts w:ascii="Times New Roman" w:hAnsi="Times New Roman" w:cs="Times New Roman"/>
          <w:spacing w:val="-8"/>
          <w:sz w:val="28"/>
          <w:szCs w:val="28"/>
        </w:rPr>
        <w:t>- 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Иные термины, употребляемые в настоящих Правилах, применяются в значениях, используемых в федеральном и краевом законодательстве, а также в нормативных правовых актах органов местного самоуправления города Белокурихи.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3. Сфера применения настоящих Правил</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Настоящие Правила подлежат применению на всей территории города в границах, установленных </w:t>
      </w:r>
      <w:hyperlink r:id="rId26" w:history="1">
        <w:r w:rsidRPr="001C7937">
          <w:rPr>
            <w:rFonts w:ascii="Times New Roman" w:hAnsi="Times New Roman" w:cs="Times New Roman"/>
            <w:sz w:val="28"/>
            <w:szCs w:val="28"/>
          </w:rPr>
          <w:t>законом</w:t>
        </w:r>
      </w:hyperlink>
      <w:r w:rsidRPr="001C7937">
        <w:rPr>
          <w:rFonts w:ascii="Times New Roman" w:hAnsi="Times New Roman" w:cs="Times New Roman"/>
          <w:sz w:val="28"/>
          <w:szCs w:val="28"/>
        </w:rPr>
        <w:t xml:space="preserve"> Алтайского края от 3 декабря 2008 года N 118-ЗС "О статусе и границах муниципального и административно-территориального образования город Белокуриха Алтайского края".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Настоящие Правила обязательны для исполнения всеми субъектами градостроительных отношений.</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4. Субъекты градостроительных отношений</w:t>
      </w:r>
    </w:p>
    <w:p w:rsidR="00467046" w:rsidRPr="001C7937" w:rsidRDefault="00467046" w:rsidP="00EE59D9">
      <w:pPr>
        <w:pStyle w:val="ConsPlusNormal"/>
        <w:ind w:firstLine="709"/>
        <w:jc w:val="both"/>
        <w:rPr>
          <w:rFonts w:ascii="Times New Roman" w:hAnsi="Times New Roman" w:cs="Times New Roman"/>
          <w:b/>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Субъектами градостроительных отношений на территории города являются: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Российская Федерация, субъекты Российской Федерации, муниципальные образования;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физические и юридические лица.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Глава 2. РЕГУЛИРОВАНИЕ ЗЕМЛЕПОЛЬЗОВАНИЯ И ЗАСТРОЙКИ</w:t>
      </w: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ОРГАНАМИ МЕСТНОГО САМОУПРАВЛЕНИЯ ГОРОДА</w:t>
      </w:r>
    </w:p>
    <w:p w:rsidR="00467046" w:rsidRPr="001C7937" w:rsidRDefault="00467046" w:rsidP="00EE59D9">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lastRenderedPageBreak/>
        <w:t>Статья 5. Органы местного самоуправления, осуществляющие регулирование землепользования и застройки на территории города</w:t>
      </w:r>
    </w:p>
    <w:p w:rsidR="00467046" w:rsidRPr="001C7937" w:rsidRDefault="00467046" w:rsidP="00EE59D9">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bookmarkStart w:id="1" w:name="P119"/>
      <w:bookmarkEnd w:id="1"/>
      <w:r w:rsidRPr="001C7937">
        <w:rPr>
          <w:rFonts w:ascii="Times New Roman" w:hAnsi="Times New Roman" w:cs="Times New Roman"/>
          <w:sz w:val="28"/>
          <w:szCs w:val="28"/>
        </w:rPr>
        <w:t>1. Регулирование землепользования и застройки на территории города осуществляют следующие органы местного самоуправления: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Белокурихинский городской Совет депутатов Алтайского края (далее - Совет депутатов);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глава города Белокурихи Алтайского края (далее - глава города);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администрация города Белокурихи Алтайского края (далее - администрация города).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2. Органы местного самоуправления, указанные в </w:t>
      </w:r>
      <w:hyperlink w:anchor="P119" w:history="1">
        <w:r w:rsidRPr="001C7937">
          <w:rPr>
            <w:rFonts w:ascii="Times New Roman" w:hAnsi="Times New Roman" w:cs="Times New Roman"/>
            <w:sz w:val="28"/>
            <w:szCs w:val="28"/>
          </w:rPr>
          <w:t>ч. 1</w:t>
        </w:r>
      </w:hyperlink>
      <w:r w:rsidRPr="001C7937">
        <w:rPr>
          <w:rFonts w:ascii="Times New Roman" w:hAnsi="Times New Roman" w:cs="Times New Roman"/>
          <w:sz w:val="28"/>
          <w:szCs w:val="28"/>
        </w:rPr>
        <w:t xml:space="preserve"> настоящей статьи, осуществляют регулирование землепользования и застройки на территории города посредством подготовки и принятия градостроительной документации.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 Полномочия Совета депутатов, главы города и администрации города по регулированию землепользования и застройки определены федеральным и краевым законодательством, а также </w:t>
      </w:r>
      <w:hyperlink r:id="rId27" w:history="1">
        <w:r w:rsidRPr="001C7937">
          <w:rPr>
            <w:rFonts w:ascii="Times New Roman" w:hAnsi="Times New Roman" w:cs="Times New Roman"/>
            <w:sz w:val="28"/>
            <w:szCs w:val="28"/>
          </w:rPr>
          <w:t>Уставом</w:t>
        </w:r>
      </w:hyperlink>
      <w:r w:rsidRPr="001C7937">
        <w:rPr>
          <w:rFonts w:ascii="Times New Roman" w:hAnsi="Times New Roman" w:cs="Times New Roman"/>
          <w:sz w:val="28"/>
          <w:szCs w:val="28"/>
        </w:rPr>
        <w:t xml:space="preserve"> и иными муниципальными правовыми актами города Белокурихи.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По вопросам землепользования и застройки при администрации города могут создаваться в качестве совещательных органов комиссии и советы, состав и порядок деятельности которых определяется главой администрации города.</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6. Полномочия администрации города в области землепользования и застройки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К полномочиям администрации города в области землепользования и застройки в соответствии с </w:t>
      </w:r>
      <w:hyperlink r:id="rId28" w:history="1">
        <w:r w:rsidRPr="001C7937">
          <w:rPr>
            <w:rFonts w:ascii="Times New Roman" w:hAnsi="Times New Roman" w:cs="Times New Roman"/>
            <w:sz w:val="28"/>
            <w:szCs w:val="28"/>
          </w:rPr>
          <w:t>Уставом</w:t>
        </w:r>
      </w:hyperlink>
      <w:r w:rsidRPr="001C7937">
        <w:rPr>
          <w:rFonts w:ascii="Times New Roman" w:hAnsi="Times New Roman" w:cs="Times New Roman"/>
          <w:sz w:val="28"/>
          <w:szCs w:val="28"/>
        </w:rPr>
        <w:t xml:space="preserve"> относятся: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решение о подготовке Генерального </w:t>
      </w:r>
      <w:hyperlink r:id="rId29" w:history="1">
        <w:r w:rsidRPr="001C7937">
          <w:rPr>
            <w:rFonts w:ascii="Times New Roman" w:hAnsi="Times New Roman" w:cs="Times New Roman"/>
            <w:sz w:val="28"/>
            <w:szCs w:val="28"/>
          </w:rPr>
          <w:t>плана</w:t>
        </w:r>
      </w:hyperlink>
      <w:r w:rsidRPr="001C7937">
        <w:rPr>
          <w:rFonts w:ascii="Times New Roman" w:hAnsi="Times New Roman" w:cs="Times New Roman"/>
          <w:sz w:val="28"/>
          <w:szCs w:val="28"/>
        </w:rPr>
        <w:t xml:space="preserve"> городского округа;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решение о подготовке Правил землепользования и застройки города Белокурихи и внесение изменений в них;</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 утверждение подготовленной на основании Генерального </w:t>
      </w:r>
      <w:hyperlink r:id="rId30" w:history="1">
        <w:r w:rsidRPr="001C7937">
          <w:rPr>
            <w:rFonts w:ascii="Times New Roman" w:hAnsi="Times New Roman" w:cs="Times New Roman"/>
            <w:sz w:val="28"/>
            <w:szCs w:val="28"/>
          </w:rPr>
          <w:t>плана</w:t>
        </w:r>
      </w:hyperlink>
      <w:r w:rsidRPr="001C7937">
        <w:rPr>
          <w:rFonts w:ascii="Times New Roman" w:hAnsi="Times New Roman" w:cs="Times New Roman"/>
          <w:sz w:val="28"/>
          <w:szCs w:val="28"/>
        </w:rPr>
        <w:t xml:space="preserve"> городского округа документации по планировке территории (проектов планировки, проектов межевания, градостроительных планов земельных участков), за исключением случаев, предусмотренных Градостроительным </w:t>
      </w:r>
      <w:hyperlink r:id="rId31" w:history="1">
        <w:r w:rsidRPr="001C7937">
          <w:rPr>
            <w:rFonts w:ascii="Times New Roman" w:hAnsi="Times New Roman" w:cs="Times New Roman"/>
            <w:sz w:val="28"/>
            <w:szCs w:val="28"/>
          </w:rPr>
          <w:t>кодексом</w:t>
        </w:r>
      </w:hyperlink>
      <w:r w:rsidRPr="001C7937">
        <w:rPr>
          <w:rFonts w:ascii="Times New Roman" w:hAnsi="Times New Roman" w:cs="Times New Roman"/>
          <w:sz w:val="28"/>
          <w:szCs w:val="28"/>
        </w:rPr>
        <w:t xml:space="preserve"> Российской Федерации;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города Белокурихи;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5) </w:t>
      </w:r>
      <w:r w:rsidR="00761B6C" w:rsidRPr="001C7937">
        <w:rPr>
          <w:rFonts w:ascii="Times New Roman" w:hAnsi="Times New Roman" w:cs="Times New Roman"/>
          <w:sz w:val="28"/>
          <w:szCs w:val="28"/>
        </w:rPr>
        <w:t>резервирование и изъятие земельных участков в границах городского округа для муниципальных нужд</w:t>
      </w:r>
      <w:r w:rsidRPr="001C7937">
        <w:rPr>
          <w:rFonts w:ascii="Times New Roman" w:hAnsi="Times New Roman" w:cs="Times New Roman"/>
          <w:sz w:val="28"/>
          <w:szCs w:val="28"/>
        </w:rPr>
        <w:t>;</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6) иные полномочия, определенные федеральными законами и принимаемыми в соответствии с ними законами Алтайского края, </w:t>
      </w:r>
      <w:hyperlink r:id="rId32" w:history="1">
        <w:r w:rsidRPr="001C7937">
          <w:rPr>
            <w:rFonts w:ascii="Times New Roman" w:hAnsi="Times New Roman" w:cs="Times New Roman"/>
            <w:sz w:val="28"/>
            <w:szCs w:val="28"/>
          </w:rPr>
          <w:t>Уставом</w:t>
        </w:r>
      </w:hyperlink>
      <w:r w:rsidRPr="001C7937">
        <w:rPr>
          <w:rFonts w:ascii="Times New Roman" w:hAnsi="Times New Roman" w:cs="Times New Roman"/>
          <w:sz w:val="28"/>
          <w:szCs w:val="28"/>
        </w:rPr>
        <w:t xml:space="preserve"> муниципального образования города Белокурихи Алтайского края.</w:t>
      </w:r>
    </w:p>
    <w:p w:rsidR="00467046" w:rsidRPr="001C7937" w:rsidRDefault="001220BC" w:rsidP="00EE59D9">
      <w:pPr>
        <w:pStyle w:val="ConsPlusNormal"/>
        <w:ind w:firstLine="709"/>
        <w:jc w:val="both"/>
        <w:rPr>
          <w:rFonts w:ascii="Times New Roman" w:hAnsi="Times New Roman" w:cs="Times New Roman"/>
          <w:spacing w:val="-4"/>
          <w:sz w:val="28"/>
          <w:szCs w:val="28"/>
        </w:rPr>
      </w:pPr>
      <w:r w:rsidRPr="001C7937">
        <w:rPr>
          <w:rFonts w:ascii="Times New Roman" w:hAnsi="Times New Roman" w:cs="Times New Roman"/>
          <w:spacing w:val="-4"/>
          <w:sz w:val="28"/>
          <w:szCs w:val="28"/>
        </w:rPr>
        <w:t>7) разработка и утверждение программ комплексного развития коммунальной инфраструктуры городских округов, программ комплексного развития транспортной инфраструктуры городских округов, программ комплексного развития социальной инфраструктуры городских округов.</w:t>
      </w:r>
    </w:p>
    <w:p w:rsidR="001220BC" w:rsidRPr="001C7937" w:rsidRDefault="001220BC"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7. Полномочия Белокурихинского городского Совета депутатов Алтайского края в области землепользования и застройки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К полномочиям Совета депутатов относятся: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утверждение генерального плана городского округа;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утверждение правил землепользования и застройки;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утверждение местных нормативов градостроительного проектирования городского округа;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принятие местных программ использования и охраны земель;</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установление порядка отнесения земель к землям особо охраняемых территорий местного значения, порядка использования и охраны земель особо охраняемых территорий местного значения;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6) установление права ограниченного пользования чужим земельным участком (публичного сервитута) для обеспечения интересов местного самоуправления или населения без изъятия земельных участков;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7) утверждение в соответствии с генеральным </w:t>
      </w:r>
      <w:hyperlink r:id="rId33" w:history="1">
        <w:r w:rsidRPr="001C7937">
          <w:rPr>
            <w:rFonts w:ascii="Times New Roman" w:hAnsi="Times New Roman" w:cs="Times New Roman"/>
            <w:sz w:val="28"/>
            <w:szCs w:val="28"/>
          </w:rPr>
          <w:t>планом</w:t>
        </w:r>
      </w:hyperlink>
      <w:r w:rsidRPr="001C7937">
        <w:rPr>
          <w:rFonts w:ascii="Times New Roman" w:hAnsi="Times New Roman" w:cs="Times New Roman"/>
          <w:sz w:val="28"/>
          <w:szCs w:val="28"/>
        </w:rPr>
        <w:t xml:space="preserve"> городского округа - города Белокурихи программ комплексного развития систем коммунальной инфраструктуры.</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8. Полномочия главы города в области землепользования и застройки муниципального образования город Белокуриха Алтайского края</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К полномочиям главы города в области землепользования и застройки в соответствии с </w:t>
      </w:r>
      <w:hyperlink r:id="rId34" w:history="1">
        <w:r w:rsidRPr="001C7937">
          <w:rPr>
            <w:rFonts w:ascii="Times New Roman" w:hAnsi="Times New Roman" w:cs="Times New Roman"/>
            <w:sz w:val="28"/>
            <w:szCs w:val="28"/>
          </w:rPr>
          <w:t>Уставом</w:t>
        </w:r>
      </w:hyperlink>
      <w:r w:rsidRPr="001C7937">
        <w:rPr>
          <w:rFonts w:ascii="Times New Roman" w:hAnsi="Times New Roman" w:cs="Times New Roman"/>
          <w:sz w:val="28"/>
          <w:szCs w:val="28"/>
        </w:rPr>
        <w:t xml:space="preserve"> относятся: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Назначение публичных слушаний по проекту Генерального </w:t>
      </w:r>
      <w:hyperlink r:id="rId35" w:history="1">
        <w:r w:rsidRPr="001C7937">
          <w:rPr>
            <w:rFonts w:ascii="Times New Roman" w:hAnsi="Times New Roman" w:cs="Times New Roman"/>
            <w:sz w:val="28"/>
            <w:szCs w:val="28"/>
          </w:rPr>
          <w:t>плана</w:t>
        </w:r>
      </w:hyperlink>
      <w:r w:rsidRPr="001C7937">
        <w:rPr>
          <w:rFonts w:ascii="Times New Roman" w:hAnsi="Times New Roman" w:cs="Times New Roman"/>
          <w:sz w:val="28"/>
          <w:szCs w:val="28"/>
        </w:rPr>
        <w:t xml:space="preserve"> городского округа - города Белокурихи и проекту внесения в него изменений, по проекту Правил землепользования и застройки города Белокурихи и проекту внесения в них изменений, по проектам планировки территорий и проектам межевания территорий.</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9. Комиссия по подготовке проекта Правил землепользования и застройки муниципального образования город Белокуриха Алтайского края</w:t>
      </w:r>
    </w:p>
    <w:p w:rsidR="00467046" w:rsidRPr="001C7937" w:rsidRDefault="00467046" w:rsidP="00EE59D9">
      <w:pPr>
        <w:pStyle w:val="ConsPlusNormal"/>
        <w:ind w:firstLine="709"/>
        <w:jc w:val="both"/>
        <w:rPr>
          <w:rFonts w:ascii="Times New Roman" w:hAnsi="Times New Roman" w:cs="Times New Roman"/>
          <w:b/>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Комиссия по подготовке проекта Правил землепользования и застройки муниципального образования город Белокуриха Алтайского края (далее - Комиссия) является постоянно действующим коллегиальным органом при администрации и формируется главой администрации города для обеспечения реализации положений федерального и краевого законодательства, муниципальных правовых актов города и настоящих Правил.</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К полномочиям Комиссии относятся: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рассмотрение предложений заинтересованных лиц о необходимости внесения изменений в настоящие Правила;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обеспечение подготовки проекта о внесении изменений в настоящие Правила;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 организация и проведение публичных слушаний в случаях и порядке, определенных Градостроительным </w:t>
      </w:r>
      <w:hyperlink r:id="rId36" w:history="1">
        <w:r w:rsidRPr="001C7937">
          <w:rPr>
            <w:rFonts w:ascii="Times New Roman" w:hAnsi="Times New Roman" w:cs="Times New Roman"/>
            <w:sz w:val="28"/>
            <w:szCs w:val="28"/>
          </w:rPr>
          <w:t>кодексом</w:t>
        </w:r>
      </w:hyperlink>
      <w:r w:rsidRPr="001C7937">
        <w:rPr>
          <w:rFonts w:ascii="Times New Roman" w:hAnsi="Times New Roman" w:cs="Times New Roman"/>
          <w:sz w:val="28"/>
          <w:szCs w:val="28"/>
        </w:rPr>
        <w:t xml:space="preserve"> Российской Федерации, </w:t>
      </w:r>
      <w:hyperlink r:id="rId37" w:history="1">
        <w:r w:rsidRPr="001C7937">
          <w:rPr>
            <w:rFonts w:ascii="Times New Roman" w:hAnsi="Times New Roman" w:cs="Times New Roman"/>
            <w:sz w:val="28"/>
            <w:szCs w:val="28"/>
          </w:rPr>
          <w:t>Уставом</w:t>
        </w:r>
      </w:hyperlink>
      <w:r w:rsidRPr="001C7937">
        <w:rPr>
          <w:rFonts w:ascii="Times New Roman" w:hAnsi="Times New Roman" w:cs="Times New Roman"/>
          <w:sz w:val="28"/>
          <w:szCs w:val="28"/>
        </w:rPr>
        <w:t>, иными муниципальными правовыми актами города и настоящими Правилами;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осуществление иных полномочий, отнесенных к ведению Комиссии, федеральными законами, законами Алтайского края, муниципальными правовыми актами города Белокурихи.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 Порядок работы Комиссии регулируется </w:t>
      </w:r>
      <w:hyperlink r:id="rId38" w:history="1">
        <w:r w:rsidRPr="001C7937">
          <w:rPr>
            <w:rFonts w:ascii="Times New Roman" w:hAnsi="Times New Roman" w:cs="Times New Roman"/>
            <w:sz w:val="28"/>
            <w:szCs w:val="28"/>
          </w:rPr>
          <w:t>постановлением</w:t>
        </w:r>
      </w:hyperlink>
      <w:r w:rsidRPr="001C7937">
        <w:rPr>
          <w:rFonts w:ascii="Times New Roman" w:hAnsi="Times New Roman" w:cs="Times New Roman"/>
          <w:sz w:val="28"/>
          <w:szCs w:val="28"/>
        </w:rPr>
        <w:t xml:space="preserve"> администрации города Белокурихи Алтайского края N 1045 от 03.07.2012 "О подготовке проекта Правил землепользования и застройки муниципального образования город Белокуриха Алтайского </w:t>
      </w:r>
      <w:r w:rsidRPr="001C7937">
        <w:rPr>
          <w:rFonts w:ascii="Times New Roman" w:hAnsi="Times New Roman" w:cs="Times New Roman"/>
          <w:sz w:val="28"/>
          <w:szCs w:val="28"/>
        </w:rPr>
        <w:lastRenderedPageBreak/>
        <w:t>края".</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Глава 3. ПОРЯДОК ИЗМЕНЕНИЯ ВИДОВ РАЗРЕШЕННОГО ИСПОЛЬЗОВАНИЯ</w:t>
      </w: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ЗЕМЕЛЬНЫХ УЧАСТКОВ И ОБЪЕКТОВ КАПИТАЛЬНОГО СТРОИТЕЛЬСТВА</w:t>
      </w:r>
    </w:p>
    <w:p w:rsidR="00467046" w:rsidRPr="001C7937" w:rsidRDefault="00467046" w:rsidP="00EE59D9">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bookmarkStart w:id="2" w:name="P166"/>
      <w:bookmarkEnd w:id="2"/>
      <w:r w:rsidRPr="001C7937">
        <w:rPr>
          <w:rFonts w:ascii="Times New Roman" w:hAnsi="Times New Roman" w:cs="Times New Roman"/>
          <w:b/>
          <w:sz w:val="28"/>
          <w:szCs w:val="28"/>
        </w:rPr>
        <w:t>Статья 10. Порядок изменения видов разрешенного использования земельных участков и объектов капитального строительства</w:t>
      </w:r>
    </w:p>
    <w:p w:rsidR="00467046" w:rsidRPr="001C7937" w:rsidRDefault="00467046" w:rsidP="00EE59D9">
      <w:pPr>
        <w:pStyle w:val="ConsPlusNormal"/>
        <w:ind w:firstLine="709"/>
        <w:jc w:val="both"/>
        <w:rPr>
          <w:rFonts w:ascii="Times New Roman" w:hAnsi="Times New Roman" w:cs="Times New Roman"/>
          <w:b/>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Изменение одного вида разрешенного использования земельных участков и объектов капитального строительства на другой осуществляется в соответствии с градостроительным регламентом при условии соблюдения требований технических регламентов.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выбираются самостоятельно без дополнительных разрешений и согласования, за исключением органов государственной власти, органа местного самоуправления, государственных и муниципальных учреждений, государственных и муниципальных унитарных предприятий.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принимаются в соответствии с федеральными законами.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bookmarkStart w:id="3" w:name="P172"/>
      <w:bookmarkEnd w:id="3"/>
      <w:r w:rsidRPr="001C7937">
        <w:rPr>
          <w:rFonts w:ascii="Times New Roman" w:hAnsi="Times New Roman" w:cs="Times New Roman"/>
          <w:b/>
          <w:sz w:val="28"/>
          <w:szCs w:val="28"/>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p>
    <w:p w:rsidR="003E1ECA" w:rsidRPr="001C7937" w:rsidRDefault="003E1ECA" w:rsidP="00EE59D9">
      <w:pPr>
        <w:pStyle w:val="ConsPlusNormal"/>
        <w:ind w:firstLine="709"/>
        <w:jc w:val="center"/>
        <w:rPr>
          <w:rFonts w:ascii="Times New Roman" w:hAnsi="Times New Roman" w:cs="Times New Roman"/>
          <w:b/>
          <w:sz w:val="28"/>
          <w:szCs w:val="28"/>
        </w:rPr>
      </w:pPr>
    </w:p>
    <w:p w:rsidR="00467046" w:rsidRPr="001C7937" w:rsidRDefault="00467046" w:rsidP="00702113">
      <w:pPr>
        <w:pStyle w:val="ConsPlusNormal"/>
        <w:numPr>
          <w:ilvl w:val="0"/>
          <w:numId w:val="6"/>
        </w:numPr>
        <w:ind w:left="0" w:firstLine="709"/>
        <w:jc w:val="both"/>
        <w:rPr>
          <w:rFonts w:ascii="Times New Roman" w:hAnsi="Times New Roman" w:cs="Times New Roman"/>
          <w:sz w:val="28"/>
          <w:szCs w:val="28"/>
        </w:rPr>
      </w:pPr>
      <w:r w:rsidRPr="001C7937">
        <w:rPr>
          <w:rFonts w:ascii="Times New Roman" w:hAnsi="Times New Roman" w:cs="Times New Roman"/>
          <w:sz w:val="28"/>
          <w:szCs w:val="28"/>
        </w:rPr>
        <w:t>Физическое или юридическое лицо, правообладатель земельного участка или объекта капитального строительства,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66419B" w:rsidRDefault="0066419B" w:rsidP="0066419B">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Заявление о предоставлении разрешения на условно разрешенный вид использования может быть направленно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p>
    <w:p w:rsidR="00760D1B" w:rsidRPr="001C7937" w:rsidRDefault="00760D1B" w:rsidP="00760D1B">
      <w:pPr>
        <w:pStyle w:val="ConsPlusNormal"/>
        <w:tabs>
          <w:tab w:val="left" w:pos="1276"/>
        </w:tabs>
        <w:suppressAutoHyphens/>
        <w:ind w:firstLine="709"/>
        <w:jc w:val="both"/>
        <w:rPr>
          <w:rFonts w:ascii="Times New Roman" w:hAnsi="Times New Roman" w:cs="Times New Roman"/>
          <w:sz w:val="28"/>
          <w:szCs w:val="28"/>
        </w:rPr>
      </w:pPr>
      <w:r w:rsidRPr="001C7937">
        <w:rPr>
          <w:rFonts w:ascii="Times New Roman" w:hAnsi="Times New Roman" w:cs="Times New Roman"/>
          <w:spacing w:val="-4"/>
          <w:sz w:val="28"/>
          <w:szCs w:val="28"/>
        </w:rPr>
        <w:t xml:space="preserve">2. </w:t>
      </w:r>
      <w:r w:rsidRPr="001C7937">
        <w:rPr>
          <w:rFonts w:ascii="Times New Roman" w:hAnsi="Times New Roman" w:cs="Times New Roman"/>
          <w:sz w:val="28"/>
          <w:szCs w:val="28"/>
        </w:rPr>
        <w:t>К заявлению прилагаются:</w:t>
      </w:r>
    </w:p>
    <w:p w:rsidR="00760D1B" w:rsidRPr="001C7937" w:rsidRDefault="00760D1B" w:rsidP="00760D1B">
      <w:pPr>
        <w:pStyle w:val="ConsPlusNormal"/>
        <w:tabs>
          <w:tab w:val="left" w:pos="1276"/>
        </w:tabs>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1) копия документа, удостоверяющего личность заявителя для физического лица либо копия документа, подтверждающего полномочия представителя действовать от имени юридического лица (физического лица);</w:t>
      </w:r>
    </w:p>
    <w:p w:rsidR="00760D1B" w:rsidRPr="001C7937" w:rsidRDefault="00760D1B" w:rsidP="00760D1B">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2) копии правоустанавливающих документов на земельный участок и объекты недвижимости, расположенные на земельном участке, права на которые не зарегистрированы в Едином государственном реестре недвижимости;</w:t>
      </w:r>
    </w:p>
    <w:p w:rsidR="00760D1B" w:rsidRPr="001C7937" w:rsidRDefault="00760D1B" w:rsidP="00760D1B">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3) контрольная съемка (копия топоплана) (масштаб 1:500, 1:1000 или 1:2000) с отображением земельного участка и (или) объекта капитального строительства.</w:t>
      </w:r>
    </w:p>
    <w:p w:rsidR="00760D1B" w:rsidRPr="001C7937" w:rsidRDefault="00760D1B" w:rsidP="00760D1B">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lastRenderedPageBreak/>
        <w:t>Документы, не указанные в настоящем перечне, не могут быть затребованы у заявителей.</w:t>
      </w:r>
    </w:p>
    <w:p w:rsidR="00760D1B" w:rsidRPr="001C7937" w:rsidRDefault="00760D1B" w:rsidP="00760D1B">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Все документы, прилагаемые к заявлению, предоставляются в подлинниках (для сверки) и в копиях.</w:t>
      </w:r>
    </w:p>
    <w:p w:rsidR="00760D1B" w:rsidRPr="001C7937" w:rsidRDefault="00760D1B" w:rsidP="00760D1B">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По каналам межведомственного взаимодействия производится запрос:</w:t>
      </w:r>
    </w:p>
    <w:p w:rsidR="00760D1B" w:rsidRPr="001C7937" w:rsidRDefault="00760D1B" w:rsidP="00760D1B">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 выписки из Единого государственного реестра недвижимости на земельный участок, объекты капитального строительства из Управления Федеральной службы государственной регистрации, кадастра и картографии по Алтайскому краю (далее - Управление Росреестра по Алтайскому краю);</w:t>
      </w:r>
    </w:p>
    <w:p w:rsidR="00760D1B" w:rsidRPr="001C7937" w:rsidRDefault="00760D1B" w:rsidP="00760D1B">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 выписки из Единого государственного реестра юридических лиц из органов Федеральной налоговой службы;</w:t>
      </w:r>
    </w:p>
    <w:p w:rsidR="00760D1B" w:rsidRPr="001C7937" w:rsidRDefault="00760D1B" w:rsidP="00760D1B">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 кадастровой выписки на объекты недвижимости из Филиала Федерального государственного бюджетного учреждения «Федеральная кадастровая палата Росреестра по Алтайскому краю» (далее - филиал ФГБУ «ФКП Росреестра по Алтайскому краю»).</w:t>
      </w:r>
    </w:p>
    <w:p w:rsidR="00760D1B" w:rsidRPr="001C7937" w:rsidRDefault="00760D1B" w:rsidP="00760D1B">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Заявитель вправе самостоятельно предоставить указанные документы.</w:t>
      </w:r>
    </w:p>
    <w:p w:rsidR="00467046" w:rsidRPr="001C7937" w:rsidRDefault="00467046" w:rsidP="00760D1B">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 </w:t>
      </w:r>
      <w:r w:rsidR="001E376D" w:rsidRPr="00EE59D9">
        <w:rPr>
          <w:rFonts w:ascii="Times New Roman" w:hAnsi="Times New Roman" w:cs="Times New Roman"/>
          <w:sz w:val="28"/>
          <w:szCs w:val="28"/>
        </w:rPr>
        <w:t>Вопрос о предоставлении разрешения на условно разрешенный вид использования подлежит обсуждению на публичных слушаниях</w:t>
      </w:r>
      <w:r w:rsidR="001E376D">
        <w:rPr>
          <w:rFonts w:ascii="Times New Roman" w:hAnsi="Times New Roman" w:cs="Times New Roman"/>
          <w:sz w:val="28"/>
          <w:szCs w:val="28"/>
        </w:rPr>
        <w:t xml:space="preserve"> или общественных обсуждениях</w:t>
      </w:r>
      <w:r w:rsidR="001E376D" w:rsidRPr="00EE59D9">
        <w:rPr>
          <w:rFonts w:ascii="Times New Roman" w:hAnsi="Times New Roman" w:cs="Times New Roman"/>
          <w:sz w:val="28"/>
          <w:szCs w:val="28"/>
        </w:rPr>
        <w:t xml:space="preserve">. </w:t>
      </w:r>
      <w:hyperlink r:id="rId39" w:history="1">
        <w:r w:rsidR="001E376D" w:rsidRPr="00EE59D9">
          <w:rPr>
            <w:rFonts w:ascii="Times New Roman" w:hAnsi="Times New Roman" w:cs="Times New Roman"/>
            <w:sz w:val="28"/>
            <w:szCs w:val="28"/>
          </w:rPr>
          <w:t>Порядок</w:t>
        </w:r>
      </w:hyperlink>
      <w:r w:rsidR="001E376D" w:rsidRPr="00EE59D9">
        <w:rPr>
          <w:rFonts w:ascii="Times New Roman" w:hAnsi="Times New Roman" w:cs="Times New Roman"/>
          <w:sz w:val="28"/>
          <w:szCs w:val="28"/>
        </w:rPr>
        <w:t xml:space="preserve"> организации и проведения публичных слушаний </w:t>
      </w:r>
      <w:r w:rsidR="001E376D">
        <w:rPr>
          <w:rFonts w:ascii="Times New Roman" w:hAnsi="Times New Roman" w:cs="Times New Roman"/>
          <w:sz w:val="28"/>
          <w:szCs w:val="28"/>
        </w:rPr>
        <w:t xml:space="preserve">и общественных обсуждений </w:t>
      </w:r>
      <w:r w:rsidR="001E376D" w:rsidRPr="00EE59D9">
        <w:rPr>
          <w:rFonts w:ascii="Times New Roman" w:hAnsi="Times New Roman" w:cs="Times New Roman"/>
          <w:sz w:val="28"/>
          <w:szCs w:val="28"/>
        </w:rPr>
        <w:t xml:space="preserve">определяется </w:t>
      </w:r>
      <w:hyperlink r:id="rId40" w:history="1">
        <w:r w:rsidR="001E376D" w:rsidRPr="00EE59D9">
          <w:rPr>
            <w:rFonts w:ascii="Times New Roman" w:hAnsi="Times New Roman" w:cs="Times New Roman"/>
            <w:sz w:val="28"/>
            <w:szCs w:val="28"/>
          </w:rPr>
          <w:t>Уставом</w:t>
        </w:r>
      </w:hyperlink>
      <w:r w:rsidR="001E376D" w:rsidRPr="00EE59D9">
        <w:rPr>
          <w:rFonts w:ascii="Times New Roman" w:hAnsi="Times New Roman" w:cs="Times New Roman"/>
          <w:sz w:val="28"/>
          <w:szCs w:val="28"/>
        </w:rPr>
        <w:t xml:space="preserve"> муниципального образования и (или) нормативными правовыми актами представительного органа муниципального образования</w:t>
      </w:r>
      <w:r w:rsidR="001E376D" w:rsidRPr="00B72BCE">
        <w:rPr>
          <w:rFonts w:ascii="Times New Roman" w:hAnsi="Times New Roman" w:cs="Times New Roman"/>
          <w:sz w:val="28"/>
          <w:szCs w:val="28"/>
        </w:rPr>
        <w:t>.</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На основании заключения о результатах публичных слушаний по вопросу о предоставлении разрешения на условно разрешенный вид использования Комиссия в течение 15 дней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города Белокуриха.</w:t>
      </w:r>
    </w:p>
    <w:p w:rsidR="00467046" w:rsidRPr="001C7937" w:rsidRDefault="00467046" w:rsidP="00EE59D9">
      <w:pPr>
        <w:pStyle w:val="ConsPlusNormal"/>
        <w:ind w:firstLine="709"/>
        <w:jc w:val="both"/>
        <w:rPr>
          <w:rFonts w:ascii="Times New Roman" w:hAnsi="Times New Roman" w:cs="Times New Roman"/>
          <w:sz w:val="28"/>
          <w:szCs w:val="28"/>
        </w:rPr>
      </w:pPr>
      <w:bookmarkStart w:id="4" w:name="P189"/>
      <w:bookmarkEnd w:id="4"/>
      <w:r w:rsidRPr="001C7937">
        <w:rPr>
          <w:rFonts w:ascii="Times New Roman" w:hAnsi="Times New Roman" w:cs="Times New Roman"/>
          <w:sz w:val="28"/>
          <w:szCs w:val="28"/>
        </w:rPr>
        <w:t>5. В рекомендациях Комиссии должны содержаться выводы о возможности соблюдения в случае получения разрешения на условно разрешенный вид использования: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требований технических регламентов, нормативов градостроительного проектирования Алтайского края, проектов зон охраны объектов культурного наследия и других требований, установленных действующим законодательством;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прав и законных интересов других физических и юридических лиц.</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6. На основании указанных в </w:t>
      </w:r>
      <w:hyperlink w:anchor="P189" w:history="1">
        <w:r w:rsidRPr="001C7937">
          <w:rPr>
            <w:rFonts w:ascii="Times New Roman" w:hAnsi="Times New Roman" w:cs="Times New Roman"/>
            <w:sz w:val="28"/>
            <w:szCs w:val="28"/>
          </w:rPr>
          <w:t>части 5</w:t>
        </w:r>
      </w:hyperlink>
      <w:r w:rsidRPr="001C7937">
        <w:rPr>
          <w:rFonts w:ascii="Times New Roman" w:hAnsi="Times New Roman" w:cs="Times New Roman"/>
          <w:sz w:val="28"/>
          <w:szCs w:val="28"/>
        </w:rPr>
        <w:t xml:space="preserve"> настоящей статьи рекомендаций глава администрации города Белокуриха в течение 3 дней со дня поступления таких рекомендаций принимает постановление, содержащее решение о предоставлении разрешения на условно разрешенный вид использования или об отказе в предоставлении такого разрешения. Указанное постановление подлежит опубликованию в порядке, установленном для официального опубликования муниципальных правовых актов, и размещается на официальном Интернет-сайте города Белокуриха.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7. Основаниями для отказа в предоставлении разрешения на условно разрешенный вид использования земельного участка или объекта капитального строительства являются: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несоответствие документам территориального планирования и градостроительного зонирования;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несоблюдение нормативов градостроительного проектирования Алтайского края, проектов зон охраны объектов культурного наследия и других требований, установленных действующим законодательством;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нарушение прав и законных интересов других физических или юридических лиц;</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4) несоблюдение требований технических регламентов и (или) отсутствие </w:t>
      </w:r>
      <w:r w:rsidRPr="001C7937">
        <w:rPr>
          <w:rFonts w:ascii="Times New Roman" w:hAnsi="Times New Roman" w:cs="Times New Roman"/>
          <w:sz w:val="28"/>
          <w:szCs w:val="28"/>
        </w:rPr>
        <w:lastRenderedPageBreak/>
        <w:t>возможности обеспечить соблюдение требований технических регламентов при использовании земельного участка или объекта капитального строительства в соответствии с условно разрешенным видом использования;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отсутствие у заявителя прав на земельный участок, объект капитального строительства, в отношении которых запрашивается разрешение на условно разрешенный вид использования.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8.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10. Физическое или юридическое лицо вправе оспорить в судебном порядке решения о предоставлении разрешения на условно разрешенный вид использования или об отказе в предоставлении такого разрешения.</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3E1ECA" w:rsidRPr="001C7937" w:rsidRDefault="003E1ECA" w:rsidP="00EE59D9">
      <w:pPr>
        <w:pStyle w:val="ConsPlusNormal"/>
        <w:ind w:firstLine="709"/>
        <w:jc w:val="center"/>
        <w:rPr>
          <w:rFonts w:ascii="Times New Roman" w:hAnsi="Times New Roman" w:cs="Times New Roman"/>
          <w:b/>
          <w:sz w:val="28"/>
          <w:szCs w:val="28"/>
        </w:rPr>
      </w:pPr>
    </w:p>
    <w:p w:rsidR="00467046" w:rsidRPr="001C7937" w:rsidRDefault="00467046" w:rsidP="00702113">
      <w:pPr>
        <w:pStyle w:val="ConsPlusNormal"/>
        <w:numPr>
          <w:ilvl w:val="0"/>
          <w:numId w:val="7"/>
        </w:numPr>
        <w:ind w:left="0" w:firstLine="709"/>
        <w:jc w:val="both"/>
        <w:rPr>
          <w:rFonts w:ascii="Times New Roman" w:hAnsi="Times New Roman" w:cs="Times New Roman"/>
          <w:sz w:val="28"/>
          <w:szCs w:val="28"/>
        </w:rPr>
      </w:pPr>
      <w:r w:rsidRPr="001C7937">
        <w:rPr>
          <w:rFonts w:ascii="Times New Roman" w:hAnsi="Times New Roman" w:cs="Times New Roman"/>
          <w:sz w:val="28"/>
          <w:szCs w:val="28"/>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6419B" w:rsidRPr="001C7937" w:rsidRDefault="0066419B" w:rsidP="0066419B">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66419B" w:rsidRPr="001C7937" w:rsidRDefault="00467046" w:rsidP="0066419B">
      <w:pPr>
        <w:pStyle w:val="ConsPlusNormal"/>
        <w:ind w:firstLine="709"/>
        <w:jc w:val="both"/>
        <w:rPr>
          <w:szCs w:val="28"/>
        </w:rPr>
      </w:pPr>
      <w:r w:rsidRPr="001C7937">
        <w:rPr>
          <w:rFonts w:ascii="Times New Roman" w:hAnsi="Times New Roman" w:cs="Times New Roman"/>
          <w:sz w:val="28"/>
          <w:szCs w:val="28"/>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в Комиссию заявление о предоставлении такого разрешения.</w:t>
      </w:r>
      <w:r w:rsidR="0066419B" w:rsidRPr="001C7937">
        <w:rPr>
          <w:szCs w:val="28"/>
        </w:rPr>
        <w:t xml:space="preserve"> </w:t>
      </w:r>
    </w:p>
    <w:p w:rsidR="00467046" w:rsidRPr="001C7937" w:rsidRDefault="0066419B" w:rsidP="0066419B">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направленно в форме электронного документа, подписанного электронной подписью в соответствии с требованиями Федерального закона от 06.04.2011 № 63-ФЗ «Об </w:t>
      </w:r>
      <w:r w:rsidRPr="001C7937">
        <w:rPr>
          <w:rFonts w:ascii="Times New Roman" w:hAnsi="Times New Roman" w:cs="Times New Roman"/>
          <w:sz w:val="28"/>
          <w:szCs w:val="28"/>
        </w:rPr>
        <w:lastRenderedPageBreak/>
        <w:t>электронной подписи».</w:t>
      </w:r>
    </w:p>
    <w:p w:rsidR="00920308" w:rsidRPr="001C7937" w:rsidRDefault="00467046" w:rsidP="00920308">
      <w:pPr>
        <w:pStyle w:val="ConsPlusNormal"/>
        <w:suppressAutoHyphens/>
        <w:ind w:left="709"/>
        <w:jc w:val="both"/>
        <w:rPr>
          <w:rFonts w:ascii="Times New Roman" w:hAnsi="Times New Roman" w:cs="Times New Roman"/>
          <w:sz w:val="28"/>
          <w:szCs w:val="28"/>
        </w:rPr>
      </w:pPr>
      <w:r w:rsidRPr="001C7937">
        <w:rPr>
          <w:rFonts w:ascii="Times New Roman" w:hAnsi="Times New Roman" w:cs="Times New Roman"/>
          <w:sz w:val="28"/>
          <w:szCs w:val="28"/>
        </w:rPr>
        <w:t xml:space="preserve">4. </w:t>
      </w:r>
      <w:r w:rsidR="00920308" w:rsidRPr="001C7937">
        <w:rPr>
          <w:rFonts w:ascii="Times New Roman" w:hAnsi="Times New Roman" w:cs="Times New Roman"/>
          <w:sz w:val="28"/>
          <w:szCs w:val="28"/>
        </w:rPr>
        <w:t>К заявлению прилагаются:</w:t>
      </w:r>
    </w:p>
    <w:p w:rsidR="00920308" w:rsidRPr="001C7937" w:rsidRDefault="00920308" w:rsidP="00920308">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1) копия документа, удостоверяющего личность заявителя - для физических лиц либо копия документа, подтверждающего полномочия представителя действовать от имени юридического лица (физического лица);</w:t>
      </w:r>
    </w:p>
    <w:p w:rsidR="00920308" w:rsidRPr="001C7937" w:rsidRDefault="00920308" w:rsidP="00920308">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2) копии правоустанавливающих документов на земельный участок и объекты недвижимости, расположенные на земельном участке, права на которые не зарегистрированы Едином государственном реестре недвижимости;</w:t>
      </w:r>
    </w:p>
    <w:p w:rsidR="00920308" w:rsidRPr="001C7937" w:rsidRDefault="00920308" w:rsidP="00920308">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3) контрольная съемка (копия топоплана) (масштаб 1:500 или 1:1000) с отображением земельного участка и (или) объекта капитального строительства;</w:t>
      </w:r>
    </w:p>
    <w:p w:rsidR="00920308" w:rsidRPr="001C7937" w:rsidRDefault="00920308" w:rsidP="00920308">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4) технико-экономическое обоснование необходимости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920308" w:rsidRPr="001C7937" w:rsidRDefault="00920308" w:rsidP="00920308">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Документы, не указанные в настоящем перечне, не могут быть затребованы у заявителей.</w:t>
      </w:r>
    </w:p>
    <w:p w:rsidR="00920308" w:rsidRPr="001C7937" w:rsidRDefault="00920308" w:rsidP="00920308">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Все документы, прилагаемые к заявлению, представляются в подлинниках (для сверки) и в копиях.</w:t>
      </w:r>
    </w:p>
    <w:p w:rsidR="00920308" w:rsidRPr="001C7937" w:rsidRDefault="00920308" w:rsidP="00920308">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По каналам межведомственного взаимодействия производится запрос:</w:t>
      </w:r>
    </w:p>
    <w:p w:rsidR="00920308" w:rsidRPr="001C7937" w:rsidRDefault="00920308" w:rsidP="00920308">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 выписки из Единого государственного реестра недвижимости на земельный участок, объекты капитального строительства из Управления Росреестра по Алтайскому краю;</w:t>
      </w:r>
    </w:p>
    <w:p w:rsidR="00920308" w:rsidRPr="001C7937" w:rsidRDefault="00920308" w:rsidP="00920308">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 выписки из Единого государственного реестра юридических лиц из органов Федеральной налоговой службы;</w:t>
      </w:r>
    </w:p>
    <w:p w:rsidR="00920308" w:rsidRPr="001C7937" w:rsidRDefault="00920308" w:rsidP="00920308">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 кадастровой выписки на объекты недвижимости из Филиала ФГБУ "ФКП Росреестра по Алтайскому краю".</w:t>
      </w:r>
    </w:p>
    <w:p w:rsidR="00920308" w:rsidRPr="001C7937" w:rsidRDefault="00920308" w:rsidP="00920308">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Заявитель вправе самостоятельно предоставить указанные документы.</w:t>
      </w:r>
    </w:p>
    <w:p w:rsidR="00467046" w:rsidRPr="001C7937" w:rsidRDefault="00467046" w:rsidP="00920308">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5. </w:t>
      </w:r>
      <w:r w:rsidR="0066419B" w:rsidRPr="001C7937">
        <w:rPr>
          <w:rFonts w:ascii="Times New Roman" w:hAnsi="Times New Roman" w:cs="Times New Roman"/>
          <w:sz w:val="28"/>
          <w:szCs w:val="28"/>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или общественных обсуждениях. Порядок организации и проведения публичных слушаний и общественных обсуждений определяется уставом муниципального образования и (или) нормативными правовыми актами представительного органа муниципального образования.</w:t>
      </w:r>
    </w:p>
    <w:p w:rsidR="00467046" w:rsidRPr="001C7937" w:rsidRDefault="00467046" w:rsidP="00EE59D9">
      <w:pPr>
        <w:pStyle w:val="ConsPlusNormal"/>
        <w:ind w:firstLine="709"/>
        <w:jc w:val="both"/>
        <w:rPr>
          <w:rFonts w:ascii="Times New Roman" w:hAnsi="Times New Roman" w:cs="Times New Roman"/>
          <w:sz w:val="28"/>
          <w:szCs w:val="28"/>
        </w:rPr>
      </w:pPr>
      <w:bookmarkStart w:id="5" w:name="P222"/>
      <w:bookmarkEnd w:id="5"/>
      <w:r w:rsidRPr="001C7937">
        <w:rPr>
          <w:rFonts w:ascii="Times New Roman" w:hAnsi="Times New Roman" w:cs="Times New Roman"/>
          <w:sz w:val="28"/>
          <w:szCs w:val="28"/>
        </w:rPr>
        <w:t>6.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15 дней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города Белокуриха для принятия решения.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7. В рекомендациях Комиссии должны содержаться выводы о возможности соблюдения в случае получения разрешения на отклонение от предельных параметров разрешенного строительства, реконструкции объектов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требований технических регламентов, нормативов градостроительного проектирования Алтайского края, проектов зон охраны объектов культурного наследия и других требований, установленных действующим законодательством;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прав и законных интересов других физических и юридических лиц.</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8. Глава администрации города Белокуриха в течение 7 дней со дня поступления указанных в </w:t>
      </w:r>
      <w:hyperlink w:anchor="P222" w:history="1">
        <w:r w:rsidRPr="001C7937">
          <w:rPr>
            <w:rFonts w:ascii="Times New Roman" w:hAnsi="Times New Roman" w:cs="Times New Roman"/>
            <w:sz w:val="28"/>
            <w:szCs w:val="28"/>
          </w:rPr>
          <w:t>части 6</w:t>
        </w:r>
      </w:hyperlink>
      <w:r w:rsidRPr="001C7937">
        <w:rPr>
          <w:rFonts w:ascii="Times New Roman" w:hAnsi="Times New Roman" w:cs="Times New Roman"/>
          <w:sz w:val="28"/>
          <w:szCs w:val="28"/>
        </w:rPr>
        <w:t xml:space="preserve"> настоящей статьи рекомендаций принимает постановление, </w:t>
      </w:r>
      <w:r w:rsidRPr="001C7937">
        <w:rPr>
          <w:rFonts w:ascii="Times New Roman" w:hAnsi="Times New Roman" w:cs="Times New Roman"/>
          <w:sz w:val="28"/>
          <w:szCs w:val="28"/>
        </w:rPr>
        <w:lastRenderedPageBreak/>
        <w:t>содержащее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Указанное решение подлежит опубликованию в порядке, установленном для официального опубликования муниципальных правовых актов, и размещается на официальном Интернет-сайте города Белокуриха.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9. Основаниями для отказа в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несоответствие документам территориального планирования и градостроительного зонирования;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несоблюдение нормативов градостроительного проектирования Алтайского края, проектов зон охраны объектов культурного наследия и других требований, установленных действующим законодательством;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нарушение прав и законных интересов других физических или юридических лиц;</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несоблюдение требований технических регламентов и (или) отсутствие возможности обеспечить соблюдение требований технических регламентов при использовании земельного участка, объекта капитального строительства с отклонением от предельных параметров разрешенного строительства, реконструкции объектов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отсутствие у заявителя прав на земельный участок, объект капитального строительства, в отношении которых запрашивается разрешение на отклонение от предельных параметров разрешенного строительства, реконструкции объектов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10.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11. Физическое или юридическое лицо вправе оспорить в судебном порядке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12/1. Изменение вида разрешенного использования земельного участка и объекта капитального строительства, при котором требуется получение разрешения на строительство</w:t>
      </w:r>
    </w:p>
    <w:p w:rsidR="003E1ECA" w:rsidRPr="001C7937" w:rsidRDefault="003E1ECA" w:rsidP="00EE59D9">
      <w:pPr>
        <w:pStyle w:val="ConsPlusNormal"/>
        <w:ind w:firstLine="709"/>
        <w:jc w:val="center"/>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В случае, если изменение вида разрешенного использования земельного участка и объекта капитального строительства связано со строительством, реконструкцией и в соответствии с Градостроительным </w:t>
      </w:r>
      <w:hyperlink r:id="rId41" w:history="1">
        <w:r w:rsidRPr="001C7937">
          <w:rPr>
            <w:rFonts w:ascii="Times New Roman" w:hAnsi="Times New Roman" w:cs="Times New Roman"/>
            <w:sz w:val="28"/>
            <w:szCs w:val="28"/>
          </w:rPr>
          <w:t>кодексом</w:t>
        </w:r>
      </w:hyperlink>
      <w:r w:rsidRPr="001C7937">
        <w:rPr>
          <w:rFonts w:ascii="Times New Roman" w:hAnsi="Times New Roman" w:cs="Times New Roman"/>
          <w:sz w:val="28"/>
          <w:szCs w:val="28"/>
        </w:rPr>
        <w:t xml:space="preserve"> Российской Федерации требуется получение разрешения на строительство, правообладатель земельного участка и объекта капитального строительства осуществляет мероприятия, предусмотренные Градостроительным </w:t>
      </w:r>
      <w:hyperlink r:id="rId42" w:history="1">
        <w:r w:rsidRPr="001C7937">
          <w:rPr>
            <w:rFonts w:ascii="Times New Roman" w:hAnsi="Times New Roman" w:cs="Times New Roman"/>
            <w:sz w:val="28"/>
            <w:szCs w:val="28"/>
          </w:rPr>
          <w:t>кодексом</w:t>
        </w:r>
      </w:hyperlink>
      <w:r w:rsidRPr="001C7937">
        <w:rPr>
          <w:rFonts w:ascii="Times New Roman" w:hAnsi="Times New Roman" w:cs="Times New Roman"/>
          <w:sz w:val="28"/>
          <w:szCs w:val="28"/>
        </w:rPr>
        <w:t xml:space="preserve"> Российской Федерации, для получения разрешения на строительство.</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При этом для выдачи разрешения на строительство и иных документов, необходимых для получения разрешения на строительство, требуется внесение изменений в правоустанавливающие документы на земельный участок и объект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2. Органы, осуществляющие выдачу разрешения на строительство и иных </w:t>
      </w:r>
      <w:r w:rsidRPr="001C7937">
        <w:rPr>
          <w:rFonts w:ascii="Times New Roman" w:hAnsi="Times New Roman" w:cs="Times New Roman"/>
          <w:sz w:val="28"/>
          <w:szCs w:val="28"/>
        </w:rPr>
        <w:lastRenderedPageBreak/>
        <w:t>документов, необходимых для получения разрешения на строительство, проверяют соответствие изменения вида разрешенного использования земельного участка и объекта капитального строительства градостроительному регламенту, установленному для соответствующей территориальной зоны.</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12/2. Изменение вида разрешенного использования земельного участка и объекта капитального строительства, при котором не требуется получение разрешения на строительство</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В случае, когда изменение вида разрешенного использования земельного участка и объекта капитального строительства не связано с проведением работ, требующих получения разрешения на строительство, правообладатель земельного участка и объекта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самостоятельно изменяет вид разрешенного использования (получает разрешение на условно разрешенный вид использования земельного участка и объекта капитального строительства, если выбираемый вид разрешенного использования относится к условно разрешенным);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при необходимости проводит работы, связанные с изменением вида разрешенного использования земельного участка и объекта капитального строительства, на которые не требуется получение разрешения на строительство, с соблюдением требований технических регламентов и действующего в отношении земельного участка и объекта капитального строительства градостроительного регламента.</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12/3. Изменение вида разрешенного использования земельного участка и объекта капитального строительства для целей образования, здравоохранения, хранения автотранспорта, предусмотренного документацией по планировке территории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Изменение вида разрешенного использования земельного участка и объекта капитального строительства, предусмотренного документацией по планировке территории для целей образования, здравоохранения, хранения автотранспорта, осуществляется после подготовки новой документации по планировке территории или внесения изменений в утвержденную документацию, учитывающих изменение на другой вид такого использования.</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12/4. Изменение вида разрешенного использования земельного участка и объекта капитального строительства, при котором требуется перевод жилого помещения в нежилое помещение или нежилого помещения в жилое помещение</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Изменение вида разрешенного использования земельного участка и объекта капитального строительства на другой вид такого использования, связанное с использованием жилого помещения в качестве нежилого или с использованием нежилого помещения для целей постоянного проживания граждан, допускается после перевода такого помещения в нежилое или жилое соответственно в порядке, установленном </w:t>
      </w:r>
      <w:hyperlink r:id="rId43" w:history="1">
        <w:r w:rsidRPr="001C7937">
          <w:rPr>
            <w:rFonts w:ascii="Times New Roman" w:hAnsi="Times New Roman" w:cs="Times New Roman"/>
            <w:sz w:val="28"/>
            <w:szCs w:val="28"/>
          </w:rPr>
          <w:t>главой 3</w:t>
        </w:r>
      </w:hyperlink>
      <w:r w:rsidRPr="001C7937">
        <w:rPr>
          <w:rFonts w:ascii="Times New Roman" w:hAnsi="Times New Roman" w:cs="Times New Roman"/>
          <w:sz w:val="28"/>
          <w:szCs w:val="28"/>
        </w:rPr>
        <w:t xml:space="preserve"> Жилищного кодекса Российской Федерации.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 xml:space="preserve">Статья 12/5. Разрешенное использование земельного участка, предоставленного для строительства объекта капитального строительства, в случае, если строительство </w:t>
      </w:r>
      <w:r w:rsidRPr="001C7937">
        <w:rPr>
          <w:rFonts w:ascii="Times New Roman" w:hAnsi="Times New Roman" w:cs="Times New Roman"/>
          <w:b/>
          <w:sz w:val="28"/>
          <w:szCs w:val="28"/>
        </w:rPr>
        <w:lastRenderedPageBreak/>
        <w:t>объекта не завершено</w:t>
      </w:r>
    </w:p>
    <w:p w:rsidR="003E1ECA" w:rsidRPr="001C7937" w:rsidRDefault="003E1ECA" w:rsidP="00EE59D9">
      <w:pPr>
        <w:pStyle w:val="ConsPlusNormal"/>
        <w:ind w:firstLine="709"/>
        <w:jc w:val="both"/>
        <w:rPr>
          <w:rFonts w:ascii="Times New Roman" w:hAnsi="Times New Roman" w:cs="Times New Roman"/>
          <w:sz w:val="28"/>
          <w:szCs w:val="28"/>
        </w:rPr>
      </w:pPr>
      <w:bookmarkStart w:id="6" w:name="P263"/>
      <w:bookmarkEnd w:id="6"/>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В случае, если земельный участок в порядке, установленном Земельным </w:t>
      </w:r>
      <w:hyperlink r:id="rId44" w:history="1">
        <w:r w:rsidRPr="001C7937">
          <w:rPr>
            <w:rFonts w:ascii="Times New Roman" w:hAnsi="Times New Roman" w:cs="Times New Roman"/>
            <w:sz w:val="28"/>
            <w:szCs w:val="28"/>
          </w:rPr>
          <w:t>кодексом</w:t>
        </w:r>
      </w:hyperlink>
      <w:r w:rsidRPr="001C7937">
        <w:rPr>
          <w:rFonts w:ascii="Times New Roman" w:hAnsi="Times New Roman" w:cs="Times New Roman"/>
          <w:sz w:val="28"/>
          <w:szCs w:val="28"/>
        </w:rPr>
        <w:t xml:space="preserve"> Российской Федерации, предоставлен для строительства объекта капитального строительства нежилого назначения, вид разрешенного использования создаваемого объекта капитального строительства нежилого назначения может быть выбран застройщиком в соответствии с градостроительным регламентом, действующим в отношении застраиваемого участка, в любое время с момента предоставления земельного участка до ввода объекта в эксплуатацию, за исключением вида разрешенного использования, предусматривающего жилищное строительство.</w:t>
      </w:r>
    </w:p>
    <w:p w:rsidR="00467046" w:rsidRPr="001C7937" w:rsidRDefault="00467046" w:rsidP="00EE59D9">
      <w:pPr>
        <w:pStyle w:val="ConsPlusNormal"/>
        <w:ind w:firstLine="709"/>
        <w:jc w:val="both"/>
        <w:rPr>
          <w:rFonts w:ascii="Times New Roman" w:hAnsi="Times New Roman" w:cs="Times New Roman"/>
          <w:sz w:val="28"/>
          <w:szCs w:val="28"/>
        </w:rPr>
      </w:pPr>
      <w:bookmarkStart w:id="7" w:name="P264"/>
      <w:bookmarkEnd w:id="7"/>
      <w:r w:rsidRPr="001C7937">
        <w:rPr>
          <w:rFonts w:ascii="Times New Roman" w:hAnsi="Times New Roman" w:cs="Times New Roman"/>
          <w:sz w:val="28"/>
          <w:szCs w:val="28"/>
        </w:rPr>
        <w:t>2. Для реализации указанного права застройщика, являющегося собственником, землевладельцем или арендатором земельного участка, предоставленного для строительства объекта капитального строительства нежилого назначения (проектирования, получения разрешения на строительство и на ввод объекта в эксплуатацию, получения иных документов, необходимых для проектирования и строительства объекта), не требуется внесение изменений в правоустанавливающие документы на земельный участок в части уточнения (изменения) наименования и параметров объекта капитального строительства нежилого назначения, в случае их указания в правоустанавливающих документах.</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 В случае, если земельный участок в порядке, установленном Земельным </w:t>
      </w:r>
      <w:hyperlink r:id="rId45" w:history="1">
        <w:r w:rsidRPr="001C7937">
          <w:rPr>
            <w:rFonts w:ascii="Times New Roman" w:hAnsi="Times New Roman" w:cs="Times New Roman"/>
            <w:sz w:val="28"/>
            <w:szCs w:val="28"/>
          </w:rPr>
          <w:t>кодексом</w:t>
        </w:r>
      </w:hyperlink>
      <w:r w:rsidRPr="001C7937">
        <w:rPr>
          <w:rFonts w:ascii="Times New Roman" w:hAnsi="Times New Roman" w:cs="Times New Roman"/>
          <w:sz w:val="28"/>
          <w:szCs w:val="28"/>
        </w:rPr>
        <w:t xml:space="preserve"> Российской Федерации, предоставлен для жилищного строительства, то особенности (параметры, наличие (отсутствие) встроенно-пристроенных нежилых помещений, подземных автостоянок) создаваемого многоквартирного дома (домов) могут быть уточнены застройщиком, или выбран вид разрешенного использования, связанный с размещением объекта капитального строительства нежилого назначения, в соответствии с градостроительным регламентом, действующим в отношении застраиваемого участка, в любое время с момента предоставления земельного участка до ввода объекта в эксплуатацию.</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Для реализации указанного права застройщика, являющегося собственником или арендатором земельного участка, предоставленного для жилищного строительства (проектирования, получения разрешения на строительство и на ввод объекта в эксплуатацию), не требуется внесение изменений в правоустанавливающие документы на земельный участок в части уточнения особенностей (параметры, наличие (отсутствие) встроенно-пристроенных нежилых помещений, подземных автостоянок) создаваемого многоквартирного дома (домов) или в части изменения наименования объекта (объектов) капитального строительства жилого назначения на объект (объекты) капитального строительства нежилого назначения, указанных в правоустанавливающих документах.</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5. Реализация прав, указанных в </w:t>
      </w:r>
      <w:hyperlink w:anchor="P263" w:history="1">
        <w:r w:rsidRPr="001C7937">
          <w:rPr>
            <w:rFonts w:ascii="Times New Roman" w:hAnsi="Times New Roman" w:cs="Times New Roman"/>
            <w:sz w:val="28"/>
            <w:szCs w:val="28"/>
          </w:rPr>
          <w:t>частях 1</w:t>
        </w:r>
      </w:hyperlink>
      <w:r w:rsidRPr="001C7937">
        <w:rPr>
          <w:rFonts w:ascii="Times New Roman" w:hAnsi="Times New Roman" w:cs="Times New Roman"/>
          <w:sz w:val="28"/>
          <w:szCs w:val="28"/>
        </w:rPr>
        <w:t xml:space="preserve">, </w:t>
      </w:r>
      <w:hyperlink w:anchor="P264" w:history="1">
        <w:r w:rsidRPr="001C7937">
          <w:rPr>
            <w:rFonts w:ascii="Times New Roman" w:hAnsi="Times New Roman" w:cs="Times New Roman"/>
            <w:sz w:val="28"/>
            <w:szCs w:val="28"/>
          </w:rPr>
          <w:t>2</w:t>
        </w:r>
      </w:hyperlink>
      <w:r w:rsidRPr="001C7937">
        <w:rPr>
          <w:rFonts w:ascii="Times New Roman" w:hAnsi="Times New Roman" w:cs="Times New Roman"/>
          <w:sz w:val="28"/>
          <w:szCs w:val="28"/>
        </w:rPr>
        <w:t xml:space="preserve"> настоящей статьи, застройщиками, являющимися землепользователями земельного участка, осуществляется с внесением изменений в правоустанавливающие документы на земельный участок.</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12/6. Изменение видов разрешенного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 заинтересованные в изменении основного, вспомогательного вида </w:t>
      </w:r>
      <w:r w:rsidRPr="001C7937">
        <w:rPr>
          <w:rFonts w:ascii="Times New Roman" w:hAnsi="Times New Roman" w:cs="Times New Roman"/>
          <w:sz w:val="28"/>
          <w:szCs w:val="28"/>
        </w:rPr>
        <w:lastRenderedPageBreak/>
        <w:t>разрешенного использования земельного участка и объекта капитального строительства, обращаются с соответствующим заявлением в администрацию города Белокуриха.</w:t>
      </w:r>
    </w:p>
    <w:p w:rsidR="00467046" w:rsidRPr="001C7937" w:rsidRDefault="00467046" w:rsidP="00EE59D9">
      <w:pPr>
        <w:pStyle w:val="ConsPlusNormal"/>
        <w:ind w:firstLine="709"/>
        <w:jc w:val="both"/>
        <w:rPr>
          <w:rFonts w:ascii="Times New Roman" w:hAnsi="Times New Roman" w:cs="Times New Roman"/>
          <w:sz w:val="28"/>
          <w:szCs w:val="28"/>
        </w:rPr>
      </w:pPr>
      <w:bookmarkStart w:id="8" w:name="P273"/>
      <w:bookmarkEnd w:id="8"/>
      <w:r w:rsidRPr="001C7937">
        <w:rPr>
          <w:rFonts w:ascii="Times New Roman" w:hAnsi="Times New Roman" w:cs="Times New Roman"/>
          <w:sz w:val="28"/>
          <w:szCs w:val="28"/>
        </w:rPr>
        <w:t>2. К заявлению прилагаются: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выписка из Единого государственного реестра юридических лиц;</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кадастровый паспорт земельного участка;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правоустанавливающие документы на земельный участок и объекты недвижимости, расположенные на земельном участке;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контрольная съемка (копия топоплана) (масштаб 1:500, 1:1000 или 1:2000) с отображением земельного участка и (или) объекта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правовой акт органа государственной власти, органа местного самоуправления, создавшего соответствующий орган государственной власти, орган местного самоуправления, государственную либо муниципальную организацию, либо выполняющий полномочия собственника государственного или муниципального имущества в отношении указанных органов и организаций.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 Администрация города Белокуриха в течение 3 рабочих дней с момента поступления заявления направляет его с приложением документов, указанных в </w:t>
      </w:r>
      <w:hyperlink w:anchor="P273" w:history="1">
        <w:r w:rsidRPr="001C7937">
          <w:rPr>
            <w:rFonts w:ascii="Times New Roman" w:hAnsi="Times New Roman" w:cs="Times New Roman"/>
            <w:sz w:val="28"/>
            <w:szCs w:val="28"/>
          </w:rPr>
          <w:t>пункте 2</w:t>
        </w:r>
      </w:hyperlink>
      <w:r w:rsidRPr="001C7937">
        <w:rPr>
          <w:rFonts w:ascii="Times New Roman" w:hAnsi="Times New Roman" w:cs="Times New Roman"/>
          <w:sz w:val="28"/>
          <w:szCs w:val="28"/>
        </w:rPr>
        <w:t xml:space="preserve"> настоящей статьи, в Комиссию.</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Комиссия в течение 15 дней со дня принятия указанного постановления администрации города Белокуриха рассматривает заявление и осуществляет подготовку рекомендаций об изменении вида разрешенного использования земельного участка и объекта капитального строительства или об отказе в изменении вида разрешенного использования земельного участка и объекта капитального строительства и направляет такие рекомендации главе администрации города Белокуриха для принятия решения.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Глава администрации города Белокуриха в течение 30 дней после поступления рекомендаций Комиссии принимает решение об изменении вида разрешенного использования земельного участка и объекта капитального строительства или об отказе в изменении вида разрешенного использования земельного участка и объекта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6. Основаниями для отказа в изменении вида разрешенного использования земельного участка и объекта капитального строительства являются: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несоответствие градостроительным регламентам;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несоответствие утвержденным проектам планировки территорий;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несоответствие нормативам градостроительного проектирования Алтайского края.</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12/7.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bookmarkStart w:id="9" w:name="P290"/>
      <w:bookmarkEnd w:id="9"/>
      <w:r w:rsidRPr="001C7937">
        <w:rPr>
          <w:rFonts w:ascii="Times New Roman" w:hAnsi="Times New Roman" w:cs="Times New Roman"/>
          <w:sz w:val="28"/>
          <w:szCs w:val="28"/>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предельные (минимальные и (или) максимальные) размеры земельных участков, в том числе их площадь;</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предельное количество этажей или предельную высоту зданий, строений, сооружений;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lastRenderedPageBreak/>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иные показатели.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2. Применительно к каждой территориальной зоне устанавливаются указанные в </w:t>
      </w:r>
      <w:hyperlink w:anchor="P290" w:history="1">
        <w:r w:rsidRPr="001C7937">
          <w:rPr>
            <w:rFonts w:ascii="Times New Roman" w:hAnsi="Times New Roman" w:cs="Times New Roman"/>
            <w:sz w:val="28"/>
            <w:szCs w:val="28"/>
          </w:rPr>
          <w:t>части 1</w:t>
        </w:r>
      </w:hyperlink>
      <w:r w:rsidRPr="001C7937">
        <w:rPr>
          <w:rFonts w:ascii="Times New Roman" w:hAnsi="Times New Roman" w:cs="Times New Roman"/>
          <w:sz w:val="28"/>
          <w:szCs w:val="28"/>
        </w:rPr>
        <w:t xml:space="preserve"> настоящей статьи размеры и параметры, их сочетания.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4. В качестве минимальной площади земельных участков устанавливается площадь, соответствующая минимальным нормативным показателям, предусмотренным </w:t>
      </w:r>
      <w:hyperlink r:id="rId46" w:history="1">
        <w:r w:rsidRPr="001C7937">
          <w:rPr>
            <w:rFonts w:ascii="Times New Roman" w:hAnsi="Times New Roman" w:cs="Times New Roman"/>
            <w:sz w:val="28"/>
            <w:szCs w:val="28"/>
          </w:rPr>
          <w:t>нормативами</w:t>
        </w:r>
      </w:hyperlink>
      <w:r w:rsidRPr="001C7937">
        <w:rPr>
          <w:rFonts w:ascii="Times New Roman" w:hAnsi="Times New Roman" w:cs="Times New Roman"/>
          <w:sz w:val="28"/>
          <w:szCs w:val="28"/>
        </w:rPr>
        <w:t xml:space="preserve"> градостроительного проектирования Алтайского края и иными требованиями, установленными действующим законодательством к размерам земельных участков. В качестве максимальной площади земельных участков устанавливается площадь, предусмотренная градостроительными нормативами и правилами, действовавшими в период застройки соответствующих земельных участков, но не превышающая площадь территориальной зоны размещения указанных земельных участков или ее части, ограниченной красными линиями.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Необходимые отступы зданий, сооружений от границ земельных участков устанавливаются в соответствии с требованиями технических регламентов, нормативов градостроительного проектирования Алтайского края с учетом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6. Отклонения от предельных параметров разрешенного строительства, реконструкции объектов капитального строительства (под существующими жилыми домами) не должны превышать допустимых значений, установленных планируемыми характеристиками и параметрами развития функциональных зон, если иное не предусмотрено требованиями технических регламентов, </w:t>
      </w:r>
      <w:hyperlink r:id="rId47" w:history="1">
        <w:r w:rsidRPr="001C7937">
          <w:rPr>
            <w:rFonts w:ascii="Times New Roman" w:hAnsi="Times New Roman" w:cs="Times New Roman"/>
            <w:sz w:val="28"/>
            <w:szCs w:val="28"/>
          </w:rPr>
          <w:t>нормативами</w:t>
        </w:r>
      </w:hyperlink>
      <w:r w:rsidRPr="001C7937">
        <w:rPr>
          <w:rFonts w:ascii="Times New Roman" w:hAnsi="Times New Roman" w:cs="Times New Roman"/>
          <w:sz w:val="28"/>
          <w:szCs w:val="28"/>
        </w:rPr>
        <w:t xml:space="preserve"> градостроительного проектирования Алтайского края, зонами с особыми условиями использования территории.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7. Земельные участки предоставляются гражданам в собственность для индивидуального жилищного строительства в границах города Белокуриха в пределах от 0,05 га до 0,19 га.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8. При выделе или разделе земельного участка, предоставленного для целей, связанных со строительством и (или) эксплуатацией индивидуального жилого дома, минимальная площадь земельного участка устанавливается 0,05 га.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9. Предельный минимальный размер земельного участка под существующими многоквартирными жилыми домами устанавливается в размере 50% от установленной (уточненной) площади в соответствии с утвержденным проектом межевания территории либо на основании расчета минимальной площади земельного участка, выполненного в соответствии с действующими техническими регламентами.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10. Минимальные и (или) максимальные размеры земельных участков устанавливаются в соответствии с требованиями технических регламентов, норм градостроительного проектирования Алтайского края и иных нормативных правовых актов.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11. При наличии утвержденной документации по планировке территории (проекты </w:t>
      </w:r>
      <w:r w:rsidRPr="001C7937">
        <w:rPr>
          <w:rFonts w:ascii="Times New Roman" w:hAnsi="Times New Roman" w:cs="Times New Roman"/>
          <w:sz w:val="28"/>
          <w:szCs w:val="28"/>
        </w:rPr>
        <w:lastRenderedPageBreak/>
        <w:t>планировки территории и проекты межевания), параметры разрешенного строительства (застройки) применяются в соответствии с данной документацией.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12. Параметры разрешенного строительства, предельные (минимальные и (или) максимальные) размеры земельных участков устанавливаются Правилами и </w:t>
      </w:r>
      <w:hyperlink r:id="rId48" w:history="1">
        <w:r w:rsidRPr="001C7937">
          <w:rPr>
            <w:rFonts w:ascii="Times New Roman" w:hAnsi="Times New Roman" w:cs="Times New Roman"/>
            <w:sz w:val="28"/>
            <w:szCs w:val="28"/>
          </w:rPr>
          <w:t>нормативами</w:t>
        </w:r>
      </w:hyperlink>
      <w:r w:rsidRPr="001C7937">
        <w:rPr>
          <w:rFonts w:ascii="Times New Roman" w:hAnsi="Times New Roman" w:cs="Times New Roman"/>
          <w:sz w:val="28"/>
          <w:szCs w:val="28"/>
        </w:rPr>
        <w:t xml:space="preserve"> градостроительного проектирования Алтайского края.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13. Вид разрешенного использования земельного участка и объекта капитального строительства может быть основным, исходя из видов разрешенного использования, определенных в группе основных и вспомогательных, и условно разрешенным, при условии получения разрешения на условно разрешенный вид использования земельного участка и объекта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14. Плотность застройки земельных участков территориальных зон устанавливается в соответствии с </w:t>
      </w:r>
      <w:hyperlink r:id="rId49" w:history="1">
        <w:r w:rsidRPr="001C7937">
          <w:rPr>
            <w:rFonts w:ascii="Times New Roman" w:hAnsi="Times New Roman" w:cs="Times New Roman"/>
            <w:sz w:val="28"/>
            <w:szCs w:val="28"/>
          </w:rPr>
          <w:t>нормативами</w:t>
        </w:r>
      </w:hyperlink>
      <w:r w:rsidRPr="001C7937">
        <w:rPr>
          <w:rFonts w:ascii="Times New Roman" w:hAnsi="Times New Roman" w:cs="Times New Roman"/>
          <w:sz w:val="28"/>
          <w:szCs w:val="28"/>
        </w:rPr>
        <w:t xml:space="preserve"> градостроительного проектирования Алтайского края.</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12/8. Особенности предоставления разрешения на условно разрешенный вид использования земельного участка или объекта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В случае, если земельный участок не связан с расположением объекта капитального строительства, ранее не предоставлялся для размещения объекта капитального строительства, возможность размещения на указанном участке индивидуального жилого дома или объекта капитального строительства нежилого назначения оценивается Комиссией с учетом градостроительных условий использования территории.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2. Если до вступления в силу Правил администрацией города Белокуриха в порядке, установленном </w:t>
      </w:r>
      <w:hyperlink r:id="rId50" w:history="1">
        <w:r w:rsidRPr="001C7937">
          <w:rPr>
            <w:rFonts w:ascii="Times New Roman" w:hAnsi="Times New Roman" w:cs="Times New Roman"/>
            <w:sz w:val="28"/>
            <w:szCs w:val="28"/>
          </w:rPr>
          <w:t>пунктом 3 части 1 статьи 4</w:t>
        </w:r>
      </w:hyperlink>
      <w:r w:rsidRPr="001C7937">
        <w:rPr>
          <w:rFonts w:ascii="Times New Roman" w:hAnsi="Times New Roman" w:cs="Times New Roman"/>
          <w:sz w:val="28"/>
          <w:szCs w:val="28"/>
        </w:rPr>
        <w:t xml:space="preserve"> Федерального закона "О введении в действие Градостроительного кодекса Российской Федерации", был изменен вид разрешенного использования земельного участка и объекта капитального строительства на вид разрешенного использования, который в соответствии с Правилами является условно разрешенным, постановление администрации города об изменении вида разрешенного использования приравнивается к разрешению на условно разрешенный вид использования.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Не требуется получение разрешения на условно разрешенный вид использования земельного участка или объекта капитального строительства, если земельный участок и (или) объект капитального строительства используется в соответствии с видом разрешенного использования, отнесенным к условно разрешенным на момент внесения изменений в Правила, а также, если правовой акт о предоставлении земельного участка для целей, отнесенных Правилами к условно разрешенным видам использования земельного участка и (или) объекта капитального строительства, принят до вступления в силу изменений в Правила.</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12/9. Обязательность соблюдения законодательства Российской Федерации о техническом регулировании, региональных и местных нормативов градостроительного проектирования при изменении видов разрешенного использования земельного участка</w:t>
      </w:r>
    </w:p>
    <w:p w:rsidR="00467046" w:rsidRPr="001C7937" w:rsidRDefault="00467046" w:rsidP="00EE59D9">
      <w:pPr>
        <w:pStyle w:val="ConsPlusNormal"/>
        <w:ind w:firstLine="709"/>
        <w:jc w:val="both"/>
        <w:rPr>
          <w:rFonts w:ascii="Times New Roman" w:hAnsi="Times New Roman" w:cs="Times New Roman"/>
          <w:b/>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При реализации правообладателями прав на изменение вида разрешенного использования земельного участка и (или) объекта капитального строительства, выполнение всех связанных с изменением вида разрешенного использования работ производится с обязательным соблюдением требований технических регламентов, действующих в соответствии с законодательством о техническом регулировании, </w:t>
      </w:r>
      <w:r w:rsidRPr="001C7937">
        <w:rPr>
          <w:rFonts w:ascii="Times New Roman" w:hAnsi="Times New Roman" w:cs="Times New Roman"/>
          <w:sz w:val="28"/>
          <w:szCs w:val="28"/>
        </w:rPr>
        <w:lastRenderedPageBreak/>
        <w:t>минимальных расчетных показателей обеспечения благоприятных условий жизнедеятельности человека, содержащихся в региональных и местных нормативах градостроительного проектирования. Изменение вида разрешенного использования земельного участка и (или) объекта капитального строительства не может быть произведено в нарушение требований технического регламента, минимальных расчетных показателей обеспечения благоприятных условий жизнедеятельности человека, содержащихся в региональных и местных нормативах градостроительного проектирования.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Выбор параметров строительства, реконструкции объекта капитального строительства, в том числе, когда предельные значения параметров разрешенного строительства и реконструкции или ограничения в использовании земельного участка градостроительным регламентом не устанавливаются и могут быть любыми, осуществляется с учетом инвестиционных возможностей застройщика и необходимости обеспечения требований технических регламентов (в том числе установленных нормативными правовыми актами требований безопасности территорий, инженерно-технических требований, требований гражданской обороны, обеспечения предупреждения чрезвычайных ситуаций природного и техногенного характера, требований охраны окружающей среды и экологической безопасности, требований сохранения объектов культурного наследия и особо охраняемых природных территорий), а также минимальных расчетных показателей обеспечения благоприятных условий жизнедеятельности человека, содержащихся в региональных и местных нормативах градостроительного проектирования.</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Глава 4. ПОДГОТОВКА ДОКУМЕНТАЦИИ ПО ПЛАНИРОВКЕ ТЕРРИТОРИИ</w:t>
      </w: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ОРГАНАМИ МЕСТНОГО САМОУПРАВЛЕНИЯ ГОРОДА БЕЛОКУРИХИ</w:t>
      </w:r>
    </w:p>
    <w:p w:rsidR="00467046" w:rsidRPr="001C7937" w:rsidRDefault="00467046" w:rsidP="00EE59D9">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13. Общие положения о документации по планировке территории</w:t>
      </w:r>
    </w:p>
    <w:p w:rsidR="00467046" w:rsidRPr="001C7937" w:rsidRDefault="00467046" w:rsidP="00EE59D9">
      <w:pPr>
        <w:pStyle w:val="ConsPlusNormal"/>
        <w:ind w:firstLine="709"/>
        <w:jc w:val="center"/>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Документация по планировке территорий включает в себя проекты планировки, проекты межевания, градостроительные планы земельных участков.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Подготовка документации по планировке территории осуществляется в целях обеспечения устойчивого развития территорий города,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 Подготовка документации по планировке территории осуществляется на основании генерального </w:t>
      </w:r>
      <w:hyperlink r:id="rId51" w:history="1">
        <w:r w:rsidRPr="001C7937">
          <w:rPr>
            <w:rFonts w:ascii="Times New Roman" w:hAnsi="Times New Roman" w:cs="Times New Roman"/>
            <w:sz w:val="28"/>
            <w:szCs w:val="28"/>
          </w:rPr>
          <w:t>плана</w:t>
        </w:r>
      </w:hyperlink>
      <w:r w:rsidRPr="001C7937">
        <w:rPr>
          <w:rFonts w:ascii="Times New Roman" w:hAnsi="Times New Roman" w:cs="Times New Roman"/>
          <w:sz w:val="28"/>
          <w:szCs w:val="28"/>
        </w:rPr>
        <w:t xml:space="preserve">, настоящих Правил, в соответствии с требованиями технических регламентов, </w:t>
      </w:r>
      <w:hyperlink r:id="rId52" w:history="1">
        <w:r w:rsidRPr="001C7937">
          <w:rPr>
            <w:rFonts w:ascii="Times New Roman" w:hAnsi="Times New Roman" w:cs="Times New Roman"/>
            <w:sz w:val="28"/>
            <w:szCs w:val="28"/>
          </w:rPr>
          <w:t>нормативов</w:t>
        </w:r>
      </w:hyperlink>
      <w:r w:rsidRPr="001C7937">
        <w:rPr>
          <w:rFonts w:ascii="Times New Roman" w:hAnsi="Times New Roman" w:cs="Times New Roman"/>
          <w:sz w:val="28"/>
          <w:szCs w:val="28"/>
        </w:rPr>
        <w:t xml:space="preserve"> градостроительного проектирования Алтайского края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Подготовка документации по планировке территории осуществляется в отношении застроенных или подлежащих застройке территорий.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Документация по планировке территории может подготавливаться в следующем составе: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проект планировки территории как отдельный документ;</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lastRenderedPageBreak/>
        <w:t>2) проект планировки с проектом межевания территории в его составе и с градостроительными планами земельных участков в составе проектов межевания;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проект межевания территории с градостроительными планами земельных участков в их составе;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градостроительный план земельного участка как отдельный документ.</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6. В соответствии с Федеральным </w:t>
      </w:r>
      <w:hyperlink r:id="rId53" w:history="1">
        <w:r w:rsidRPr="001C7937">
          <w:rPr>
            <w:rFonts w:ascii="Times New Roman" w:hAnsi="Times New Roman" w:cs="Times New Roman"/>
            <w:sz w:val="28"/>
            <w:szCs w:val="28"/>
          </w:rPr>
          <w:t>законом</w:t>
        </w:r>
      </w:hyperlink>
      <w:r w:rsidRPr="001C7937">
        <w:rPr>
          <w:rFonts w:ascii="Times New Roman" w:hAnsi="Times New Roman" w:cs="Times New Roman"/>
          <w:sz w:val="28"/>
          <w:szCs w:val="28"/>
        </w:rPr>
        <w:t xml:space="preserve"> от 24.07.2007 N 221-ФЗ "О государственном кадастре недвижимости" утвержденный в составе документации по планировке территории проект межевания является основанием для образования земельного участка и определения его границ на местности.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14. Проект планировки территории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Проект планировки территории состоит из основной части, которая подлежит утверждению, и материалов по ее обоснованию.</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Основная часть проекта планировки территории включает в себя: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чертеж или чертежи планировки территории, на которых отображаются: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а) красные линии;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б) 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г) границы зон планируемого размещения объектов федерального значения, объектов регионального значения, объектов местного значения;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467046" w:rsidRPr="001C7937" w:rsidRDefault="00467046" w:rsidP="00EE59D9">
      <w:pPr>
        <w:pStyle w:val="ConsPlusNormal"/>
        <w:ind w:firstLine="709"/>
        <w:jc w:val="both"/>
        <w:rPr>
          <w:rFonts w:ascii="Times New Roman" w:hAnsi="Times New Roman" w:cs="Times New Roman"/>
          <w:sz w:val="28"/>
          <w:szCs w:val="28"/>
        </w:rPr>
      </w:pPr>
      <w:bookmarkStart w:id="10" w:name="P350"/>
      <w:bookmarkEnd w:id="10"/>
      <w:r w:rsidRPr="001C7937">
        <w:rPr>
          <w:rFonts w:ascii="Times New Roman" w:hAnsi="Times New Roman" w:cs="Times New Roman"/>
          <w:sz w:val="28"/>
          <w:szCs w:val="28"/>
        </w:rPr>
        <w:t>4. Материалы по обоснованию проекта планировки территории включают в себя материалы в графической форме и пояснительную записку.</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Материалы по обоснованию проекта планировки территории в графической форме содержат:</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схему расположения элемента планировочной структуры;</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схему использования территории в период подготовки проекта планировки территории;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схему организации улично-дорожной сети, которая может включать схему размещения парковок (парковочных мест), и схему движения транспорта на соответствующей территории;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схему границ территорий объектов культурного наследия;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схему границ зон с особыми условиями использования территорий;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6) схему вертикальной планировки и инженерной подготовки территории;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7) иные материалы в графической форме для обоснования положений о планировке территории.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lastRenderedPageBreak/>
        <w:t xml:space="preserve">6. Пояснительная записка, указанная в </w:t>
      </w:r>
      <w:hyperlink w:anchor="P350" w:history="1">
        <w:r w:rsidRPr="001C7937">
          <w:rPr>
            <w:rFonts w:ascii="Times New Roman" w:hAnsi="Times New Roman" w:cs="Times New Roman"/>
            <w:sz w:val="28"/>
            <w:szCs w:val="28"/>
          </w:rPr>
          <w:t>части 4</w:t>
        </w:r>
      </w:hyperlink>
      <w:r w:rsidRPr="001C7937">
        <w:rPr>
          <w:rFonts w:ascii="Times New Roman" w:hAnsi="Times New Roman" w:cs="Times New Roman"/>
          <w:sz w:val="28"/>
          <w:szCs w:val="28"/>
        </w:rPr>
        <w:t xml:space="preserve"> настоящей статьи, содержит описание и обоснование положений, касающихся: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иных вопросов планировки территории.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7. Состав и содержание проектов планировки территории, подготовка которых осуществляется на основании генерального </w:t>
      </w:r>
      <w:hyperlink r:id="rId54" w:history="1">
        <w:r w:rsidRPr="001C7937">
          <w:rPr>
            <w:rFonts w:ascii="Times New Roman" w:hAnsi="Times New Roman" w:cs="Times New Roman"/>
            <w:sz w:val="28"/>
            <w:szCs w:val="28"/>
          </w:rPr>
          <w:t>плана</w:t>
        </w:r>
      </w:hyperlink>
      <w:r w:rsidRPr="001C7937">
        <w:rPr>
          <w:rFonts w:ascii="Times New Roman" w:hAnsi="Times New Roman" w:cs="Times New Roman"/>
          <w:sz w:val="28"/>
          <w:szCs w:val="28"/>
        </w:rPr>
        <w:t xml:space="preserve"> города, устанавливаются Градостроительным </w:t>
      </w:r>
      <w:hyperlink r:id="rId55" w:history="1">
        <w:r w:rsidRPr="001C7937">
          <w:rPr>
            <w:rFonts w:ascii="Times New Roman" w:hAnsi="Times New Roman" w:cs="Times New Roman"/>
            <w:sz w:val="28"/>
            <w:szCs w:val="28"/>
          </w:rPr>
          <w:t>кодексом</w:t>
        </w:r>
      </w:hyperlink>
      <w:r w:rsidRPr="001C7937">
        <w:rPr>
          <w:rFonts w:ascii="Times New Roman" w:hAnsi="Times New Roman" w:cs="Times New Roman"/>
          <w:sz w:val="28"/>
          <w:szCs w:val="28"/>
        </w:rPr>
        <w:t xml:space="preserve"> РФ, законами и иными нормативными правовыми актами Алтайского края.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8. Проект планировки территории является основой для разработки проектов межевания территорий.</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15. Проект межевания территории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Подготовка проектов межевания территорий осуществляется в составе проектов планировки территорий или в виде отдельного документа.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Проект межевания территории включает в себя чертежи межевания территории, на которых отображаются: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красные линии, утвержденные в составе проекта планировки территории;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линии отступа от красных линий в целях определения места допустимого размещения зданий, строений, сооружений;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границы застроенных земельных участков, в том числе границы земельных участков, на которых расположены линейные объекты;</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границы формируемых земельных участков, планируемых для предоставления физическим и юридическим лицам для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5) границы земельных участков, предназначенных для размещения объектов </w:t>
      </w:r>
      <w:r w:rsidRPr="001C7937">
        <w:rPr>
          <w:rFonts w:ascii="Times New Roman" w:hAnsi="Times New Roman" w:cs="Times New Roman"/>
          <w:sz w:val="28"/>
          <w:szCs w:val="28"/>
        </w:rPr>
        <w:lastRenderedPageBreak/>
        <w:t>капитального строительства федерального, регионального или местного значения;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6) границы территорий объектов культурного наследия;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7) границы зон с особыми условиями использования территорий;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8) границы зон действия публичных сервитутов.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6. В составе проектов межевания территорий осуществляется подготовка градостроительных планов земельных участков, подлежащих застройке, и может осуществляться подготовка градостроительных планов застроенных земельных участков.</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16. Градостроительные планы земельных участков</w:t>
      </w:r>
    </w:p>
    <w:p w:rsidR="00467046" w:rsidRPr="001C7937" w:rsidRDefault="00467046" w:rsidP="00EE59D9">
      <w:pPr>
        <w:pStyle w:val="ConsPlusNormal"/>
        <w:ind w:firstLine="709"/>
        <w:jc w:val="both"/>
        <w:rPr>
          <w:rFonts w:ascii="Times New Roman" w:hAnsi="Times New Roman" w:cs="Times New Roman"/>
          <w:sz w:val="28"/>
          <w:szCs w:val="28"/>
        </w:rPr>
      </w:pPr>
    </w:p>
    <w:p w:rsidR="0066419B" w:rsidRPr="001C7937" w:rsidRDefault="0066419B" w:rsidP="0066419B">
      <w:pPr>
        <w:autoSpaceDE w:val="0"/>
        <w:autoSpaceDN w:val="0"/>
        <w:adjustRightInd w:val="0"/>
        <w:ind w:firstLine="709"/>
        <w:jc w:val="both"/>
        <w:rPr>
          <w:sz w:val="28"/>
          <w:szCs w:val="28"/>
        </w:rPr>
      </w:pPr>
      <w:r w:rsidRPr="001C7937">
        <w:rPr>
          <w:sz w:val="28"/>
          <w:szCs w:val="28"/>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66419B" w:rsidRPr="001C7937" w:rsidRDefault="0066419B" w:rsidP="0066419B">
      <w:pPr>
        <w:autoSpaceDE w:val="0"/>
        <w:autoSpaceDN w:val="0"/>
        <w:adjustRightInd w:val="0"/>
        <w:ind w:firstLine="709"/>
        <w:jc w:val="both"/>
        <w:rPr>
          <w:sz w:val="28"/>
          <w:szCs w:val="28"/>
        </w:rPr>
      </w:pPr>
      <w:bookmarkStart w:id="11" w:name="Par1"/>
      <w:bookmarkEnd w:id="11"/>
      <w:r w:rsidRPr="001C7937">
        <w:rPr>
          <w:sz w:val="28"/>
          <w:szCs w:val="28"/>
        </w:rPr>
        <w:t>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66419B" w:rsidRPr="001C7937" w:rsidRDefault="0066419B" w:rsidP="0066419B">
      <w:pPr>
        <w:autoSpaceDE w:val="0"/>
        <w:autoSpaceDN w:val="0"/>
        <w:adjustRightInd w:val="0"/>
        <w:ind w:firstLine="709"/>
        <w:jc w:val="both"/>
        <w:rPr>
          <w:sz w:val="28"/>
          <w:szCs w:val="28"/>
        </w:rPr>
      </w:pPr>
      <w:r w:rsidRPr="001C7937">
        <w:rPr>
          <w:sz w:val="28"/>
          <w:szCs w:val="28"/>
        </w:rPr>
        <w:t>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66419B" w:rsidRPr="001C7937" w:rsidRDefault="0066419B" w:rsidP="0066419B">
      <w:pPr>
        <w:autoSpaceDE w:val="0"/>
        <w:autoSpaceDN w:val="0"/>
        <w:adjustRightInd w:val="0"/>
        <w:ind w:firstLine="709"/>
        <w:jc w:val="both"/>
        <w:rPr>
          <w:sz w:val="28"/>
          <w:szCs w:val="28"/>
        </w:rPr>
      </w:pPr>
      <w:r w:rsidRPr="001C7937">
        <w:rPr>
          <w:sz w:val="28"/>
          <w:szCs w:val="28"/>
        </w:rPr>
        <w:t>3. В градостроительном плане земельного участка содержится информация:</w:t>
      </w:r>
    </w:p>
    <w:p w:rsidR="0066419B" w:rsidRPr="001C7937" w:rsidRDefault="0066419B" w:rsidP="0066419B">
      <w:pPr>
        <w:autoSpaceDE w:val="0"/>
        <w:autoSpaceDN w:val="0"/>
        <w:adjustRightInd w:val="0"/>
        <w:ind w:firstLine="709"/>
        <w:jc w:val="both"/>
        <w:rPr>
          <w:sz w:val="28"/>
          <w:szCs w:val="28"/>
        </w:rPr>
      </w:pPr>
      <w:r w:rsidRPr="001C7937">
        <w:rPr>
          <w:sz w:val="28"/>
          <w:szCs w:val="28"/>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66419B" w:rsidRPr="001C7937" w:rsidRDefault="0066419B" w:rsidP="0066419B">
      <w:pPr>
        <w:autoSpaceDE w:val="0"/>
        <w:autoSpaceDN w:val="0"/>
        <w:adjustRightInd w:val="0"/>
        <w:ind w:firstLine="709"/>
        <w:jc w:val="both"/>
        <w:rPr>
          <w:sz w:val="28"/>
          <w:szCs w:val="28"/>
        </w:rPr>
      </w:pPr>
      <w:r w:rsidRPr="001C7937">
        <w:rPr>
          <w:sz w:val="28"/>
          <w:szCs w:val="28"/>
        </w:rPr>
        <w:t xml:space="preserve">2) о границах земельного участка и о кадастровом номере земельного участка (при его наличии) или в случае, предусмотренном </w:t>
      </w:r>
      <w:hyperlink w:anchor="Par1" w:history="1">
        <w:r w:rsidRPr="001C7937">
          <w:rPr>
            <w:sz w:val="28"/>
            <w:szCs w:val="28"/>
          </w:rPr>
          <w:t>частью 1.1</w:t>
        </w:r>
      </w:hyperlink>
      <w:r w:rsidRPr="001C7937">
        <w:rPr>
          <w:sz w:val="28"/>
          <w:szCs w:val="28"/>
        </w:rPr>
        <w:t xml:space="preserve">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66419B" w:rsidRPr="001C7937" w:rsidRDefault="0066419B" w:rsidP="0066419B">
      <w:pPr>
        <w:autoSpaceDE w:val="0"/>
        <w:autoSpaceDN w:val="0"/>
        <w:adjustRightInd w:val="0"/>
        <w:ind w:firstLine="709"/>
        <w:jc w:val="both"/>
        <w:rPr>
          <w:sz w:val="28"/>
          <w:szCs w:val="28"/>
        </w:rPr>
      </w:pPr>
      <w:r w:rsidRPr="001C7937">
        <w:rPr>
          <w:sz w:val="28"/>
          <w:szCs w:val="28"/>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66419B" w:rsidRPr="001C7937" w:rsidRDefault="0066419B" w:rsidP="0066419B">
      <w:pPr>
        <w:autoSpaceDE w:val="0"/>
        <w:autoSpaceDN w:val="0"/>
        <w:adjustRightInd w:val="0"/>
        <w:ind w:firstLine="709"/>
        <w:jc w:val="both"/>
        <w:rPr>
          <w:sz w:val="28"/>
          <w:szCs w:val="28"/>
        </w:rPr>
      </w:pPr>
      <w:r w:rsidRPr="001C7937">
        <w:rPr>
          <w:sz w:val="28"/>
          <w:szCs w:val="28"/>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66419B" w:rsidRPr="001C7937" w:rsidRDefault="0066419B" w:rsidP="0066419B">
      <w:pPr>
        <w:autoSpaceDE w:val="0"/>
        <w:autoSpaceDN w:val="0"/>
        <w:adjustRightInd w:val="0"/>
        <w:ind w:firstLine="709"/>
        <w:jc w:val="both"/>
        <w:rPr>
          <w:sz w:val="28"/>
          <w:szCs w:val="28"/>
        </w:rPr>
      </w:pPr>
      <w:r w:rsidRPr="001C7937">
        <w:rPr>
          <w:sz w:val="28"/>
          <w:szCs w:val="28"/>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rsidR="0066419B" w:rsidRPr="001C7937" w:rsidRDefault="0066419B" w:rsidP="0066419B">
      <w:pPr>
        <w:autoSpaceDE w:val="0"/>
        <w:autoSpaceDN w:val="0"/>
        <w:adjustRightInd w:val="0"/>
        <w:ind w:firstLine="709"/>
        <w:jc w:val="both"/>
        <w:rPr>
          <w:sz w:val="28"/>
          <w:szCs w:val="28"/>
        </w:rPr>
      </w:pPr>
      <w:r w:rsidRPr="001C7937">
        <w:rPr>
          <w:sz w:val="28"/>
          <w:szCs w:val="28"/>
        </w:rPr>
        <w:lastRenderedPageBreak/>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66419B" w:rsidRPr="001C7937" w:rsidRDefault="0066419B" w:rsidP="0066419B">
      <w:pPr>
        <w:autoSpaceDE w:val="0"/>
        <w:autoSpaceDN w:val="0"/>
        <w:adjustRightInd w:val="0"/>
        <w:ind w:firstLine="709"/>
        <w:jc w:val="both"/>
        <w:rPr>
          <w:sz w:val="28"/>
          <w:szCs w:val="28"/>
        </w:rPr>
      </w:pPr>
      <w:r w:rsidRPr="001C7937">
        <w:rPr>
          <w:sz w:val="28"/>
          <w:szCs w:val="28"/>
        </w:rPr>
        <w:t xml:space="preserve">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w:t>
      </w:r>
      <w:hyperlink r:id="rId56" w:history="1">
        <w:r w:rsidRPr="001C7937">
          <w:rPr>
            <w:sz w:val="28"/>
            <w:szCs w:val="28"/>
          </w:rPr>
          <w:t>частью 7 статьи 36</w:t>
        </w:r>
      </w:hyperlink>
      <w:r w:rsidRPr="001C7937">
        <w:rPr>
          <w:sz w:val="28"/>
          <w:szCs w:val="28"/>
        </w:rPr>
        <w:t xml:space="preserve"> ГрК РФ,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w:t>
      </w:r>
      <w:hyperlink w:anchor="Par16" w:history="1">
        <w:r w:rsidRPr="001C7937">
          <w:rPr>
            <w:sz w:val="28"/>
            <w:szCs w:val="28"/>
          </w:rPr>
          <w:t>пунктом 7.1</w:t>
        </w:r>
      </w:hyperlink>
      <w:r w:rsidRPr="001C7937">
        <w:rPr>
          <w:sz w:val="28"/>
          <w:szCs w:val="28"/>
        </w:rPr>
        <w:t xml:space="preserve"> настоящей части;</w:t>
      </w:r>
    </w:p>
    <w:p w:rsidR="0066419B" w:rsidRPr="001C7937" w:rsidRDefault="0066419B" w:rsidP="0066419B">
      <w:pPr>
        <w:autoSpaceDE w:val="0"/>
        <w:autoSpaceDN w:val="0"/>
        <w:adjustRightInd w:val="0"/>
        <w:ind w:firstLine="709"/>
        <w:jc w:val="both"/>
        <w:rPr>
          <w:sz w:val="28"/>
          <w:szCs w:val="28"/>
        </w:rPr>
      </w:pPr>
      <w:bookmarkStart w:id="12" w:name="Par16"/>
      <w:bookmarkEnd w:id="12"/>
      <w:r w:rsidRPr="001C7937">
        <w:rPr>
          <w:sz w:val="28"/>
          <w:szCs w:val="28"/>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66419B" w:rsidRPr="001C7937" w:rsidRDefault="0066419B" w:rsidP="0066419B">
      <w:pPr>
        <w:autoSpaceDE w:val="0"/>
        <w:autoSpaceDN w:val="0"/>
        <w:adjustRightInd w:val="0"/>
        <w:ind w:firstLine="709"/>
        <w:jc w:val="both"/>
        <w:rPr>
          <w:sz w:val="28"/>
          <w:szCs w:val="28"/>
        </w:rPr>
      </w:pPr>
      <w:r w:rsidRPr="001C7937">
        <w:rPr>
          <w:sz w:val="28"/>
          <w:szCs w:val="28"/>
        </w:rPr>
        <w:t xml:space="preserve">8) </w:t>
      </w:r>
      <w:r w:rsidR="00D5588A" w:rsidRPr="001E6DAA">
        <w:rPr>
          <w:spacing w:val="-8"/>
          <w:sz w:val="28"/>
          <w:szCs w:val="28"/>
        </w:rPr>
        <w:t>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комплексного развития территории;</w:t>
      </w:r>
    </w:p>
    <w:p w:rsidR="0066419B" w:rsidRPr="001C7937" w:rsidRDefault="0066419B" w:rsidP="0066419B">
      <w:pPr>
        <w:autoSpaceDE w:val="0"/>
        <w:autoSpaceDN w:val="0"/>
        <w:adjustRightInd w:val="0"/>
        <w:ind w:firstLine="709"/>
        <w:jc w:val="both"/>
        <w:rPr>
          <w:sz w:val="28"/>
          <w:szCs w:val="28"/>
        </w:rPr>
      </w:pPr>
      <w:r w:rsidRPr="001C7937">
        <w:rPr>
          <w:sz w:val="28"/>
          <w:szCs w:val="28"/>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66419B" w:rsidRPr="001C7937" w:rsidRDefault="0066419B" w:rsidP="0066419B">
      <w:pPr>
        <w:autoSpaceDE w:val="0"/>
        <w:autoSpaceDN w:val="0"/>
        <w:adjustRightInd w:val="0"/>
        <w:ind w:firstLine="709"/>
        <w:jc w:val="both"/>
        <w:rPr>
          <w:sz w:val="28"/>
          <w:szCs w:val="28"/>
        </w:rPr>
      </w:pPr>
      <w:r w:rsidRPr="001C7937">
        <w:rPr>
          <w:sz w:val="28"/>
          <w:szCs w:val="28"/>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66419B" w:rsidRPr="001C7937" w:rsidRDefault="0066419B" w:rsidP="0066419B">
      <w:pPr>
        <w:autoSpaceDE w:val="0"/>
        <w:autoSpaceDN w:val="0"/>
        <w:adjustRightInd w:val="0"/>
        <w:ind w:firstLine="709"/>
        <w:jc w:val="both"/>
        <w:rPr>
          <w:sz w:val="28"/>
          <w:szCs w:val="28"/>
        </w:rPr>
      </w:pPr>
      <w:r w:rsidRPr="001C7937">
        <w:rPr>
          <w:sz w:val="28"/>
          <w:szCs w:val="28"/>
        </w:rPr>
        <w:t>11) о границах публичных сервитутов;</w:t>
      </w:r>
    </w:p>
    <w:p w:rsidR="0066419B" w:rsidRPr="001C7937" w:rsidRDefault="0066419B" w:rsidP="0066419B">
      <w:pPr>
        <w:autoSpaceDE w:val="0"/>
        <w:autoSpaceDN w:val="0"/>
        <w:adjustRightInd w:val="0"/>
        <w:ind w:firstLine="709"/>
        <w:jc w:val="both"/>
        <w:rPr>
          <w:sz w:val="28"/>
          <w:szCs w:val="28"/>
        </w:rPr>
      </w:pPr>
      <w:r w:rsidRPr="001C7937">
        <w:rPr>
          <w:sz w:val="28"/>
          <w:szCs w:val="28"/>
        </w:rPr>
        <w:t>12) о номере и (или) наименовании элемента планировочной структуры, в границах которого расположен земельный участок;</w:t>
      </w:r>
    </w:p>
    <w:p w:rsidR="0066419B" w:rsidRPr="001C7937" w:rsidRDefault="0066419B" w:rsidP="0066419B">
      <w:pPr>
        <w:autoSpaceDE w:val="0"/>
        <w:autoSpaceDN w:val="0"/>
        <w:adjustRightInd w:val="0"/>
        <w:ind w:firstLine="709"/>
        <w:jc w:val="both"/>
        <w:rPr>
          <w:sz w:val="28"/>
          <w:szCs w:val="28"/>
        </w:rPr>
      </w:pPr>
      <w:r w:rsidRPr="001C7937">
        <w:rPr>
          <w:sz w:val="28"/>
          <w:szCs w:val="28"/>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66419B" w:rsidRPr="001C7937" w:rsidRDefault="0066419B" w:rsidP="0066419B">
      <w:pPr>
        <w:autoSpaceDE w:val="0"/>
        <w:autoSpaceDN w:val="0"/>
        <w:adjustRightInd w:val="0"/>
        <w:ind w:firstLine="709"/>
        <w:jc w:val="both"/>
        <w:rPr>
          <w:sz w:val="28"/>
          <w:szCs w:val="28"/>
        </w:rPr>
      </w:pPr>
      <w:r w:rsidRPr="001C7937">
        <w:rPr>
          <w:sz w:val="28"/>
          <w:szCs w:val="28"/>
        </w:rPr>
        <w:t>14) о наличии или отсутствии в границах земельного участка объектов культурного наследия, о границах территорий таких объектов;</w:t>
      </w:r>
    </w:p>
    <w:p w:rsidR="0066419B" w:rsidRPr="001C7937" w:rsidRDefault="0066419B" w:rsidP="0066419B">
      <w:pPr>
        <w:autoSpaceDE w:val="0"/>
        <w:autoSpaceDN w:val="0"/>
        <w:adjustRightInd w:val="0"/>
        <w:ind w:firstLine="709"/>
        <w:jc w:val="both"/>
        <w:rPr>
          <w:sz w:val="28"/>
          <w:szCs w:val="28"/>
        </w:rPr>
      </w:pPr>
      <w:r w:rsidRPr="001C7937">
        <w:rPr>
          <w:sz w:val="28"/>
          <w:szCs w:val="28"/>
        </w:rPr>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66419B" w:rsidRPr="001C7937" w:rsidRDefault="0066419B" w:rsidP="0066419B">
      <w:pPr>
        <w:autoSpaceDE w:val="0"/>
        <w:autoSpaceDN w:val="0"/>
        <w:adjustRightInd w:val="0"/>
        <w:ind w:firstLine="709"/>
        <w:jc w:val="both"/>
        <w:rPr>
          <w:sz w:val="28"/>
          <w:szCs w:val="28"/>
        </w:rPr>
      </w:pPr>
      <w:r w:rsidRPr="001C7937">
        <w:rPr>
          <w:sz w:val="28"/>
          <w:szCs w:val="28"/>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66419B" w:rsidRPr="001C7937" w:rsidRDefault="0066419B" w:rsidP="0066419B">
      <w:pPr>
        <w:autoSpaceDE w:val="0"/>
        <w:autoSpaceDN w:val="0"/>
        <w:adjustRightInd w:val="0"/>
        <w:ind w:firstLine="709"/>
        <w:jc w:val="both"/>
        <w:rPr>
          <w:sz w:val="28"/>
          <w:szCs w:val="28"/>
        </w:rPr>
      </w:pPr>
      <w:r w:rsidRPr="001C7937">
        <w:rPr>
          <w:sz w:val="28"/>
          <w:szCs w:val="28"/>
        </w:rPr>
        <w:t>17) о красных линиях.</w:t>
      </w:r>
    </w:p>
    <w:p w:rsidR="0066419B" w:rsidRPr="001C7937" w:rsidRDefault="0066419B" w:rsidP="0066419B">
      <w:pPr>
        <w:autoSpaceDE w:val="0"/>
        <w:autoSpaceDN w:val="0"/>
        <w:adjustRightInd w:val="0"/>
        <w:ind w:firstLine="709"/>
        <w:jc w:val="both"/>
        <w:rPr>
          <w:sz w:val="28"/>
          <w:szCs w:val="28"/>
        </w:rPr>
      </w:pPr>
      <w:r w:rsidRPr="001C7937">
        <w:rPr>
          <w:sz w:val="28"/>
          <w:szCs w:val="28"/>
        </w:rPr>
        <w:t xml:space="preserve">3.1. 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w:t>
      </w:r>
      <w:r w:rsidRPr="001C7937">
        <w:rPr>
          <w:sz w:val="28"/>
          <w:szCs w:val="28"/>
        </w:rPr>
        <w:lastRenderedPageBreak/>
        <w:t>при условии, что указанные материалы и результаты не содержат сведений, отнесенных федеральными законами к категории ограниченного доступа.</w:t>
      </w:r>
    </w:p>
    <w:p w:rsidR="0066419B" w:rsidRPr="001C7937" w:rsidRDefault="0066419B" w:rsidP="0066419B">
      <w:pPr>
        <w:autoSpaceDE w:val="0"/>
        <w:autoSpaceDN w:val="0"/>
        <w:adjustRightInd w:val="0"/>
        <w:ind w:firstLine="709"/>
        <w:jc w:val="both"/>
        <w:rPr>
          <w:sz w:val="28"/>
          <w:szCs w:val="28"/>
        </w:rPr>
      </w:pPr>
      <w:r w:rsidRPr="001C7937">
        <w:rPr>
          <w:sz w:val="28"/>
          <w:szCs w:val="28"/>
        </w:rPr>
        <w:t>4. В случае, если в соответствии с настоящим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развитии застроенной территории или о комплексном развитии территории по инициативе органа местного самоуправления,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осуществлении комплексного развития территории).</w:t>
      </w:r>
    </w:p>
    <w:p w:rsidR="0066419B" w:rsidRPr="001C7937" w:rsidRDefault="0066419B" w:rsidP="0066419B">
      <w:pPr>
        <w:autoSpaceDE w:val="0"/>
        <w:autoSpaceDN w:val="0"/>
        <w:adjustRightInd w:val="0"/>
        <w:ind w:firstLine="709"/>
        <w:jc w:val="both"/>
        <w:rPr>
          <w:sz w:val="28"/>
          <w:szCs w:val="28"/>
        </w:rPr>
      </w:pPr>
      <w:bookmarkStart w:id="13" w:name="Par33"/>
      <w:bookmarkEnd w:id="13"/>
      <w:r w:rsidRPr="001C7937">
        <w:rPr>
          <w:sz w:val="28"/>
          <w:szCs w:val="28"/>
        </w:rPr>
        <w:t xml:space="preserve">5. В целях получения градостроительного плана земельного участка правообладатель земельного участка, иное лицо в случае, предусмотренном </w:t>
      </w:r>
      <w:hyperlink w:anchor="Par1" w:history="1">
        <w:r w:rsidRPr="001C7937">
          <w:rPr>
            <w:sz w:val="28"/>
            <w:szCs w:val="28"/>
          </w:rPr>
          <w:t>частью 1.1</w:t>
        </w:r>
      </w:hyperlink>
      <w:r w:rsidRPr="001C7937">
        <w:rPr>
          <w:sz w:val="28"/>
          <w:szCs w:val="28"/>
        </w:rPr>
        <w:t xml:space="preserve">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66419B" w:rsidRPr="001C7937" w:rsidRDefault="0066419B" w:rsidP="0066419B">
      <w:pPr>
        <w:autoSpaceDE w:val="0"/>
        <w:autoSpaceDN w:val="0"/>
        <w:adjustRightInd w:val="0"/>
        <w:ind w:firstLine="709"/>
        <w:jc w:val="both"/>
        <w:rPr>
          <w:sz w:val="28"/>
          <w:szCs w:val="28"/>
        </w:rPr>
      </w:pPr>
      <w:r w:rsidRPr="001C7937">
        <w:rPr>
          <w:sz w:val="28"/>
          <w:szCs w:val="28"/>
        </w:rPr>
        <w:t xml:space="preserve">6. Орган местного самоуправления в течение четырнадцати рабочих дней после получения заявления, указанного в </w:t>
      </w:r>
      <w:hyperlink w:anchor="Par33" w:history="1">
        <w:r w:rsidRPr="001C7937">
          <w:rPr>
            <w:sz w:val="28"/>
            <w:szCs w:val="28"/>
          </w:rPr>
          <w:t>части 5</w:t>
        </w:r>
      </w:hyperlink>
      <w:r w:rsidRPr="001C7937">
        <w:rPr>
          <w:sz w:val="28"/>
          <w:szCs w:val="28"/>
        </w:rPr>
        <w:t xml:space="preserve">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66419B" w:rsidRPr="001C7937" w:rsidRDefault="0066419B" w:rsidP="0066419B">
      <w:pPr>
        <w:autoSpaceDE w:val="0"/>
        <w:autoSpaceDN w:val="0"/>
        <w:adjustRightInd w:val="0"/>
        <w:ind w:firstLine="709"/>
        <w:jc w:val="both"/>
        <w:rPr>
          <w:sz w:val="28"/>
          <w:szCs w:val="28"/>
        </w:rPr>
      </w:pPr>
      <w:bookmarkStart w:id="14" w:name="Par39"/>
      <w:bookmarkEnd w:id="14"/>
      <w:r w:rsidRPr="001C7937">
        <w:rPr>
          <w:sz w:val="28"/>
          <w:szCs w:val="28"/>
        </w:rPr>
        <w:t xml:space="preserve">7. При подготовке градостроительного плана земельного участка орган местного самоуправления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Указанные технические условия подлежат представлению в орган местного самоуправления в срок, установленный </w:t>
      </w:r>
      <w:hyperlink r:id="rId57" w:history="1">
        <w:r w:rsidRPr="001C7937">
          <w:rPr>
            <w:sz w:val="28"/>
            <w:szCs w:val="28"/>
          </w:rPr>
          <w:t>частью 7 статьи 48</w:t>
        </w:r>
      </w:hyperlink>
      <w:r w:rsidRPr="001C7937">
        <w:rPr>
          <w:sz w:val="28"/>
          <w:szCs w:val="28"/>
        </w:rPr>
        <w:t xml:space="preserve"> ГрК РФ.</w:t>
      </w:r>
    </w:p>
    <w:p w:rsidR="0066419B" w:rsidRPr="001C7937" w:rsidRDefault="0066419B" w:rsidP="0066419B">
      <w:pPr>
        <w:autoSpaceDE w:val="0"/>
        <w:autoSpaceDN w:val="0"/>
        <w:adjustRightInd w:val="0"/>
        <w:ind w:firstLine="709"/>
        <w:jc w:val="both"/>
        <w:rPr>
          <w:sz w:val="28"/>
          <w:szCs w:val="28"/>
        </w:rPr>
      </w:pPr>
      <w:r w:rsidRPr="001C7937">
        <w:rPr>
          <w:sz w:val="28"/>
          <w:szCs w:val="28"/>
        </w:rPr>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осуществляющим эксплуатацию сетей инженерно-</w:t>
      </w:r>
      <w:r w:rsidRPr="001C7937">
        <w:rPr>
          <w:sz w:val="28"/>
          <w:szCs w:val="28"/>
        </w:rPr>
        <w:lastRenderedPageBreak/>
        <w:t xml:space="preserve">технического обеспечения, органами местного самоуправления в составе запроса, указанного в </w:t>
      </w:r>
      <w:hyperlink w:anchor="Par39" w:history="1">
        <w:r w:rsidRPr="001C7937">
          <w:rPr>
            <w:sz w:val="28"/>
            <w:szCs w:val="28"/>
          </w:rPr>
          <w:t>части 7</w:t>
        </w:r>
      </w:hyperlink>
      <w:r w:rsidRPr="001C7937">
        <w:rPr>
          <w:sz w:val="28"/>
          <w:szCs w:val="28"/>
        </w:rPr>
        <w:t xml:space="preserve"> настоящей статьи.</w:t>
      </w:r>
    </w:p>
    <w:p w:rsidR="0066419B" w:rsidRPr="001C7937" w:rsidRDefault="0066419B" w:rsidP="0066419B">
      <w:pPr>
        <w:autoSpaceDE w:val="0"/>
        <w:autoSpaceDN w:val="0"/>
        <w:adjustRightInd w:val="0"/>
        <w:ind w:firstLine="709"/>
        <w:jc w:val="both"/>
        <w:rPr>
          <w:sz w:val="28"/>
          <w:szCs w:val="28"/>
        </w:rPr>
      </w:pPr>
      <w:r w:rsidRPr="001C7937">
        <w:rPr>
          <w:sz w:val="28"/>
          <w:szCs w:val="28"/>
        </w:rPr>
        <w:t xml:space="preserve">9. </w:t>
      </w:r>
      <w:hyperlink r:id="rId58" w:history="1">
        <w:r w:rsidRPr="001C7937">
          <w:rPr>
            <w:sz w:val="28"/>
            <w:szCs w:val="28"/>
          </w:rPr>
          <w:t>Форма</w:t>
        </w:r>
      </w:hyperlink>
      <w:r w:rsidRPr="001C7937">
        <w:rPr>
          <w:sz w:val="28"/>
          <w:szCs w:val="28"/>
        </w:rPr>
        <w:t xml:space="preserve"> градостроительного плана земельного участка, </w:t>
      </w:r>
      <w:hyperlink r:id="rId59" w:history="1">
        <w:r w:rsidRPr="001C7937">
          <w:rPr>
            <w:sz w:val="28"/>
            <w:szCs w:val="28"/>
          </w:rPr>
          <w:t>порядок</w:t>
        </w:r>
      </w:hyperlink>
      <w:r w:rsidRPr="001C7937">
        <w:rPr>
          <w:sz w:val="28"/>
          <w:szCs w:val="28"/>
        </w:rPr>
        <w:t xml:space="preserve"> ее заполнения, </w:t>
      </w:r>
      <w:hyperlink r:id="rId60" w:history="1">
        <w:r w:rsidRPr="001C7937">
          <w:rPr>
            <w:sz w:val="28"/>
            <w:szCs w:val="28"/>
          </w:rPr>
          <w:t>порядок</w:t>
        </w:r>
      </w:hyperlink>
      <w:r w:rsidRPr="001C7937">
        <w:rPr>
          <w:sz w:val="28"/>
          <w:szCs w:val="28"/>
        </w:rPr>
        <w:t xml:space="preserve">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66419B" w:rsidRPr="001C7937" w:rsidRDefault="0066419B" w:rsidP="0066419B">
      <w:pPr>
        <w:autoSpaceDE w:val="0"/>
        <w:autoSpaceDN w:val="0"/>
        <w:adjustRightInd w:val="0"/>
        <w:ind w:firstLine="709"/>
        <w:jc w:val="both"/>
        <w:rPr>
          <w:sz w:val="28"/>
          <w:szCs w:val="28"/>
        </w:rPr>
      </w:pPr>
      <w:bookmarkStart w:id="15" w:name="Par46"/>
      <w:bookmarkEnd w:id="15"/>
      <w:r w:rsidRPr="001C7937">
        <w:rPr>
          <w:sz w:val="28"/>
          <w:szCs w:val="28"/>
        </w:rPr>
        <w:t>10.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4C30DA" w:rsidRPr="001C7937" w:rsidRDefault="0066419B" w:rsidP="0066419B">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11.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w:t>
      </w:r>
      <w:hyperlink w:anchor="Par46" w:history="1">
        <w:r w:rsidRPr="001C7937">
          <w:rPr>
            <w:rFonts w:ascii="Times New Roman" w:hAnsi="Times New Roman" w:cs="Times New Roman"/>
            <w:sz w:val="28"/>
            <w:szCs w:val="28"/>
          </w:rPr>
          <w:t>частью 10</w:t>
        </w:r>
      </w:hyperlink>
      <w:r w:rsidRPr="001C7937">
        <w:rPr>
          <w:rFonts w:ascii="Times New Roman" w:hAnsi="Times New Roman" w:cs="Times New Roman"/>
          <w:sz w:val="28"/>
          <w:szCs w:val="28"/>
        </w:rPr>
        <w:t xml:space="preserve">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rsidR="0066419B" w:rsidRPr="001C7937" w:rsidRDefault="0066419B" w:rsidP="0066419B">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17. Порядок подготовки документации по планировке территории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Решение о подготовке документации по планировке территории города принимается главой администрации города.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отдел архитектуры и градостроительства администрации города свои предложения о порядке, сроках подготовки и содержании документации по планировке территории.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 Состав и содержание документации по планировке территории должны соответствовать требованиям Градостроительного </w:t>
      </w:r>
      <w:hyperlink r:id="rId61" w:history="1">
        <w:r w:rsidRPr="001C7937">
          <w:rPr>
            <w:rFonts w:ascii="Times New Roman" w:hAnsi="Times New Roman" w:cs="Times New Roman"/>
            <w:sz w:val="28"/>
            <w:szCs w:val="28"/>
          </w:rPr>
          <w:t>кодекса</w:t>
        </w:r>
      </w:hyperlink>
      <w:r w:rsidRPr="001C7937">
        <w:rPr>
          <w:rFonts w:ascii="Times New Roman" w:hAnsi="Times New Roman" w:cs="Times New Roman"/>
          <w:sz w:val="28"/>
          <w:szCs w:val="28"/>
        </w:rPr>
        <w:t xml:space="preserve"> Российской Федерации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Задание на подготовку документации по планировке территории подготавливается отделом архитектуры и градостроительства администрации города и утверждается главой администрации города.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4. Определение исполнителя работ по подготовке документации по планировке территории осуществляется в соответствии с Федеральным </w:t>
      </w:r>
      <w:hyperlink r:id="rId62" w:history="1">
        <w:r w:rsidRPr="001C7937">
          <w:rPr>
            <w:rFonts w:ascii="Times New Roman" w:hAnsi="Times New Roman" w:cs="Times New Roman"/>
            <w:sz w:val="28"/>
            <w:szCs w:val="28"/>
          </w:rPr>
          <w:t>законом</w:t>
        </w:r>
      </w:hyperlink>
      <w:r w:rsidRPr="001C7937">
        <w:rPr>
          <w:rFonts w:ascii="Times New Roman" w:hAnsi="Times New Roman" w:cs="Times New Roman"/>
          <w:sz w:val="28"/>
          <w:szCs w:val="28"/>
        </w:rPr>
        <w:t xml:space="preserve"> от 21.07.2005 N 94-ФЗ "О размещении заказов на поставки товаров, выполнение работ, оказание услуг для государственных и муниципальных нужд".</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Проекты планировки территории и проекты межевания территории, подготовленные в составе документации по планировке территории на основании решения главы администрации города, до их утверждения подлежат обязательному рассмотрению на публичных слушаниях.</w:t>
      </w:r>
    </w:p>
    <w:p w:rsidR="005A1142"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6. </w:t>
      </w:r>
      <w:r w:rsidR="005A1142" w:rsidRPr="001C7937">
        <w:rPr>
          <w:rFonts w:ascii="Times New Roman" w:hAnsi="Times New Roman" w:cs="Times New Roman"/>
          <w:sz w:val="28"/>
          <w:szCs w:val="28"/>
        </w:rPr>
        <w:t xml:space="preserve">Публичные слушания проводятся комиссией, ответственной за проведение публичных слушаний, в порядке, определенном настоящими Правилами, </w:t>
      </w:r>
      <w:hyperlink r:id="rId63" w:history="1">
        <w:r w:rsidR="005A1142" w:rsidRPr="001C7937">
          <w:rPr>
            <w:rFonts w:ascii="Times New Roman" w:hAnsi="Times New Roman" w:cs="Times New Roman"/>
            <w:sz w:val="28"/>
            <w:szCs w:val="28"/>
          </w:rPr>
          <w:t>решением</w:t>
        </w:r>
      </w:hyperlink>
      <w:r w:rsidR="005A1142" w:rsidRPr="001C7937">
        <w:rPr>
          <w:rFonts w:ascii="Times New Roman" w:hAnsi="Times New Roman" w:cs="Times New Roman"/>
          <w:sz w:val="28"/>
          <w:szCs w:val="28"/>
        </w:rPr>
        <w:t xml:space="preserve"> </w:t>
      </w:r>
      <w:r w:rsidR="005A1142" w:rsidRPr="001C7937">
        <w:rPr>
          <w:rFonts w:ascii="Times New Roman" w:hAnsi="Times New Roman" w:cs="Times New Roman"/>
          <w:sz w:val="28"/>
          <w:szCs w:val="28"/>
        </w:rPr>
        <w:lastRenderedPageBreak/>
        <w:t>Белокурихинского городского Совета депутатов Алтайского края от 22.06.2017 № 85 «Положение о порядке организации и проведения публичных слушаний в муниципальном образовании город Белокуриха Алтайского края».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7. Комиссия, ответственная за проведение публичных слушаний, направляет главе администрации города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8. Глава администрации города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отдел архитектуры и градостроительства администрации города на доработку с учетом указанных протокола и заключения.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9.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города (при наличии официального сайта города) в сети "Интернет", на информационных стендах, установленных в общедоступных местах.</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10. В соответствии с Федеральным </w:t>
      </w:r>
      <w:hyperlink r:id="rId64" w:history="1">
        <w:r w:rsidRPr="001C7937">
          <w:rPr>
            <w:rFonts w:ascii="Times New Roman" w:hAnsi="Times New Roman" w:cs="Times New Roman"/>
            <w:sz w:val="28"/>
            <w:szCs w:val="28"/>
          </w:rPr>
          <w:t>законом</w:t>
        </w:r>
      </w:hyperlink>
      <w:r w:rsidRPr="001C7937">
        <w:rPr>
          <w:rFonts w:ascii="Times New Roman" w:hAnsi="Times New Roman" w:cs="Times New Roman"/>
          <w:sz w:val="28"/>
          <w:szCs w:val="28"/>
        </w:rPr>
        <w:t xml:space="preserve"> от 24.07.2007 N 221-ФЗ "О государственном кадастре недвижимости" утвержденный в составе документации по планировке территории проект межевания является основанием для образования земельного участка и определения его границ на местности.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11. Подготовка, утверждение, регистрация и выдача градостроительных планов земельных участков, расположенных на территории города, в виде отдельного документа регулируется в порядке, устанавливаемом постановлением главы администрации города.</w:t>
      </w:r>
    </w:p>
    <w:p w:rsidR="00467046" w:rsidRDefault="00467046" w:rsidP="00EE59D9">
      <w:pPr>
        <w:pStyle w:val="ConsPlusNormal"/>
        <w:ind w:firstLine="709"/>
        <w:jc w:val="both"/>
        <w:rPr>
          <w:rFonts w:ascii="Times New Roman" w:hAnsi="Times New Roman" w:cs="Times New Roman"/>
          <w:sz w:val="28"/>
          <w:szCs w:val="28"/>
        </w:rPr>
      </w:pPr>
    </w:p>
    <w:p w:rsidR="00E75859" w:rsidRPr="001C7937" w:rsidRDefault="00E75859" w:rsidP="00E7585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Глава 5. ГРАДОСТРОИТЕЛЬНОЕ РЕГЛАМЕНТИРОВАНИЕ</w:t>
      </w:r>
    </w:p>
    <w:p w:rsidR="00E75859" w:rsidRPr="001C7937" w:rsidRDefault="00E75859" w:rsidP="00E75859">
      <w:pPr>
        <w:pStyle w:val="ConsPlusNormal"/>
        <w:ind w:firstLine="709"/>
        <w:jc w:val="center"/>
        <w:rPr>
          <w:rFonts w:ascii="Times New Roman" w:hAnsi="Times New Roman" w:cs="Times New Roman"/>
          <w:b/>
          <w:sz w:val="28"/>
          <w:szCs w:val="28"/>
        </w:rPr>
      </w:pPr>
    </w:p>
    <w:p w:rsidR="00E75859" w:rsidRPr="001C7937" w:rsidRDefault="00E75859" w:rsidP="00E7585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18. Градостроительный регламент</w:t>
      </w:r>
    </w:p>
    <w:p w:rsidR="00E75859" w:rsidRPr="001C7937" w:rsidRDefault="00E75859" w:rsidP="00E75859">
      <w:pPr>
        <w:pStyle w:val="ConsPlusNormal"/>
        <w:ind w:firstLine="709"/>
        <w:jc w:val="both"/>
        <w:rPr>
          <w:rFonts w:ascii="Times New Roman" w:hAnsi="Times New Roman" w:cs="Times New Roman"/>
          <w:sz w:val="28"/>
          <w:szCs w:val="28"/>
        </w:rPr>
      </w:pPr>
    </w:p>
    <w:p w:rsidR="00E75859" w:rsidRPr="00E75859" w:rsidRDefault="00E75859" w:rsidP="00E75859">
      <w:pPr>
        <w:autoSpaceDE w:val="0"/>
        <w:autoSpaceDN w:val="0"/>
        <w:adjustRightInd w:val="0"/>
        <w:ind w:firstLine="709"/>
        <w:jc w:val="both"/>
        <w:rPr>
          <w:sz w:val="28"/>
          <w:szCs w:val="28"/>
        </w:rPr>
      </w:pPr>
      <w:r w:rsidRPr="00E75859">
        <w:rPr>
          <w:sz w:val="28"/>
          <w:szCs w:val="28"/>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75859" w:rsidRPr="00E75859" w:rsidRDefault="00E75859" w:rsidP="00E75859">
      <w:pPr>
        <w:autoSpaceDE w:val="0"/>
        <w:autoSpaceDN w:val="0"/>
        <w:adjustRightInd w:val="0"/>
        <w:ind w:firstLine="709"/>
        <w:jc w:val="both"/>
        <w:rPr>
          <w:sz w:val="28"/>
          <w:szCs w:val="28"/>
        </w:rPr>
      </w:pPr>
      <w:r w:rsidRPr="00E75859">
        <w:rPr>
          <w:sz w:val="28"/>
          <w:szCs w:val="28"/>
        </w:rPr>
        <w:t>2. Градостроительные регламенты устанавливаются с учетом:</w:t>
      </w:r>
    </w:p>
    <w:p w:rsidR="00E75859" w:rsidRPr="00E75859" w:rsidRDefault="00E75859" w:rsidP="00E75859">
      <w:pPr>
        <w:autoSpaceDE w:val="0"/>
        <w:autoSpaceDN w:val="0"/>
        <w:adjustRightInd w:val="0"/>
        <w:ind w:firstLine="709"/>
        <w:jc w:val="both"/>
        <w:rPr>
          <w:sz w:val="28"/>
          <w:szCs w:val="28"/>
        </w:rPr>
      </w:pPr>
      <w:r w:rsidRPr="00E75859">
        <w:rPr>
          <w:sz w:val="28"/>
          <w:szCs w:val="28"/>
        </w:rPr>
        <w:t>1) фактического использования земельных участков и объектов капитального строительства в границах территориальной зоны;</w:t>
      </w:r>
    </w:p>
    <w:p w:rsidR="00E75859" w:rsidRPr="00E75859" w:rsidRDefault="00E75859" w:rsidP="00E75859">
      <w:pPr>
        <w:autoSpaceDE w:val="0"/>
        <w:autoSpaceDN w:val="0"/>
        <w:adjustRightInd w:val="0"/>
        <w:ind w:firstLine="709"/>
        <w:jc w:val="both"/>
        <w:rPr>
          <w:sz w:val="28"/>
          <w:szCs w:val="28"/>
        </w:rPr>
      </w:pPr>
      <w:r w:rsidRPr="00E75859">
        <w:rPr>
          <w:sz w:val="28"/>
          <w:szCs w:val="28"/>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75859" w:rsidRPr="00E75859" w:rsidRDefault="00E75859" w:rsidP="00E75859">
      <w:pPr>
        <w:autoSpaceDE w:val="0"/>
        <w:autoSpaceDN w:val="0"/>
        <w:adjustRightInd w:val="0"/>
        <w:ind w:firstLine="709"/>
        <w:jc w:val="both"/>
        <w:rPr>
          <w:sz w:val="28"/>
          <w:szCs w:val="28"/>
        </w:rPr>
      </w:pPr>
      <w:r w:rsidRPr="00E75859">
        <w:rPr>
          <w:sz w:val="28"/>
          <w:szCs w:val="28"/>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E75859" w:rsidRPr="00E75859" w:rsidRDefault="00E75859" w:rsidP="00E75859">
      <w:pPr>
        <w:autoSpaceDE w:val="0"/>
        <w:autoSpaceDN w:val="0"/>
        <w:adjustRightInd w:val="0"/>
        <w:ind w:firstLine="709"/>
        <w:jc w:val="both"/>
        <w:rPr>
          <w:sz w:val="28"/>
          <w:szCs w:val="28"/>
        </w:rPr>
      </w:pPr>
      <w:r w:rsidRPr="00E75859">
        <w:rPr>
          <w:sz w:val="28"/>
          <w:szCs w:val="28"/>
        </w:rPr>
        <w:t>4) видов территориальных зон;</w:t>
      </w:r>
    </w:p>
    <w:p w:rsidR="00E75859" w:rsidRPr="00E75859" w:rsidRDefault="00E75859" w:rsidP="00E75859">
      <w:pPr>
        <w:autoSpaceDE w:val="0"/>
        <w:autoSpaceDN w:val="0"/>
        <w:adjustRightInd w:val="0"/>
        <w:ind w:firstLine="709"/>
        <w:jc w:val="both"/>
        <w:rPr>
          <w:sz w:val="28"/>
          <w:szCs w:val="28"/>
        </w:rPr>
      </w:pPr>
      <w:r w:rsidRPr="00E75859">
        <w:rPr>
          <w:sz w:val="28"/>
          <w:szCs w:val="28"/>
        </w:rPr>
        <w:t>5) требований охраны объектов культурного наследия, а также особо охраняемых природных территорий, иных природных объектов.</w:t>
      </w:r>
    </w:p>
    <w:p w:rsidR="00E75859" w:rsidRPr="00E75859" w:rsidRDefault="00E75859" w:rsidP="00E75859">
      <w:pPr>
        <w:autoSpaceDE w:val="0"/>
        <w:autoSpaceDN w:val="0"/>
        <w:adjustRightInd w:val="0"/>
        <w:ind w:firstLine="709"/>
        <w:jc w:val="both"/>
        <w:rPr>
          <w:sz w:val="28"/>
          <w:szCs w:val="28"/>
        </w:rPr>
      </w:pPr>
      <w:r w:rsidRPr="00E75859">
        <w:rPr>
          <w:sz w:val="28"/>
          <w:szCs w:val="28"/>
        </w:rPr>
        <w:lastRenderedPageBreak/>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75859" w:rsidRPr="00E75859" w:rsidRDefault="00E75859" w:rsidP="00E75859">
      <w:pPr>
        <w:autoSpaceDE w:val="0"/>
        <w:autoSpaceDN w:val="0"/>
        <w:adjustRightInd w:val="0"/>
        <w:ind w:firstLine="709"/>
        <w:jc w:val="both"/>
        <w:rPr>
          <w:sz w:val="28"/>
          <w:szCs w:val="28"/>
        </w:rPr>
      </w:pPr>
      <w:bookmarkStart w:id="16" w:name="Par8"/>
      <w:bookmarkEnd w:id="16"/>
      <w:r w:rsidRPr="00E75859">
        <w:rPr>
          <w:sz w:val="28"/>
          <w:szCs w:val="28"/>
        </w:rPr>
        <w:t>4. Действие градостроительного регламента не распространяется на земельные участки:</w:t>
      </w:r>
    </w:p>
    <w:p w:rsidR="00E75859" w:rsidRPr="00E75859" w:rsidRDefault="00E75859" w:rsidP="00E75859">
      <w:pPr>
        <w:autoSpaceDE w:val="0"/>
        <w:autoSpaceDN w:val="0"/>
        <w:adjustRightInd w:val="0"/>
        <w:ind w:firstLine="709"/>
        <w:jc w:val="both"/>
        <w:rPr>
          <w:sz w:val="28"/>
          <w:szCs w:val="28"/>
        </w:rPr>
      </w:pPr>
      <w:r w:rsidRPr="00E75859">
        <w:rPr>
          <w:sz w:val="28"/>
          <w:szCs w:val="2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E75859" w:rsidRPr="00E75859" w:rsidRDefault="00E75859" w:rsidP="00E75859">
      <w:pPr>
        <w:autoSpaceDE w:val="0"/>
        <w:autoSpaceDN w:val="0"/>
        <w:adjustRightInd w:val="0"/>
        <w:ind w:firstLine="709"/>
        <w:jc w:val="both"/>
        <w:rPr>
          <w:sz w:val="28"/>
          <w:szCs w:val="28"/>
        </w:rPr>
      </w:pPr>
      <w:r w:rsidRPr="00E75859">
        <w:rPr>
          <w:sz w:val="28"/>
          <w:szCs w:val="28"/>
        </w:rPr>
        <w:t>2) в границах территорий общего пользования;</w:t>
      </w:r>
    </w:p>
    <w:p w:rsidR="00E75859" w:rsidRPr="00E75859" w:rsidRDefault="00E75859" w:rsidP="00E75859">
      <w:pPr>
        <w:autoSpaceDE w:val="0"/>
        <w:autoSpaceDN w:val="0"/>
        <w:adjustRightInd w:val="0"/>
        <w:ind w:firstLine="709"/>
        <w:jc w:val="both"/>
        <w:rPr>
          <w:sz w:val="28"/>
          <w:szCs w:val="28"/>
        </w:rPr>
      </w:pPr>
      <w:r w:rsidRPr="00E75859">
        <w:rPr>
          <w:sz w:val="28"/>
          <w:szCs w:val="28"/>
        </w:rPr>
        <w:t>3) предназначенные для размещения линейных объектов и (или) занятые линейными объектами;</w:t>
      </w:r>
    </w:p>
    <w:p w:rsidR="00E75859" w:rsidRPr="00E75859" w:rsidRDefault="00E75859" w:rsidP="00E75859">
      <w:pPr>
        <w:autoSpaceDE w:val="0"/>
        <w:autoSpaceDN w:val="0"/>
        <w:adjustRightInd w:val="0"/>
        <w:ind w:firstLine="709"/>
        <w:jc w:val="both"/>
        <w:rPr>
          <w:sz w:val="28"/>
          <w:szCs w:val="28"/>
        </w:rPr>
      </w:pPr>
      <w:r w:rsidRPr="00E75859">
        <w:rPr>
          <w:sz w:val="28"/>
          <w:szCs w:val="28"/>
        </w:rPr>
        <w:t>4) предоставленные для добычи полезных ископаемых.</w:t>
      </w:r>
    </w:p>
    <w:p w:rsidR="00E75859" w:rsidRPr="00E75859" w:rsidRDefault="00E75859" w:rsidP="00E75859">
      <w:pPr>
        <w:autoSpaceDE w:val="0"/>
        <w:autoSpaceDN w:val="0"/>
        <w:adjustRightInd w:val="0"/>
        <w:ind w:firstLine="709"/>
        <w:jc w:val="both"/>
        <w:rPr>
          <w:sz w:val="28"/>
          <w:szCs w:val="28"/>
        </w:rPr>
      </w:pPr>
      <w:r w:rsidRPr="00E75859">
        <w:rPr>
          <w:sz w:val="28"/>
          <w:szCs w:val="28"/>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E75859" w:rsidRPr="00E75859" w:rsidRDefault="00E75859" w:rsidP="00E75859">
      <w:pPr>
        <w:autoSpaceDE w:val="0"/>
        <w:autoSpaceDN w:val="0"/>
        <w:adjustRightInd w:val="0"/>
        <w:ind w:firstLine="709"/>
        <w:jc w:val="both"/>
        <w:rPr>
          <w:sz w:val="28"/>
          <w:szCs w:val="28"/>
        </w:rPr>
      </w:pPr>
      <w:r w:rsidRPr="00E75859">
        <w:rPr>
          <w:sz w:val="28"/>
          <w:szCs w:val="28"/>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E75859" w:rsidRPr="00E75859" w:rsidRDefault="00E75859" w:rsidP="00E75859">
      <w:pPr>
        <w:autoSpaceDE w:val="0"/>
        <w:autoSpaceDN w:val="0"/>
        <w:adjustRightInd w:val="0"/>
        <w:ind w:firstLine="709"/>
        <w:jc w:val="both"/>
        <w:rPr>
          <w:sz w:val="28"/>
          <w:szCs w:val="28"/>
        </w:rPr>
      </w:pPr>
      <w:r w:rsidRPr="00E75859">
        <w:rPr>
          <w:sz w:val="28"/>
          <w:szCs w:val="28"/>
        </w:rPr>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E75859" w:rsidRPr="00E75859" w:rsidRDefault="00E75859" w:rsidP="00E75859">
      <w:pPr>
        <w:pStyle w:val="ConsPlusNormal"/>
        <w:ind w:firstLine="709"/>
        <w:jc w:val="both"/>
        <w:rPr>
          <w:rFonts w:ascii="Times New Roman" w:hAnsi="Times New Roman" w:cs="Times New Roman"/>
          <w:sz w:val="28"/>
          <w:szCs w:val="28"/>
        </w:rPr>
      </w:pPr>
    </w:p>
    <w:p w:rsidR="00E75859" w:rsidRPr="00E75859" w:rsidRDefault="00E75859" w:rsidP="00E75859">
      <w:pPr>
        <w:pStyle w:val="ConsPlusNormal"/>
        <w:ind w:firstLine="709"/>
        <w:jc w:val="center"/>
        <w:rPr>
          <w:rFonts w:ascii="Times New Roman" w:hAnsi="Times New Roman" w:cs="Times New Roman"/>
          <w:b/>
          <w:sz w:val="28"/>
          <w:szCs w:val="28"/>
        </w:rPr>
      </w:pPr>
      <w:r w:rsidRPr="00E75859">
        <w:rPr>
          <w:rFonts w:ascii="Times New Roman" w:hAnsi="Times New Roman" w:cs="Times New Roman"/>
          <w:b/>
          <w:sz w:val="28"/>
          <w:szCs w:val="28"/>
        </w:rPr>
        <w:t>Статья 19. Использование земельных участков и объектов капитального строительства,</w:t>
      </w:r>
      <w:r w:rsidRPr="00E75859">
        <w:rPr>
          <w:rFonts w:ascii="Times New Roman" w:hAnsi="Times New Roman" w:cs="Times New Roman"/>
          <w:sz w:val="28"/>
          <w:szCs w:val="28"/>
        </w:rPr>
        <w:t xml:space="preserve"> </w:t>
      </w:r>
      <w:r w:rsidRPr="00E75859">
        <w:rPr>
          <w:rFonts w:ascii="Times New Roman" w:hAnsi="Times New Roman" w:cs="Times New Roman"/>
          <w:b/>
          <w:sz w:val="28"/>
          <w:szCs w:val="28"/>
        </w:rPr>
        <w:t>на которые действие градостроительных регламентов не распространяется или для которых градостроительные регламенты не устанавливаются</w:t>
      </w:r>
    </w:p>
    <w:p w:rsidR="00E75859" w:rsidRPr="00E75859" w:rsidRDefault="00E75859" w:rsidP="00E75859">
      <w:pPr>
        <w:pStyle w:val="ConsPlusNormal"/>
        <w:ind w:firstLine="709"/>
        <w:jc w:val="both"/>
        <w:rPr>
          <w:rFonts w:ascii="Times New Roman" w:hAnsi="Times New Roman" w:cs="Times New Roman"/>
          <w:sz w:val="28"/>
          <w:szCs w:val="28"/>
        </w:rPr>
      </w:pPr>
    </w:p>
    <w:p w:rsidR="00E75859" w:rsidRPr="00E75859" w:rsidRDefault="00E75859" w:rsidP="00E75859">
      <w:pPr>
        <w:autoSpaceDE w:val="0"/>
        <w:autoSpaceDN w:val="0"/>
        <w:adjustRightInd w:val="0"/>
        <w:ind w:firstLine="709"/>
        <w:jc w:val="both"/>
        <w:rPr>
          <w:sz w:val="28"/>
          <w:szCs w:val="28"/>
        </w:rPr>
      </w:pPr>
      <w:bookmarkStart w:id="17" w:name="P455"/>
      <w:bookmarkEnd w:id="17"/>
      <w:r w:rsidRPr="00E75859">
        <w:rPr>
          <w:sz w:val="28"/>
          <w:szCs w:val="28"/>
        </w:rPr>
        <w:t xml:space="preserve">1.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w:t>
      </w:r>
      <w:r w:rsidRPr="00E75859">
        <w:rPr>
          <w:sz w:val="28"/>
          <w:szCs w:val="28"/>
        </w:rPr>
        <w:lastRenderedPageBreak/>
        <w:t xml:space="preserve">зонами. Использование земель или земельных участков из состава земель лесного фонда, земель или земельных участков, расположенных в </w:t>
      </w:r>
      <w:r w:rsidRPr="002B46C3">
        <w:rPr>
          <w:sz w:val="28"/>
          <w:szCs w:val="28"/>
        </w:rPr>
        <w:t xml:space="preserve">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65" w:history="1">
        <w:r w:rsidRPr="002B46C3">
          <w:rPr>
            <w:sz w:val="28"/>
            <w:szCs w:val="28"/>
          </w:rPr>
          <w:t>регламентом</w:t>
        </w:r>
      </w:hyperlink>
      <w:r w:rsidRPr="002B46C3">
        <w:rPr>
          <w:sz w:val="28"/>
          <w:szCs w:val="28"/>
        </w:rPr>
        <w:t xml:space="preserve">, положением об особо охраняемой природной территории в соответствии с лесным </w:t>
      </w:r>
      <w:hyperlink r:id="rId66" w:history="1">
        <w:r w:rsidRPr="002B46C3">
          <w:rPr>
            <w:sz w:val="28"/>
            <w:szCs w:val="28"/>
          </w:rPr>
          <w:t>законодательством</w:t>
        </w:r>
      </w:hyperlink>
      <w:r w:rsidRPr="002B46C3">
        <w:rPr>
          <w:sz w:val="28"/>
          <w:szCs w:val="28"/>
        </w:rPr>
        <w:t xml:space="preserve">, </w:t>
      </w:r>
      <w:hyperlink r:id="rId67" w:history="1">
        <w:r w:rsidRPr="002B46C3">
          <w:rPr>
            <w:sz w:val="28"/>
            <w:szCs w:val="28"/>
          </w:rPr>
          <w:t>законодательством</w:t>
        </w:r>
      </w:hyperlink>
      <w:r w:rsidRPr="002B46C3">
        <w:rPr>
          <w:sz w:val="28"/>
          <w:szCs w:val="28"/>
        </w:rPr>
        <w:t xml:space="preserve"> об особо охраняемых природных</w:t>
      </w:r>
      <w:r w:rsidRPr="00E75859">
        <w:rPr>
          <w:sz w:val="28"/>
          <w:szCs w:val="28"/>
        </w:rPr>
        <w:t xml:space="preserve"> территориях.</w:t>
      </w:r>
    </w:p>
    <w:p w:rsidR="00E75859" w:rsidRPr="00E75859" w:rsidRDefault="00E75859" w:rsidP="00E75859">
      <w:pPr>
        <w:autoSpaceDE w:val="0"/>
        <w:autoSpaceDN w:val="0"/>
        <w:adjustRightInd w:val="0"/>
        <w:ind w:firstLine="709"/>
        <w:jc w:val="both"/>
        <w:rPr>
          <w:sz w:val="28"/>
          <w:szCs w:val="28"/>
        </w:rPr>
      </w:pPr>
      <w:r w:rsidRPr="00E75859">
        <w:rPr>
          <w:sz w:val="28"/>
          <w:szCs w:val="28"/>
        </w:rPr>
        <w:t>2.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E75859" w:rsidRPr="00E75859" w:rsidRDefault="00E75859" w:rsidP="00E75859">
      <w:pPr>
        <w:autoSpaceDE w:val="0"/>
        <w:autoSpaceDN w:val="0"/>
        <w:adjustRightInd w:val="0"/>
        <w:ind w:firstLine="709"/>
        <w:jc w:val="both"/>
        <w:rPr>
          <w:sz w:val="28"/>
          <w:szCs w:val="28"/>
        </w:rPr>
      </w:pPr>
      <w:r w:rsidRPr="00E75859">
        <w:rPr>
          <w:sz w:val="28"/>
          <w:szCs w:val="28"/>
        </w:rPr>
        <w:t xml:space="preserve">3. Реконструкция указанных в </w:t>
      </w:r>
      <w:hyperlink w:anchor="Par25" w:history="1">
        <w:r w:rsidRPr="00E75859">
          <w:rPr>
            <w:color w:val="0000FF"/>
            <w:sz w:val="28"/>
            <w:szCs w:val="28"/>
          </w:rPr>
          <w:t>части 8</w:t>
        </w:r>
      </w:hyperlink>
      <w:r w:rsidRPr="00E75859">
        <w:rPr>
          <w:sz w:val="28"/>
          <w:szCs w:val="28"/>
        </w:rPr>
        <w:t xml:space="preserve">  статьи 18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75859" w:rsidRPr="00E75859" w:rsidRDefault="00E75859" w:rsidP="00E75859">
      <w:pPr>
        <w:autoSpaceDE w:val="0"/>
        <w:autoSpaceDN w:val="0"/>
        <w:adjustRightInd w:val="0"/>
        <w:ind w:firstLine="709"/>
        <w:jc w:val="both"/>
        <w:rPr>
          <w:sz w:val="28"/>
          <w:szCs w:val="28"/>
        </w:rPr>
      </w:pPr>
      <w:r w:rsidRPr="00E75859">
        <w:rPr>
          <w:sz w:val="28"/>
          <w:szCs w:val="28"/>
        </w:rPr>
        <w:t xml:space="preserve">4. В случае, если </w:t>
      </w:r>
      <w:r w:rsidRPr="002B46C3">
        <w:rPr>
          <w:sz w:val="28"/>
          <w:szCs w:val="28"/>
        </w:rPr>
        <w:t xml:space="preserve">использование указанных в </w:t>
      </w:r>
      <w:hyperlink w:anchor="Par25" w:history="1">
        <w:r w:rsidRPr="002B46C3">
          <w:rPr>
            <w:sz w:val="28"/>
            <w:szCs w:val="28"/>
          </w:rPr>
          <w:t>части 8</w:t>
        </w:r>
      </w:hyperlink>
      <w:r w:rsidRPr="002B46C3">
        <w:rPr>
          <w:sz w:val="28"/>
          <w:szCs w:val="28"/>
        </w:rPr>
        <w:t xml:space="preserve"> статьи 18 Правил земельных участков и объектов капитального строительства</w:t>
      </w:r>
      <w:r w:rsidRPr="00E75859">
        <w:rPr>
          <w:sz w:val="28"/>
          <w:szCs w:val="28"/>
        </w:rPr>
        <w:t xml:space="preserve">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75859" w:rsidRPr="00E75859" w:rsidRDefault="00E75859" w:rsidP="00E75859">
      <w:pPr>
        <w:pStyle w:val="ConsPlusNormal"/>
        <w:ind w:firstLine="709"/>
        <w:jc w:val="both"/>
        <w:rPr>
          <w:rFonts w:ascii="Times New Roman" w:hAnsi="Times New Roman" w:cs="Times New Roman"/>
          <w:sz w:val="28"/>
          <w:szCs w:val="28"/>
        </w:rPr>
      </w:pPr>
    </w:p>
    <w:p w:rsidR="002B46C3" w:rsidRPr="002B46C3" w:rsidRDefault="002B46C3" w:rsidP="002B46C3">
      <w:pPr>
        <w:pStyle w:val="ConsPlusNormal"/>
        <w:ind w:firstLine="709"/>
        <w:jc w:val="center"/>
        <w:rPr>
          <w:rFonts w:ascii="Times New Roman" w:hAnsi="Times New Roman" w:cs="Times New Roman"/>
          <w:b/>
          <w:sz w:val="28"/>
          <w:szCs w:val="28"/>
        </w:rPr>
      </w:pPr>
      <w:r w:rsidRPr="002B46C3">
        <w:rPr>
          <w:rFonts w:ascii="Times New Roman" w:hAnsi="Times New Roman" w:cs="Times New Roman"/>
          <w:b/>
          <w:sz w:val="28"/>
          <w:szCs w:val="28"/>
        </w:rPr>
        <w:t>Статья 20. Порядок установления и виды территориальных зон, отображаемых на карте градостроительного зонирования города Белокурихи</w:t>
      </w:r>
    </w:p>
    <w:p w:rsidR="002B46C3" w:rsidRDefault="002B46C3" w:rsidP="002B46C3">
      <w:pPr>
        <w:pStyle w:val="ConsPlusNormal"/>
        <w:ind w:firstLine="709"/>
        <w:jc w:val="center"/>
      </w:pPr>
    </w:p>
    <w:p w:rsidR="002B46C3" w:rsidRDefault="002B46C3" w:rsidP="002B46C3">
      <w:pPr>
        <w:pStyle w:val="ConsPlusNormal"/>
        <w:ind w:firstLine="709"/>
        <w:jc w:val="both"/>
      </w:pPr>
      <w:r>
        <w:rPr>
          <w:rFonts w:ascii="Times New Roman" w:hAnsi="Times New Roman" w:cs="Times New Roman"/>
          <w:sz w:val="28"/>
          <w:szCs w:val="28"/>
        </w:rPr>
        <w:t>1. Границы территориальных зон, отображаемые на карте градостроительного зонирования города, их наименования устанавливаются индивидуально, с учетом:</w:t>
      </w:r>
    </w:p>
    <w:p w:rsidR="002B46C3" w:rsidRDefault="002B46C3" w:rsidP="002B46C3">
      <w:pPr>
        <w:pStyle w:val="ConsPlusNormal"/>
        <w:ind w:firstLine="709"/>
        <w:jc w:val="both"/>
      </w:pPr>
      <w:r>
        <w:rPr>
          <w:rFonts w:ascii="Times New Roman" w:hAnsi="Times New Roman" w:cs="Times New Roman"/>
          <w:sz w:val="28"/>
          <w:szCs w:val="28"/>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B46C3" w:rsidRPr="002B46C3" w:rsidRDefault="002B46C3" w:rsidP="002B46C3">
      <w:pPr>
        <w:pStyle w:val="ConsPlusNormal"/>
        <w:ind w:firstLine="709"/>
        <w:jc w:val="both"/>
      </w:pPr>
      <w:r>
        <w:rPr>
          <w:rFonts w:ascii="Times New Roman" w:hAnsi="Times New Roman" w:cs="Times New Roman"/>
          <w:sz w:val="28"/>
          <w:szCs w:val="28"/>
        </w:rPr>
        <w:t xml:space="preserve">2) функциональных </w:t>
      </w:r>
      <w:r w:rsidRPr="002B46C3">
        <w:rPr>
          <w:rFonts w:ascii="Times New Roman" w:hAnsi="Times New Roman" w:cs="Times New Roman"/>
          <w:sz w:val="28"/>
          <w:szCs w:val="28"/>
        </w:rPr>
        <w:t xml:space="preserve">зон и параметров их планируемого развития, определенных генеральным </w:t>
      </w:r>
      <w:hyperlink r:id="rId68" w:history="1">
        <w:r w:rsidRPr="002B46C3">
          <w:rPr>
            <w:rStyle w:val="afd"/>
            <w:rFonts w:ascii="Times New Roman" w:hAnsi="Times New Roman" w:cs="Times New Roman"/>
            <w:color w:val="auto"/>
            <w:sz w:val="28"/>
            <w:szCs w:val="28"/>
            <w:u w:val="none"/>
          </w:rPr>
          <w:t>планом</w:t>
        </w:r>
      </w:hyperlink>
      <w:r w:rsidRPr="002B46C3">
        <w:rPr>
          <w:rFonts w:ascii="Times New Roman" w:hAnsi="Times New Roman" w:cs="Times New Roman"/>
          <w:sz w:val="28"/>
          <w:szCs w:val="28"/>
        </w:rPr>
        <w:t xml:space="preserve"> города;</w:t>
      </w:r>
    </w:p>
    <w:p w:rsidR="002B46C3" w:rsidRPr="002B46C3" w:rsidRDefault="002B46C3" w:rsidP="002B46C3">
      <w:pPr>
        <w:pStyle w:val="ConsPlusNormal"/>
        <w:ind w:firstLine="709"/>
        <w:jc w:val="both"/>
      </w:pPr>
      <w:r w:rsidRPr="002B46C3">
        <w:rPr>
          <w:rFonts w:ascii="Times New Roman" w:hAnsi="Times New Roman" w:cs="Times New Roman"/>
          <w:sz w:val="28"/>
          <w:szCs w:val="28"/>
        </w:rPr>
        <w:t xml:space="preserve">3) определенных Градостроительным </w:t>
      </w:r>
      <w:hyperlink r:id="rId69" w:history="1">
        <w:r w:rsidRPr="002B46C3">
          <w:rPr>
            <w:rStyle w:val="afd"/>
            <w:rFonts w:ascii="Times New Roman" w:hAnsi="Times New Roman" w:cs="Times New Roman"/>
            <w:color w:val="auto"/>
            <w:sz w:val="28"/>
            <w:szCs w:val="28"/>
            <w:u w:val="none"/>
          </w:rPr>
          <w:t>кодексом</w:t>
        </w:r>
      </w:hyperlink>
      <w:r w:rsidRPr="002B46C3">
        <w:rPr>
          <w:rFonts w:ascii="Times New Roman" w:hAnsi="Times New Roman" w:cs="Times New Roman"/>
          <w:sz w:val="28"/>
          <w:szCs w:val="28"/>
        </w:rPr>
        <w:t xml:space="preserve"> Российской Федерации территориальных зон;</w:t>
      </w:r>
    </w:p>
    <w:p w:rsidR="002B46C3" w:rsidRPr="002B46C3" w:rsidRDefault="002B46C3" w:rsidP="002B46C3">
      <w:pPr>
        <w:pStyle w:val="ConsPlusNormal"/>
        <w:ind w:firstLine="709"/>
        <w:jc w:val="both"/>
      </w:pPr>
      <w:r w:rsidRPr="002B46C3">
        <w:rPr>
          <w:rFonts w:ascii="Times New Roman" w:hAnsi="Times New Roman" w:cs="Times New Roman"/>
          <w:sz w:val="28"/>
          <w:szCs w:val="28"/>
        </w:rPr>
        <w:t>4) сложившейся планировки территории и существующего землепользования;</w:t>
      </w:r>
    </w:p>
    <w:p w:rsidR="002B46C3" w:rsidRPr="002B46C3" w:rsidRDefault="002B46C3" w:rsidP="002B46C3">
      <w:pPr>
        <w:pStyle w:val="ConsPlusNormal"/>
        <w:ind w:firstLine="709"/>
        <w:jc w:val="both"/>
      </w:pPr>
      <w:r w:rsidRPr="002B46C3">
        <w:rPr>
          <w:rFonts w:ascii="Times New Roman" w:hAnsi="Times New Roman" w:cs="Times New Roman"/>
          <w:sz w:val="28"/>
          <w:szCs w:val="28"/>
        </w:rPr>
        <w:t xml:space="preserve">5) планируемых изменений границ земель различных категорий в соответствии с генеральным </w:t>
      </w:r>
      <w:hyperlink r:id="rId70" w:history="1">
        <w:r w:rsidRPr="002B46C3">
          <w:rPr>
            <w:rStyle w:val="afd"/>
            <w:rFonts w:ascii="Times New Roman" w:hAnsi="Times New Roman" w:cs="Times New Roman"/>
            <w:color w:val="auto"/>
            <w:sz w:val="28"/>
            <w:szCs w:val="28"/>
            <w:u w:val="none"/>
          </w:rPr>
          <w:t>планом</w:t>
        </w:r>
      </w:hyperlink>
      <w:r w:rsidRPr="002B46C3">
        <w:rPr>
          <w:rFonts w:ascii="Times New Roman" w:hAnsi="Times New Roman" w:cs="Times New Roman"/>
          <w:sz w:val="28"/>
          <w:szCs w:val="28"/>
        </w:rPr>
        <w:t xml:space="preserve"> и документацией по планировке территории;</w:t>
      </w:r>
    </w:p>
    <w:p w:rsidR="002B46C3" w:rsidRDefault="002B46C3" w:rsidP="002B46C3">
      <w:pPr>
        <w:pStyle w:val="ConsPlusNormal"/>
        <w:ind w:firstLine="709"/>
        <w:jc w:val="both"/>
      </w:pPr>
      <w:r>
        <w:rPr>
          <w:rFonts w:ascii="Times New Roman" w:hAnsi="Times New Roman" w:cs="Times New Roman"/>
          <w:sz w:val="28"/>
          <w:szCs w:val="28"/>
        </w:rPr>
        <w:t>6) предотвращения возможности причинения вреда объектам капитального строительства, расположенным на смежных земельных участках.</w:t>
      </w:r>
    </w:p>
    <w:p w:rsidR="002B46C3" w:rsidRDefault="002B46C3" w:rsidP="002B46C3">
      <w:pPr>
        <w:pStyle w:val="ConsPlusNormal"/>
        <w:ind w:firstLine="709"/>
        <w:jc w:val="both"/>
      </w:pPr>
      <w:r>
        <w:rPr>
          <w:rFonts w:ascii="Times New Roman" w:hAnsi="Times New Roman" w:cs="Times New Roman"/>
          <w:sz w:val="28"/>
          <w:szCs w:val="28"/>
        </w:rPr>
        <w:t>2. Границы территориальных зон устанавливаются по:</w:t>
      </w:r>
    </w:p>
    <w:p w:rsidR="002B46C3" w:rsidRDefault="002B46C3" w:rsidP="002B46C3">
      <w:pPr>
        <w:pStyle w:val="ConsPlusNormal"/>
        <w:ind w:firstLine="709"/>
        <w:jc w:val="both"/>
      </w:pPr>
      <w:r>
        <w:rPr>
          <w:rFonts w:ascii="Times New Roman" w:hAnsi="Times New Roman" w:cs="Times New Roman"/>
          <w:sz w:val="28"/>
          <w:szCs w:val="28"/>
        </w:rPr>
        <w:t>1) линиям магистралей, улиц, проездов, разделяющим транспортные потоки противоположных направлений;</w:t>
      </w:r>
    </w:p>
    <w:p w:rsidR="002B46C3" w:rsidRDefault="002B46C3" w:rsidP="002B46C3">
      <w:pPr>
        <w:pStyle w:val="ConsPlusNormal"/>
        <w:ind w:firstLine="709"/>
        <w:jc w:val="both"/>
      </w:pPr>
      <w:r>
        <w:rPr>
          <w:rFonts w:ascii="Times New Roman" w:hAnsi="Times New Roman" w:cs="Times New Roman"/>
          <w:sz w:val="28"/>
          <w:szCs w:val="28"/>
        </w:rPr>
        <w:t>2) красным линиям;</w:t>
      </w:r>
    </w:p>
    <w:p w:rsidR="002B46C3" w:rsidRDefault="002B46C3" w:rsidP="002B46C3">
      <w:pPr>
        <w:pStyle w:val="ConsPlusNormal"/>
        <w:ind w:firstLine="709"/>
        <w:jc w:val="both"/>
      </w:pPr>
      <w:r>
        <w:rPr>
          <w:rFonts w:ascii="Times New Roman" w:hAnsi="Times New Roman" w:cs="Times New Roman"/>
          <w:sz w:val="28"/>
          <w:szCs w:val="28"/>
        </w:rPr>
        <w:lastRenderedPageBreak/>
        <w:t>3) границам земельных участков;</w:t>
      </w:r>
    </w:p>
    <w:p w:rsidR="002B46C3" w:rsidRDefault="002B46C3" w:rsidP="002B46C3">
      <w:pPr>
        <w:pStyle w:val="ConsPlusNormal"/>
        <w:ind w:firstLine="709"/>
        <w:jc w:val="both"/>
      </w:pPr>
      <w:r>
        <w:rPr>
          <w:rFonts w:ascii="Times New Roman" w:hAnsi="Times New Roman" w:cs="Times New Roman"/>
          <w:sz w:val="28"/>
          <w:szCs w:val="28"/>
        </w:rPr>
        <w:t>4) границам города;</w:t>
      </w:r>
    </w:p>
    <w:p w:rsidR="002B46C3" w:rsidRDefault="002B46C3" w:rsidP="002B46C3">
      <w:pPr>
        <w:pStyle w:val="ConsPlusNormal"/>
        <w:ind w:firstLine="709"/>
        <w:jc w:val="both"/>
      </w:pPr>
      <w:r>
        <w:rPr>
          <w:rFonts w:ascii="Times New Roman" w:hAnsi="Times New Roman" w:cs="Times New Roman"/>
          <w:sz w:val="28"/>
          <w:szCs w:val="28"/>
        </w:rPr>
        <w:t>5) естественным границам природных объектов.</w:t>
      </w:r>
    </w:p>
    <w:p w:rsidR="002B46C3" w:rsidRDefault="002B46C3" w:rsidP="002B46C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На карте градостроительного зонирования города устанавливаются следующие виды территориальных зон:</w:t>
      </w:r>
    </w:p>
    <w:p w:rsidR="002B46C3" w:rsidRDefault="002B46C3" w:rsidP="002B46C3">
      <w:pPr>
        <w:pStyle w:val="ConsPlusNormal"/>
        <w:ind w:firstLine="709"/>
        <w:jc w:val="both"/>
      </w:pPr>
    </w:p>
    <w:tbl>
      <w:tblPr>
        <w:tblW w:w="0" w:type="auto"/>
        <w:tblLayout w:type="fixed"/>
        <w:tblLook w:val="0000"/>
      </w:tblPr>
      <w:tblGrid>
        <w:gridCol w:w="959"/>
        <w:gridCol w:w="992"/>
        <w:gridCol w:w="7938"/>
      </w:tblGrid>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bookmarkStart w:id="18" w:name="P477"/>
            <w:bookmarkEnd w:id="18"/>
            <w:r>
              <w:rPr>
                <w:rFonts w:ascii="Courier New" w:eastAsia="Courier New" w:hAnsi="Courier New" w:cs="Courier New"/>
                <w:sz w:val="28"/>
                <w:szCs w:val="28"/>
              </w:rPr>
              <w:t xml:space="preserve"> </w:t>
            </w:r>
            <w:r>
              <w:rPr>
                <w:rFonts w:ascii="Times New Roman" w:hAnsi="Times New Roman"/>
                <w:sz w:val="24"/>
                <w:szCs w:val="24"/>
              </w:rPr>
              <w:t>№</w:t>
            </w:r>
            <w:r>
              <w:rPr>
                <w:rFonts w:ascii="Times New Roman" w:eastAsia="Times New Roman" w:hAnsi="Times New Roman"/>
                <w:sz w:val="24"/>
                <w:szCs w:val="24"/>
              </w:rPr>
              <w:t xml:space="preserve"> </w:t>
            </w:r>
            <w:r>
              <w:rPr>
                <w:rFonts w:ascii="Times New Roman" w:hAnsi="Times New Roman"/>
                <w:sz w:val="24"/>
                <w:szCs w:val="24"/>
              </w:rPr>
              <w:t>п/п</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Код зоны</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 xml:space="preserve">Название зоны </w:t>
            </w:r>
          </w:p>
        </w:tc>
      </w:tr>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Ж-1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Зона застройки индивидуальными жилыми домами</w:t>
            </w:r>
          </w:p>
        </w:tc>
      </w:tr>
      <w:tr w:rsidR="002B46C3" w:rsidTr="000E708D">
        <w:trPr>
          <w:trHeight w:val="578"/>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Ж-2</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Зона застройки среднеэтажными жилыми домами (до 8 этажей, включая мансардный)</w:t>
            </w:r>
          </w:p>
        </w:tc>
      </w:tr>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Ж-3</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Зона застройки многоэтажными жилыми домами (9 этажей и более)</w:t>
            </w:r>
          </w:p>
        </w:tc>
      </w:tr>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О-1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Общественно-деловая зона</w:t>
            </w:r>
          </w:p>
        </w:tc>
      </w:tr>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О-2</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Зона специализированной общественной застройки</w:t>
            </w:r>
          </w:p>
        </w:tc>
      </w:tr>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П</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 xml:space="preserve">Производственная, коммунально-складская зона </w:t>
            </w:r>
          </w:p>
        </w:tc>
      </w:tr>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И-Т</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Зона инженерно-транспортной инфраструктуры</w:t>
            </w:r>
          </w:p>
        </w:tc>
      </w:tr>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СХ-1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Зона сельскохозяйственного использования</w:t>
            </w:r>
          </w:p>
        </w:tc>
      </w:tr>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СХ-2</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Зона садоводства</w:t>
            </w:r>
          </w:p>
        </w:tc>
      </w:tr>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Р-1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Зона озелененных территорий (лесопарки, парки, сады, скверы, бульвары, городские леса)</w:t>
            </w:r>
          </w:p>
        </w:tc>
      </w:tr>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Р-2</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Зона рекреации</w:t>
            </w:r>
          </w:p>
        </w:tc>
      </w:tr>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Р-3</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Курортная зона</w:t>
            </w:r>
          </w:p>
        </w:tc>
      </w:tr>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Р-5</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Историко-культурная зона</w:t>
            </w:r>
          </w:p>
        </w:tc>
      </w:tr>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Р-4</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Курортная зона с ограничением хозяйственной деятельности</w:t>
            </w:r>
          </w:p>
        </w:tc>
      </w:tr>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СН-1</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Зона кладбищ</w:t>
            </w:r>
          </w:p>
        </w:tc>
      </w:tr>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ЗА</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Территория акваторий</w:t>
            </w:r>
          </w:p>
        </w:tc>
      </w:tr>
      <w:tr w:rsidR="002B46C3" w:rsidTr="000E708D">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ЗФЛ</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B46C3" w:rsidRDefault="002B46C3" w:rsidP="000E708D">
            <w:pPr>
              <w:pStyle w:val="12"/>
            </w:pPr>
            <w:r>
              <w:rPr>
                <w:rFonts w:ascii="Times New Roman" w:hAnsi="Times New Roman"/>
                <w:sz w:val="24"/>
                <w:szCs w:val="24"/>
              </w:rPr>
              <w:t>Территория федеральных лесов</w:t>
            </w:r>
          </w:p>
        </w:tc>
      </w:tr>
    </w:tbl>
    <w:p w:rsidR="002B46C3" w:rsidRDefault="002B46C3" w:rsidP="00E75859">
      <w:pPr>
        <w:pStyle w:val="aa"/>
        <w:suppressAutoHyphens/>
        <w:ind w:firstLine="709"/>
        <w:jc w:val="both"/>
        <w:rPr>
          <w:spacing w:val="-8"/>
          <w:sz w:val="28"/>
          <w:szCs w:val="28"/>
        </w:rPr>
      </w:pPr>
      <w:bookmarkStart w:id="19" w:name="_GoBack"/>
      <w:bookmarkEnd w:id="19"/>
    </w:p>
    <w:p w:rsidR="00E75859" w:rsidRPr="00E75859" w:rsidRDefault="00E75859" w:rsidP="00E75859">
      <w:pPr>
        <w:pStyle w:val="aa"/>
        <w:suppressAutoHyphens/>
        <w:ind w:firstLine="709"/>
        <w:jc w:val="both"/>
        <w:rPr>
          <w:b/>
          <w:sz w:val="28"/>
          <w:szCs w:val="28"/>
        </w:rPr>
      </w:pPr>
      <w:r w:rsidRPr="00E75859">
        <w:rPr>
          <w:b/>
          <w:sz w:val="28"/>
          <w:szCs w:val="28"/>
        </w:rPr>
        <w:t xml:space="preserve">Статья 21. </w:t>
      </w:r>
      <w:r w:rsidRPr="002B46C3">
        <w:rPr>
          <w:b/>
          <w:sz w:val="28"/>
          <w:szCs w:val="28"/>
        </w:rPr>
        <w:t xml:space="preserve">Градостроительные регламенты на территориях </w:t>
      </w:r>
      <w:r w:rsidR="002B46C3" w:rsidRPr="002B46C3">
        <w:rPr>
          <w:b/>
          <w:sz w:val="28"/>
          <w:szCs w:val="28"/>
        </w:rPr>
        <w:t>зоны застройки многоэтажными жилыми домами (9 этажей и более)</w:t>
      </w:r>
    </w:p>
    <w:p w:rsidR="00E75859" w:rsidRPr="00E75859" w:rsidRDefault="00E75859" w:rsidP="00E75859">
      <w:pPr>
        <w:pStyle w:val="ConsPlusNormal"/>
        <w:ind w:firstLine="709"/>
        <w:jc w:val="center"/>
        <w:rPr>
          <w:rFonts w:ascii="Times New Roman" w:hAnsi="Times New Roman" w:cs="Times New Roman"/>
          <w:b/>
          <w:sz w:val="28"/>
          <w:szCs w:val="28"/>
        </w:rPr>
      </w:pP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 </w:t>
      </w:r>
      <w:r w:rsidR="002B46C3" w:rsidRPr="002B46C3">
        <w:rPr>
          <w:rFonts w:ascii="Times New Roman" w:hAnsi="Times New Roman"/>
          <w:sz w:val="28"/>
          <w:szCs w:val="28"/>
        </w:rPr>
        <w:t>Зона застройки многоэтажными жилыми домами (9 этажей и более)</w:t>
      </w:r>
      <w:r w:rsidR="002B46C3" w:rsidRPr="00E75859">
        <w:rPr>
          <w:rFonts w:ascii="Times New Roman" w:hAnsi="Times New Roman" w:cs="Times New Roman"/>
          <w:sz w:val="28"/>
          <w:szCs w:val="28"/>
        </w:rPr>
        <w:t xml:space="preserve"> </w:t>
      </w:r>
      <w:r w:rsidRPr="00E75859">
        <w:rPr>
          <w:rFonts w:ascii="Times New Roman" w:hAnsi="Times New Roman" w:cs="Times New Roman"/>
          <w:sz w:val="28"/>
          <w:szCs w:val="28"/>
        </w:rPr>
        <w:t xml:space="preserve">(код зоны </w:t>
      </w:r>
      <w:r w:rsidR="002B46C3">
        <w:rPr>
          <w:rFonts w:ascii="Times New Roman" w:hAnsi="Times New Roman" w:cs="Times New Roman"/>
          <w:sz w:val="28"/>
          <w:szCs w:val="28"/>
        </w:rPr>
        <w:t>Ж-3</w:t>
      </w:r>
      <w:r w:rsidRPr="00E75859">
        <w:rPr>
          <w:rFonts w:ascii="Times New Roman" w:hAnsi="Times New Roman" w:cs="Times New Roman"/>
          <w:sz w:val="28"/>
          <w:szCs w:val="28"/>
        </w:rPr>
        <w:t>) предназначен</w:t>
      </w:r>
      <w:r w:rsidR="002B46C3">
        <w:rPr>
          <w:rFonts w:ascii="Times New Roman" w:hAnsi="Times New Roman" w:cs="Times New Roman"/>
          <w:sz w:val="28"/>
          <w:szCs w:val="28"/>
        </w:rPr>
        <w:t>а</w:t>
      </w:r>
      <w:r w:rsidRPr="00E75859">
        <w:rPr>
          <w:rFonts w:ascii="Times New Roman" w:hAnsi="Times New Roman" w:cs="Times New Roman"/>
          <w:sz w:val="28"/>
          <w:szCs w:val="28"/>
        </w:rPr>
        <w:t xml:space="preserve"> для размещения многоквартирных домов этажностью девять этажей и выше; благоустройства и озеленения придомовых территорий; обустройства спортивных и детских площадок, хозяйственных площадок и площадок для отдыха; размещения подземных гаражей и автостоянок, размещения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 Допускается размещение объектов социального и культурно-бытового обслуживания населения, иных объектов согласно градостроительным регламентам.</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2. Основные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многоэтажная жилая застройка (высотная застройка) – код 2.6;</w:t>
      </w:r>
    </w:p>
    <w:p w:rsidR="00E75859" w:rsidRDefault="00E75859" w:rsidP="00E75859">
      <w:pPr>
        <w:shd w:val="clear" w:color="auto" w:fill="FFFFFF"/>
        <w:suppressAutoHyphens/>
        <w:ind w:firstLine="709"/>
        <w:jc w:val="both"/>
        <w:rPr>
          <w:sz w:val="28"/>
          <w:szCs w:val="28"/>
        </w:rPr>
      </w:pPr>
      <w:r w:rsidRPr="00E75859">
        <w:rPr>
          <w:sz w:val="28"/>
          <w:szCs w:val="28"/>
        </w:rPr>
        <w:t>- блокированная жилая застройка – код 2.3;</w:t>
      </w:r>
    </w:p>
    <w:p w:rsidR="002B46C3" w:rsidRPr="00E75859" w:rsidRDefault="002B46C3" w:rsidP="00E75859">
      <w:pPr>
        <w:shd w:val="clear" w:color="auto" w:fill="FFFFFF"/>
        <w:suppressAutoHyphens/>
        <w:ind w:firstLine="709"/>
        <w:jc w:val="both"/>
        <w:rPr>
          <w:sz w:val="28"/>
          <w:szCs w:val="28"/>
        </w:rPr>
      </w:pPr>
      <w:r>
        <w:rPr>
          <w:sz w:val="28"/>
          <w:szCs w:val="28"/>
        </w:rPr>
        <w:t>- улично-дорожная сеть – код 12.0.1.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коммунальное обслуживание – код 3.1.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3. Условно-разрешенные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среднеэтажная жилая застройка – код 2.5;</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хранение автотранспорта – код 2.7.1;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гаражей для собственных нужд – код 2.7.2;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lastRenderedPageBreak/>
        <w:t>-  дома социального обслуживания – код 3.2.1;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оказание социальной помощи населению – код 3.2.2;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оказание услуг связи – код 3.2.3;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бытовое обслуживание – код 3.3;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здравоохранение – 3.4;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образование и просвещение – код 3.5;</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культурное развитие – код 3.6;</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общественное управление – код 3.8;</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научной деятельности – код 3.9;</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деловое управление – код 4.1;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магазины – код 4.4;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банковская и страховая деятельность – код 4.5;</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общественное питание – код 4.6;</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гостиничное обслуживание – код 4.7;</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развлечение – код 4.8;</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водные объекты – код 11.0;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внутреннего правопорядка – код 8.3;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обороны и безопасности – код 8.0;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транспорт – код 7.0;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использование лесов – код 10.0;</w:t>
      </w:r>
    </w:p>
    <w:p w:rsidR="00E75859" w:rsidRPr="00E75859" w:rsidRDefault="00E75859" w:rsidP="00E75859">
      <w:pPr>
        <w:shd w:val="clear" w:color="auto" w:fill="FFFFFF"/>
        <w:suppressAutoHyphens/>
        <w:ind w:firstLine="709"/>
        <w:jc w:val="both"/>
        <w:rPr>
          <w:sz w:val="28"/>
          <w:szCs w:val="28"/>
        </w:rPr>
      </w:pPr>
      <w:r w:rsidRPr="00E75859">
        <w:rPr>
          <w:sz w:val="28"/>
          <w:szCs w:val="28"/>
        </w:rPr>
        <w:t>- малоэтажная многоквартирная жилая застройка – код 2.1.1;</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деятельности в области гидрометеорологии и смежных с ней областей – код 3.9.1;</w:t>
      </w:r>
    </w:p>
    <w:p w:rsidR="00E75859" w:rsidRPr="00E75859" w:rsidRDefault="00E75859" w:rsidP="00E75859">
      <w:pPr>
        <w:shd w:val="clear" w:color="auto" w:fill="FFFFFF"/>
        <w:suppressAutoHyphens/>
        <w:ind w:firstLine="709"/>
        <w:jc w:val="both"/>
        <w:rPr>
          <w:sz w:val="28"/>
          <w:szCs w:val="28"/>
        </w:rPr>
      </w:pPr>
      <w:r w:rsidRPr="00E75859">
        <w:rPr>
          <w:sz w:val="28"/>
          <w:szCs w:val="28"/>
        </w:rPr>
        <w:t>- амбулаторное ветеринарное обслуживание – код 3.10.1;</w:t>
      </w:r>
    </w:p>
    <w:p w:rsidR="00E75859" w:rsidRPr="00E75859" w:rsidRDefault="00E75859" w:rsidP="00E75859">
      <w:pPr>
        <w:shd w:val="clear" w:color="auto" w:fill="FFFFFF"/>
        <w:suppressAutoHyphens/>
        <w:ind w:firstLine="709"/>
        <w:jc w:val="both"/>
        <w:rPr>
          <w:sz w:val="28"/>
          <w:szCs w:val="28"/>
        </w:rPr>
      </w:pPr>
      <w:r w:rsidRPr="00E75859">
        <w:rPr>
          <w:sz w:val="28"/>
          <w:szCs w:val="28"/>
        </w:rPr>
        <w:t>- служебные гаражи – код 4.9;</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дорожного отдыха  - код 4.9.1.2;</w:t>
      </w:r>
    </w:p>
    <w:p w:rsidR="00E75859" w:rsidRPr="00E75859" w:rsidRDefault="00E75859" w:rsidP="00E75859">
      <w:pPr>
        <w:shd w:val="clear" w:color="auto" w:fill="FFFFFF"/>
        <w:suppressAutoHyphens/>
        <w:ind w:firstLine="709"/>
        <w:jc w:val="both"/>
        <w:rPr>
          <w:sz w:val="28"/>
          <w:szCs w:val="28"/>
        </w:rPr>
      </w:pPr>
      <w:r w:rsidRPr="00E75859">
        <w:rPr>
          <w:sz w:val="28"/>
          <w:szCs w:val="28"/>
        </w:rPr>
        <w:t>- выставочно-ярмарочная деятельность – код 4.10;</w:t>
      </w:r>
    </w:p>
    <w:p w:rsidR="00E75859" w:rsidRPr="00E75859" w:rsidRDefault="00E75859" w:rsidP="00E75859">
      <w:pPr>
        <w:shd w:val="clear" w:color="auto" w:fill="FFFFFF"/>
        <w:suppressAutoHyphens/>
        <w:ind w:firstLine="709"/>
        <w:jc w:val="both"/>
        <w:rPr>
          <w:sz w:val="28"/>
          <w:szCs w:val="28"/>
        </w:rPr>
      </w:pPr>
      <w:r w:rsidRPr="00E75859">
        <w:rPr>
          <w:sz w:val="28"/>
          <w:szCs w:val="28"/>
        </w:rPr>
        <w:t>- спорт – код 5.1;</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спортивно-зрелищных мероприятий – код 5.1;</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занятий спортом в помещениях – код 5.1.2;</w:t>
      </w:r>
    </w:p>
    <w:p w:rsidR="00E75859" w:rsidRPr="00E75859" w:rsidRDefault="00E75859" w:rsidP="00E75859">
      <w:pPr>
        <w:shd w:val="clear" w:color="auto" w:fill="FFFFFF"/>
        <w:suppressAutoHyphens/>
        <w:ind w:firstLine="709"/>
        <w:jc w:val="both"/>
        <w:rPr>
          <w:sz w:val="28"/>
          <w:szCs w:val="28"/>
        </w:rPr>
      </w:pPr>
      <w:r w:rsidRPr="00E75859">
        <w:rPr>
          <w:sz w:val="28"/>
          <w:szCs w:val="28"/>
        </w:rPr>
        <w:t>- площадки для занятий спортом – код 5.1.3;</w:t>
      </w:r>
    </w:p>
    <w:p w:rsidR="00E75859" w:rsidRPr="00E75859" w:rsidRDefault="00E75859" w:rsidP="00E75859">
      <w:pPr>
        <w:shd w:val="clear" w:color="auto" w:fill="FFFFFF"/>
        <w:suppressAutoHyphens/>
        <w:ind w:firstLine="709"/>
        <w:jc w:val="both"/>
        <w:rPr>
          <w:sz w:val="28"/>
          <w:szCs w:val="28"/>
        </w:rPr>
      </w:pPr>
      <w:r w:rsidRPr="00E75859">
        <w:rPr>
          <w:sz w:val="28"/>
          <w:szCs w:val="28"/>
        </w:rPr>
        <w:t>- оборудованные площадки для занятий спортом – код 5.1.4;</w:t>
      </w:r>
    </w:p>
    <w:p w:rsidR="00E75859" w:rsidRPr="00E75859" w:rsidRDefault="00E75859" w:rsidP="00E75859">
      <w:pPr>
        <w:shd w:val="clear" w:color="auto" w:fill="FFFFFF"/>
        <w:suppressAutoHyphens/>
        <w:ind w:firstLine="709"/>
        <w:jc w:val="both"/>
        <w:rPr>
          <w:sz w:val="28"/>
          <w:szCs w:val="28"/>
        </w:rPr>
      </w:pPr>
      <w:r w:rsidRPr="00E75859">
        <w:rPr>
          <w:sz w:val="28"/>
          <w:szCs w:val="28"/>
        </w:rPr>
        <w:t>- спортивные базы – код 5.1.7;</w:t>
      </w:r>
    </w:p>
    <w:p w:rsidR="00E75859" w:rsidRPr="00E75859" w:rsidRDefault="00E75859" w:rsidP="00E75859">
      <w:pPr>
        <w:shd w:val="clear" w:color="auto" w:fill="FFFFFF"/>
        <w:suppressAutoHyphens/>
        <w:ind w:firstLine="709"/>
        <w:jc w:val="both"/>
        <w:rPr>
          <w:sz w:val="28"/>
          <w:szCs w:val="28"/>
        </w:rPr>
      </w:pPr>
      <w:r w:rsidRPr="00E75859">
        <w:rPr>
          <w:sz w:val="28"/>
          <w:szCs w:val="28"/>
        </w:rPr>
        <w:t>- природно-познавательный туризм – код 5.2;</w:t>
      </w:r>
    </w:p>
    <w:p w:rsidR="00E75859" w:rsidRPr="00E75859" w:rsidRDefault="00E75859" w:rsidP="00E75859">
      <w:pPr>
        <w:shd w:val="clear" w:color="auto" w:fill="FFFFFF"/>
        <w:suppressAutoHyphens/>
        <w:ind w:firstLine="709"/>
        <w:jc w:val="both"/>
        <w:rPr>
          <w:sz w:val="28"/>
          <w:szCs w:val="28"/>
        </w:rPr>
      </w:pPr>
      <w:r w:rsidRPr="00E75859">
        <w:rPr>
          <w:sz w:val="28"/>
          <w:szCs w:val="28"/>
        </w:rPr>
        <w:t>- туристическое обслуживание – код 5.2.1;</w:t>
      </w:r>
    </w:p>
    <w:p w:rsidR="00E75859" w:rsidRPr="00E75859" w:rsidRDefault="00E75859" w:rsidP="00E75859">
      <w:pPr>
        <w:shd w:val="clear" w:color="auto" w:fill="FFFFFF"/>
        <w:suppressAutoHyphens/>
        <w:ind w:firstLine="709"/>
        <w:jc w:val="both"/>
        <w:rPr>
          <w:sz w:val="28"/>
          <w:szCs w:val="28"/>
        </w:rPr>
      </w:pPr>
      <w:r w:rsidRPr="00E75859">
        <w:rPr>
          <w:sz w:val="28"/>
          <w:szCs w:val="28"/>
        </w:rPr>
        <w:t>- поля для гольфа или конных прогулок – код 5.5;</w:t>
      </w:r>
    </w:p>
    <w:p w:rsidR="00E75859" w:rsidRPr="00E75859" w:rsidRDefault="00E75859" w:rsidP="00E75859">
      <w:pPr>
        <w:shd w:val="clear" w:color="auto" w:fill="FFFFFF"/>
        <w:suppressAutoHyphens/>
        <w:ind w:firstLine="709"/>
        <w:jc w:val="both"/>
        <w:rPr>
          <w:sz w:val="28"/>
          <w:szCs w:val="28"/>
        </w:rPr>
      </w:pPr>
      <w:r w:rsidRPr="00E75859">
        <w:rPr>
          <w:sz w:val="28"/>
          <w:szCs w:val="28"/>
        </w:rPr>
        <w:t>- объекты торговли (торговые центры, торгово-развлекательные центры (комплексы) – код 4.2;</w:t>
      </w:r>
    </w:p>
    <w:p w:rsidR="00E75859" w:rsidRPr="00E75859" w:rsidRDefault="00E75859" w:rsidP="00E75859">
      <w:pPr>
        <w:shd w:val="clear" w:color="auto" w:fill="FFFFFF"/>
        <w:suppressAutoHyphens/>
        <w:ind w:firstLine="709"/>
        <w:jc w:val="both"/>
        <w:rPr>
          <w:sz w:val="28"/>
          <w:szCs w:val="28"/>
        </w:rPr>
      </w:pPr>
      <w:r w:rsidRPr="00E75859">
        <w:rPr>
          <w:sz w:val="28"/>
          <w:szCs w:val="28"/>
        </w:rPr>
        <w:t>- улично-дорожная сеть – код 12.0.1;</w:t>
      </w:r>
    </w:p>
    <w:p w:rsidR="00E75859" w:rsidRDefault="00E75859" w:rsidP="00E75859">
      <w:pPr>
        <w:shd w:val="clear" w:color="auto" w:fill="FFFFFF"/>
        <w:suppressAutoHyphens/>
        <w:ind w:firstLine="709"/>
        <w:jc w:val="both"/>
        <w:rPr>
          <w:sz w:val="28"/>
          <w:szCs w:val="28"/>
        </w:rPr>
      </w:pPr>
      <w:r w:rsidRPr="00E75859">
        <w:rPr>
          <w:sz w:val="28"/>
          <w:szCs w:val="28"/>
        </w:rPr>
        <w:t>- благоустройство территории – код 12.0.2;</w:t>
      </w:r>
    </w:p>
    <w:p w:rsidR="002C4E70" w:rsidRPr="00E75859" w:rsidRDefault="002C4E70" w:rsidP="00E75859">
      <w:pPr>
        <w:shd w:val="clear" w:color="auto" w:fill="FFFFFF"/>
        <w:suppressAutoHyphens/>
        <w:ind w:firstLine="709"/>
        <w:jc w:val="both"/>
        <w:rPr>
          <w:sz w:val="28"/>
          <w:szCs w:val="28"/>
        </w:rPr>
      </w:pPr>
      <w:r>
        <w:rPr>
          <w:sz w:val="28"/>
          <w:szCs w:val="28"/>
        </w:rPr>
        <w:t>- стоянка транспортных средств – код 4.9.2.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4. Вспомогательные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коммунальное обслуживание – код 3.1;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гаражей для собственных нужд – код 2.7.2.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w:t>
      </w:r>
      <w:r w:rsidRPr="00E75859">
        <w:rPr>
          <w:rFonts w:ascii="Times New Roman" w:hAnsi="Times New Roman" w:cs="Times New Roman"/>
          <w:sz w:val="28"/>
          <w:szCs w:val="28"/>
        </w:rPr>
        <w:lastRenderedPageBreak/>
        <w:t>(насаждений),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E75859" w:rsidRPr="00E75859" w:rsidRDefault="00E75859" w:rsidP="00E75859">
      <w:pPr>
        <w:autoSpaceDE w:val="0"/>
        <w:autoSpaceDN w:val="0"/>
        <w:adjustRightInd w:val="0"/>
        <w:ind w:firstLine="708"/>
        <w:jc w:val="both"/>
        <w:rPr>
          <w:sz w:val="28"/>
          <w:szCs w:val="28"/>
        </w:rPr>
      </w:pPr>
      <w:r w:rsidRPr="00E75859">
        <w:rPr>
          <w:sz w:val="28"/>
          <w:szCs w:val="28"/>
        </w:rPr>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минимальная площадь участка многоквартирного жилого дома - 0,10 га;</w:t>
      </w:r>
    </w:p>
    <w:p w:rsidR="00E75859" w:rsidRPr="00E75859" w:rsidRDefault="00E75859" w:rsidP="00E75859">
      <w:pPr>
        <w:pStyle w:val="ConsPlusNormal"/>
        <w:ind w:firstLine="709"/>
        <w:jc w:val="both"/>
        <w:rPr>
          <w:rFonts w:ascii="Times New Roman" w:hAnsi="Times New Roman" w:cs="Times New Roman"/>
          <w:spacing w:val="-4"/>
          <w:sz w:val="28"/>
          <w:szCs w:val="28"/>
        </w:rPr>
      </w:pPr>
      <w:r w:rsidRPr="00E75859">
        <w:rPr>
          <w:rFonts w:ascii="Times New Roman" w:hAnsi="Times New Roman" w:cs="Times New Roman"/>
          <w:spacing w:val="-4"/>
          <w:sz w:val="28"/>
          <w:szCs w:val="28"/>
        </w:rPr>
        <w:t>- максимальная площадь участка многоквартирного жилого дома – нет;</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максимальный процент застройки в границах земельного участка многоквартирного жилого дома - 60;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минимальные отступы от границ земельного участка в целях определения места допустимого строительства многоквартирного жилого дома - 3 м;</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количество этажей многоквартирного жилого дома - 9 и выше;</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минимальная площадь участка объекта  капитального строительства (за исключением многоквартирного жилого дома) - нет;</w:t>
      </w:r>
    </w:p>
    <w:p w:rsidR="00E75859" w:rsidRPr="00E75859" w:rsidRDefault="00E75859" w:rsidP="00E75859">
      <w:pPr>
        <w:pStyle w:val="ConsPlusNormal"/>
        <w:ind w:firstLine="709"/>
        <w:jc w:val="both"/>
        <w:rPr>
          <w:rFonts w:ascii="Times New Roman" w:hAnsi="Times New Roman" w:cs="Times New Roman"/>
          <w:spacing w:val="-4"/>
          <w:sz w:val="28"/>
          <w:szCs w:val="28"/>
        </w:rPr>
      </w:pPr>
      <w:r w:rsidRPr="00E75859">
        <w:rPr>
          <w:rFonts w:ascii="Times New Roman" w:hAnsi="Times New Roman" w:cs="Times New Roman"/>
          <w:spacing w:val="-4"/>
          <w:sz w:val="28"/>
          <w:szCs w:val="28"/>
        </w:rPr>
        <w:t xml:space="preserve">- максимальная площадь участка </w:t>
      </w:r>
      <w:r w:rsidRPr="00E75859">
        <w:rPr>
          <w:rFonts w:ascii="Times New Roman" w:hAnsi="Times New Roman" w:cs="Times New Roman"/>
          <w:sz w:val="28"/>
          <w:szCs w:val="28"/>
        </w:rPr>
        <w:t>объекта  капитального строительства (за исключением многоквартирного жилого дома) - нет</w:t>
      </w:r>
      <w:r w:rsidRPr="00E75859">
        <w:rPr>
          <w:rFonts w:ascii="Times New Roman" w:hAnsi="Times New Roman" w:cs="Times New Roman"/>
          <w:spacing w:val="-4"/>
          <w:sz w:val="28"/>
          <w:szCs w:val="28"/>
        </w:rPr>
        <w:t>;</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максимальный процент застройки в границах земельного участка объекта  капитального строительства (за исключением многоквартирного жилого дома) - нет;</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минимальные отступы от границ земельного участка в целях определения места допустимого строительства объекта  капитального строительства (за исключением многоквартирного жилого дома) - нет;</w:t>
      </w:r>
    </w:p>
    <w:p w:rsidR="00E75859" w:rsidRPr="00E75859" w:rsidRDefault="00E75859" w:rsidP="00E75859">
      <w:pPr>
        <w:shd w:val="clear" w:color="auto" w:fill="FFFFFF"/>
        <w:suppressAutoHyphens/>
        <w:ind w:firstLine="708"/>
        <w:jc w:val="both"/>
        <w:rPr>
          <w:spacing w:val="-4"/>
          <w:sz w:val="28"/>
          <w:szCs w:val="28"/>
        </w:rPr>
      </w:pPr>
      <w:r w:rsidRPr="00E75859">
        <w:rPr>
          <w:sz w:val="28"/>
          <w:szCs w:val="28"/>
        </w:rPr>
        <w:t>- количество этажей объекта  капитального строительства (за исключением многоквартирного жилого дома) – без ограничений;</w:t>
      </w:r>
    </w:p>
    <w:p w:rsidR="00E75859" w:rsidRPr="00E75859" w:rsidRDefault="00E75859" w:rsidP="00E75859">
      <w:pPr>
        <w:shd w:val="clear" w:color="auto" w:fill="FFFFFF"/>
        <w:suppressAutoHyphens/>
        <w:ind w:firstLine="708"/>
        <w:jc w:val="both"/>
        <w:rPr>
          <w:sz w:val="28"/>
          <w:szCs w:val="28"/>
        </w:rPr>
      </w:pPr>
      <w:r w:rsidRPr="00E75859">
        <w:rPr>
          <w:spacing w:val="-4"/>
          <w:sz w:val="28"/>
          <w:szCs w:val="28"/>
        </w:rPr>
        <w:t>- о</w:t>
      </w:r>
      <w:r w:rsidRPr="00E75859">
        <w:rPr>
          <w:sz w:val="28"/>
          <w:szCs w:val="28"/>
        </w:rPr>
        <w:t xml:space="preserve">формление фасада объектов общественно-делового и жилого назначения: </w:t>
      </w:r>
    </w:p>
    <w:p w:rsidR="00E75859" w:rsidRPr="00E75859" w:rsidRDefault="00E75859" w:rsidP="00E75859">
      <w:pPr>
        <w:pStyle w:val="a5"/>
        <w:shd w:val="clear" w:color="auto" w:fill="FFFFFF"/>
        <w:spacing w:before="0" w:beforeAutospacing="0" w:after="0" w:afterAutospacing="0"/>
        <w:ind w:firstLine="709"/>
        <w:jc w:val="both"/>
        <w:textAlignment w:val="baseline"/>
        <w:rPr>
          <w:sz w:val="28"/>
          <w:szCs w:val="28"/>
        </w:rPr>
      </w:pPr>
      <w:r w:rsidRPr="00E75859">
        <w:rPr>
          <w:sz w:val="28"/>
          <w:szCs w:val="28"/>
        </w:rPr>
        <w:t>1) Цокольная часть – на высоту, согласно пропорции здания, от 0,2 до 1,5-</w:t>
      </w:r>
      <w:smartTag w:uri="urn:schemas-microsoft-com:office:smarttags" w:element="metricconverter">
        <w:smartTagPr>
          <w:attr w:name="ProductID" w:val="2,0 м"/>
        </w:smartTagPr>
        <w:r w:rsidRPr="00E75859">
          <w:rPr>
            <w:sz w:val="28"/>
            <w:szCs w:val="28"/>
          </w:rPr>
          <w:t>2,0 м</w:t>
        </w:r>
      </w:smartTag>
      <w:r w:rsidRPr="00E75859">
        <w:rPr>
          <w:sz w:val="28"/>
          <w:szCs w:val="28"/>
        </w:rPr>
        <w:t>. Необходимо выполнять отделку из современных облицовочных материалов, композитных материалов либо из натурального камня (гранит, мрамор, песчаник), либо из керамогранита (цветовая гамма: светло-песочная, коричневая, «шоколад», бордовый, серый). Данные требования для объектов индивидуального жилищного строительства дополнить вариантами отделки цокольной части из иных материалов, предлагаемых застройщиком, в указанной выше цветовой гамме.</w:t>
      </w:r>
    </w:p>
    <w:p w:rsidR="00E75859" w:rsidRPr="00E75859" w:rsidRDefault="00E75859" w:rsidP="00E75859">
      <w:pPr>
        <w:pStyle w:val="a5"/>
        <w:shd w:val="clear" w:color="auto" w:fill="FFFFFF"/>
        <w:spacing w:before="0" w:beforeAutospacing="0" w:after="0" w:afterAutospacing="0"/>
        <w:ind w:firstLine="709"/>
        <w:jc w:val="both"/>
        <w:textAlignment w:val="baseline"/>
        <w:rPr>
          <w:sz w:val="28"/>
          <w:szCs w:val="28"/>
        </w:rPr>
      </w:pPr>
      <w:r w:rsidRPr="00E75859">
        <w:rPr>
          <w:sz w:val="28"/>
          <w:szCs w:val="28"/>
        </w:rPr>
        <w:t>2) Стилобат (верхняя часть цоколя здания, (т. е. цокольный этаж), который объединяет несколько сооружений. Использование   этого архитектурного элемента при возведении сооружений обуславливается особенностями ландшафта (например, если рельеф сложный, то единое основание здания делает его более прочным). Также при наличии каких-либо уклонов стилобатную часть устраивают в виде ступенек для обеспечения горизонтальных пролетов.</w:t>
      </w:r>
    </w:p>
    <w:p w:rsidR="00E75859" w:rsidRPr="00E75859" w:rsidRDefault="00E75859" w:rsidP="00E75859">
      <w:pPr>
        <w:pStyle w:val="a5"/>
        <w:shd w:val="clear" w:color="auto" w:fill="FFFFFF"/>
        <w:spacing w:before="0" w:beforeAutospacing="0" w:after="0" w:afterAutospacing="0"/>
        <w:ind w:firstLine="709"/>
        <w:jc w:val="both"/>
        <w:textAlignment w:val="baseline"/>
        <w:rPr>
          <w:sz w:val="28"/>
          <w:szCs w:val="28"/>
        </w:rPr>
      </w:pPr>
      <w:r w:rsidRPr="00E75859">
        <w:rPr>
          <w:sz w:val="28"/>
          <w:szCs w:val="28"/>
        </w:rPr>
        <w:t>3) Кровля объекта – керамическая черепица (колер – красно-коричневый), гибкая черепица (колер от красного до коричневого). Данные требования для объектов индивидуального жилищного строительства дополнить вариантами иных материалов, предлагаемых застройщиком, в указанной выше цветовой гамме.</w:t>
      </w:r>
    </w:p>
    <w:p w:rsidR="00E75859" w:rsidRPr="00E75859" w:rsidRDefault="00E75859" w:rsidP="00E75859">
      <w:pPr>
        <w:pStyle w:val="a5"/>
        <w:shd w:val="clear" w:color="auto" w:fill="FFFFFF"/>
        <w:spacing w:before="0" w:beforeAutospacing="0" w:after="0" w:afterAutospacing="0"/>
        <w:ind w:firstLine="709"/>
        <w:jc w:val="both"/>
        <w:textAlignment w:val="baseline"/>
        <w:rPr>
          <w:sz w:val="28"/>
          <w:szCs w:val="28"/>
        </w:rPr>
      </w:pPr>
      <w:r w:rsidRPr="00E75859">
        <w:rPr>
          <w:sz w:val="28"/>
          <w:szCs w:val="28"/>
        </w:rPr>
        <w:t>4) Крыша – скатная, шатровая, сводчатая, складчатая, шпилеобразная, многощипцовая.</w:t>
      </w:r>
    </w:p>
    <w:p w:rsidR="00E75859" w:rsidRPr="00E75859" w:rsidRDefault="00E75859" w:rsidP="00E75859">
      <w:pPr>
        <w:pStyle w:val="a5"/>
        <w:shd w:val="clear" w:color="auto" w:fill="FFFFFF"/>
        <w:spacing w:before="0" w:beforeAutospacing="0" w:after="0" w:afterAutospacing="0"/>
        <w:ind w:firstLine="709"/>
        <w:jc w:val="both"/>
        <w:textAlignment w:val="baseline"/>
        <w:rPr>
          <w:sz w:val="28"/>
          <w:szCs w:val="28"/>
        </w:rPr>
      </w:pPr>
      <w:r w:rsidRPr="00E75859">
        <w:rPr>
          <w:sz w:val="28"/>
          <w:szCs w:val="28"/>
        </w:rPr>
        <w:t xml:space="preserve">5) Стены фасада – отделку выполнять в бежевых и белых тонах. В горном кластере использовать традиционные натуральные отделочные материалы (дерево, камень, керамическая черепица). Материал отделки –  декоративная штукатурка, вентилируемый фасад, композитные материалы, керамогранит, натуральный камень. Данные требования </w:t>
      </w:r>
      <w:r w:rsidRPr="00E75859">
        <w:rPr>
          <w:sz w:val="28"/>
          <w:szCs w:val="28"/>
        </w:rPr>
        <w:lastRenderedPageBreak/>
        <w:t>для объектов индивидуального жилищного строительства дополнить вариантами отделки стен фасада из иных материалов, предлагаемых застройщиком, в указанной выше цветовой гамме.</w:t>
      </w:r>
    </w:p>
    <w:p w:rsidR="00E75859" w:rsidRPr="00E75859" w:rsidRDefault="00E75859" w:rsidP="00E75859">
      <w:pPr>
        <w:pStyle w:val="a5"/>
        <w:shd w:val="clear" w:color="auto" w:fill="FFFFFF"/>
        <w:spacing w:before="0" w:beforeAutospacing="0" w:after="0" w:afterAutospacing="0"/>
        <w:ind w:firstLine="709"/>
        <w:jc w:val="both"/>
        <w:textAlignment w:val="baseline"/>
        <w:rPr>
          <w:sz w:val="28"/>
          <w:szCs w:val="28"/>
        </w:rPr>
      </w:pPr>
      <w:r w:rsidRPr="00E75859">
        <w:rPr>
          <w:sz w:val="28"/>
          <w:szCs w:val="28"/>
        </w:rPr>
        <w:t>6) Входные группы – стандартный набор определенных конструкций, которые образуют единую законченную</w:t>
      </w:r>
      <w:r w:rsidRPr="00E75859">
        <w:rPr>
          <w:rStyle w:val="apple-converted-space"/>
          <w:sz w:val="28"/>
          <w:szCs w:val="28"/>
        </w:rPr>
        <w:t> </w:t>
      </w:r>
      <w:r w:rsidRPr="00E75859">
        <w:rPr>
          <w:rStyle w:val="a6"/>
          <w:b w:val="0"/>
          <w:sz w:val="28"/>
          <w:szCs w:val="28"/>
          <w:bdr w:val="none" w:sz="0" w:space="0" w:color="auto" w:frame="1"/>
        </w:rPr>
        <w:t>композицию</w:t>
      </w:r>
      <w:r w:rsidRPr="00E75859">
        <w:rPr>
          <w:sz w:val="28"/>
          <w:szCs w:val="28"/>
        </w:rPr>
        <w:t>, для создания оформленного в едином стилистическом решении дверного проема здания. В данную группу входит целый комплекс из дизайнерских, технических, маркетинговых решений, которые воплощаются в оформлении входа в то или иное здание.</w:t>
      </w:r>
    </w:p>
    <w:p w:rsidR="00E75859" w:rsidRPr="00E75859" w:rsidRDefault="00E75859" w:rsidP="00E75859">
      <w:pPr>
        <w:shd w:val="clear" w:color="auto" w:fill="FFFFFF"/>
        <w:suppressAutoHyphens/>
        <w:ind w:firstLine="709"/>
        <w:jc w:val="both"/>
        <w:rPr>
          <w:sz w:val="28"/>
          <w:szCs w:val="28"/>
        </w:rPr>
      </w:pPr>
      <w:r w:rsidRPr="00E75859">
        <w:rPr>
          <w:sz w:val="28"/>
          <w:szCs w:val="28"/>
        </w:rPr>
        <w:t>7. При строительстве (реконструкции) объектов капитального строительства  устанавливаются следующие требования:</w:t>
      </w:r>
    </w:p>
    <w:p w:rsidR="00E75859" w:rsidRPr="00E75859" w:rsidRDefault="00E75859" w:rsidP="00E75859">
      <w:pPr>
        <w:numPr>
          <w:ilvl w:val="0"/>
          <w:numId w:val="1"/>
        </w:numPr>
        <w:shd w:val="clear" w:color="auto" w:fill="FFFFFF"/>
        <w:suppressAutoHyphens/>
        <w:ind w:left="0" w:firstLine="709"/>
        <w:jc w:val="both"/>
        <w:rPr>
          <w:sz w:val="28"/>
          <w:szCs w:val="28"/>
        </w:rPr>
      </w:pPr>
      <w:r w:rsidRPr="00E75859">
        <w:rPr>
          <w:sz w:val="28"/>
          <w:szCs w:val="28"/>
        </w:rPr>
        <w:t>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E75859" w:rsidRPr="00E75859" w:rsidRDefault="00E75859" w:rsidP="00E75859">
      <w:pPr>
        <w:numPr>
          <w:ilvl w:val="0"/>
          <w:numId w:val="1"/>
        </w:numPr>
        <w:shd w:val="clear" w:color="auto" w:fill="FFFFFF"/>
        <w:suppressAutoHyphens/>
        <w:ind w:left="0" w:firstLine="709"/>
        <w:jc w:val="both"/>
        <w:rPr>
          <w:sz w:val="28"/>
          <w:szCs w:val="28"/>
        </w:rPr>
      </w:pPr>
      <w:r w:rsidRPr="00E75859">
        <w:rPr>
          <w:sz w:val="28"/>
          <w:szCs w:val="28"/>
        </w:rPr>
        <w:t>применение архитектурных решений, соразмерных открытому пространству окружающей среды;</w:t>
      </w:r>
    </w:p>
    <w:p w:rsidR="00E75859" w:rsidRPr="00E75859" w:rsidRDefault="00E75859" w:rsidP="00E75859">
      <w:pPr>
        <w:numPr>
          <w:ilvl w:val="0"/>
          <w:numId w:val="1"/>
        </w:numPr>
        <w:shd w:val="clear" w:color="auto" w:fill="FFFFFF"/>
        <w:suppressAutoHyphens/>
        <w:ind w:left="0" w:firstLine="709"/>
        <w:jc w:val="both"/>
        <w:rPr>
          <w:sz w:val="28"/>
          <w:szCs w:val="28"/>
        </w:rPr>
      </w:pPr>
      <w:r w:rsidRPr="00E75859">
        <w:rPr>
          <w:sz w:val="28"/>
          <w:szCs w:val="28"/>
        </w:rPr>
        <w:t>формирование ансамблей застройки;</w:t>
      </w:r>
    </w:p>
    <w:p w:rsidR="00E75859" w:rsidRPr="00E75859" w:rsidRDefault="00E75859" w:rsidP="00E75859">
      <w:pPr>
        <w:numPr>
          <w:ilvl w:val="0"/>
          <w:numId w:val="1"/>
        </w:numPr>
        <w:shd w:val="clear" w:color="auto" w:fill="FFFFFF"/>
        <w:suppressAutoHyphens/>
        <w:ind w:left="0" w:firstLine="709"/>
        <w:jc w:val="both"/>
        <w:rPr>
          <w:sz w:val="28"/>
          <w:szCs w:val="28"/>
        </w:rPr>
      </w:pPr>
      <w:r w:rsidRPr="00E75859">
        <w:rPr>
          <w:sz w:val="28"/>
          <w:szCs w:val="28"/>
        </w:rPr>
        <w:t>применение технологических решений по вертикальному озеленению;</w:t>
      </w:r>
    </w:p>
    <w:p w:rsidR="00E75859" w:rsidRPr="00E75859" w:rsidRDefault="007B168F" w:rsidP="00E75859">
      <w:pPr>
        <w:numPr>
          <w:ilvl w:val="0"/>
          <w:numId w:val="1"/>
        </w:numPr>
        <w:shd w:val="clear" w:color="auto" w:fill="FFFFFF"/>
        <w:suppressAutoHyphens/>
        <w:ind w:left="0" w:firstLine="709"/>
        <w:jc w:val="both"/>
        <w:rPr>
          <w:sz w:val="28"/>
          <w:szCs w:val="28"/>
        </w:rPr>
      </w:pPr>
      <w:r>
        <w:rPr>
          <w:sz w:val="28"/>
          <w:szCs w:val="28"/>
        </w:rPr>
        <w:t>исключен решением от 07.11. 2022 № 118</w:t>
      </w:r>
      <w:r w:rsidR="00E75859" w:rsidRPr="00E75859">
        <w:rPr>
          <w:sz w:val="28"/>
          <w:szCs w:val="28"/>
        </w:rPr>
        <w:t>.</w:t>
      </w:r>
    </w:p>
    <w:p w:rsidR="00E75859" w:rsidRPr="00E75859" w:rsidRDefault="00E75859" w:rsidP="00E75859">
      <w:pPr>
        <w:pStyle w:val="a5"/>
        <w:shd w:val="clear" w:color="auto" w:fill="FFFFFF"/>
        <w:spacing w:before="0" w:beforeAutospacing="0" w:after="0" w:afterAutospacing="0"/>
        <w:ind w:firstLine="709"/>
        <w:jc w:val="both"/>
        <w:textAlignment w:val="baseline"/>
        <w:rPr>
          <w:sz w:val="28"/>
          <w:szCs w:val="28"/>
        </w:rPr>
      </w:pPr>
      <w:r w:rsidRPr="00E75859">
        <w:rPr>
          <w:sz w:val="28"/>
          <w:szCs w:val="28"/>
        </w:rPr>
        <w:t>6)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8. Не допускается:</w:t>
      </w:r>
    </w:p>
    <w:p w:rsidR="00E75859" w:rsidRPr="00E75859" w:rsidRDefault="00E75859" w:rsidP="00702113">
      <w:pPr>
        <w:numPr>
          <w:ilvl w:val="0"/>
          <w:numId w:val="2"/>
        </w:numPr>
        <w:suppressAutoHyphens/>
        <w:ind w:left="0" w:firstLine="709"/>
        <w:jc w:val="both"/>
        <w:rPr>
          <w:sz w:val="28"/>
          <w:szCs w:val="28"/>
        </w:rPr>
      </w:pPr>
      <w:r w:rsidRPr="00E75859">
        <w:rPr>
          <w:sz w:val="28"/>
          <w:szCs w:val="28"/>
        </w:rPr>
        <w:t>размещение и строительство промышленных и складских предприятий, взрыво-, пожароопасных, загрязняющих почву, атмосферу, водоемы, а также объектов транспорта, создающих повышенные грузовые потоки;</w:t>
      </w:r>
    </w:p>
    <w:p w:rsidR="00E75859" w:rsidRPr="00E75859" w:rsidRDefault="00E75859" w:rsidP="00702113">
      <w:pPr>
        <w:numPr>
          <w:ilvl w:val="0"/>
          <w:numId w:val="2"/>
        </w:numPr>
        <w:suppressAutoHyphens/>
        <w:ind w:left="0" w:firstLine="709"/>
        <w:jc w:val="both"/>
        <w:rPr>
          <w:sz w:val="28"/>
          <w:szCs w:val="28"/>
        </w:rPr>
      </w:pPr>
      <w:r w:rsidRPr="00E75859">
        <w:rPr>
          <w:sz w:val="28"/>
          <w:szCs w:val="28"/>
        </w:rPr>
        <w:t xml:space="preserve">изменение и уничтожение объемно-пространственной композиции, габаритов и архитектурного решения зданий; </w:t>
      </w:r>
    </w:p>
    <w:p w:rsidR="00E75859" w:rsidRPr="00E75859" w:rsidRDefault="00E75859" w:rsidP="00702113">
      <w:pPr>
        <w:numPr>
          <w:ilvl w:val="0"/>
          <w:numId w:val="2"/>
        </w:numPr>
        <w:suppressAutoHyphens/>
        <w:ind w:left="0" w:firstLine="709"/>
        <w:jc w:val="both"/>
        <w:rPr>
          <w:sz w:val="28"/>
          <w:szCs w:val="28"/>
        </w:rPr>
      </w:pPr>
      <w:r w:rsidRPr="00E75859">
        <w:rPr>
          <w:sz w:val="28"/>
          <w:szCs w:val="28"/>
        </w:rPr>
        <w:t>сокращение площадей существующих территорий городского озеленения, парков, скверов;</w:t>
      </w:r>
    </w:p>
    <w:p w:rsidR="00E75859" w:rsidRPr="00E75859" w:rsidRDefault="00E75859" w:rsidP="00702113">
      <w:pPr>
        <w:numPr>
          <w:ilvl w:val="0"/>
          <w:numId w:val="2"/>
        </w:numPr>
        <w:suppressAutoHyphens/>
        <w:ind w:left="0" w:firstLine="709"/>
        <w:jc w:val="both"/>
        <w:rPr>
          <w:sz w:val="28"/>
          <w:szCs w:val="28"/>
        </w:rPr>
      </w:pPr>
      <w:r w:rsidRPr="00E75859">
        <w:rPr>
          <w:sz w:val="28"/>
          <w:szCs w:val="28"/>
        </w:rPr>
        <w:t>размещение на лицевых фасадах зданий инженерно-технического оборудования;</w:t>
      </w:r>
    </w:p>
    <w:p w:rsidR="00E75859" w:rsidRPr="00E75859" w:rsidRDefault="00E75859" w:rsidP="00702113">
      <w:pPr>
        <w:numPr>
          <w:ilvl w:val="0"/>
          <w:numId w:val="2"/>
        </w:numPr>
        <w:suppressAutoHyphens/>
        <w:ind w:left="0" w:firstLine="709"/>
        <w:jc w:val="both"/>
        <w:rPr>
          <w:sz w:val="28"/>
          <w:szCs w:val="28"/>
        </w:rPr>
      </w:pPr>
      <w:r w:rsidRPr="00E75859">
        <w:rPr>
          <w:sz w:val="28"/>
          <w:szCs w:val="28"/>
        </w:rPr>
        <w:t>размещение временных строений, на территориях открытых городских пространств;</w:t>
      </w:r>
    </w:p>
    <w:p w:rsidR="00E75859" w:rsidRPr="00E75859" w:rsidRDefault="00E75859" w:rsidP="00702113">
      <w:pPr>
        <w:numPr>
          <w:ilvl w:val="0"/>
          <w:numId w:val="2"/>
        </w:numPr>
        <w:suppressAutoHyphens/>
        <w:ind w:left="0" w:firstLine="709"/>
        <w:jc w:val="both"/>
        <w:rPr>
          <w:sz w:val="28"/>
          <w:szCs w:val="28"/>
        </w:rPr>
      </w:pPr>
      <w:r w:rsidRPr="00E75859">
        <w:rPr>
          <w:sz w:val="28"/>
          <w:szCs w:val="28"/>
        </w:rPr>
        <w:t>строительные работы, приводящие к изменению основных характеристик ландшафта;</w:t>
      </w:r>
    </w:p>
    <w:p w:rsidR="00E75859" w:rsidRPr="00E75859" w:rsidRDefault="00E75859" w:rsidP="00702113">
      <w:pPr>
        <w:numPr>
          <w:ilvl w:val="0"/>
          <w:numId w:val="2"/>
        </w:numPr>
        <w:suppressAutoHyphens/>
        <w:ind w:left="0" w:firstLine="709"/>
        <w:jc w:val="both"/>
        <w:rPr>
          <w:sz w:val="28"/>
          <w:szCs w:val="28"/>
        </w:rPr>
      </w:pPr>
      <w:r w:rsidRPr="00E75859">
        <w:rPr>
          <w:sz w:val="28"/>
          <w:szCs w:val="28"/>
        </w:rPr>
        <w:t>формирование «точечной» высотной застройки;</w:t>
      </w:r>
    </w:p>
    <w:p w:rsidR="00E75859" w:rsidRPr="00E75859" w:rsidRDefault="00E75859" w:rsidP="00702113">
      <w:pPr>
        <w:numPr>
          <w:ilvl w:val="0"/>
          <w:numId w:val="2"/>
        </w:numPr>
        <w:suppressAutoHyphens/>
        <w:ind w:left="0" w:firstLine="709"/>
        <w:jc w:val="both"/>
        <w:rPr>
          <w:sz w:val="28"/>
          <w:szCs w:val="28"/>
        </w:rPr>
      </w:pPr>
      <w:r w:rsidRPr="00E75859">
        <w:rPr>
          <w:sz w:val="28"/>
          <w:szCs w:val="28"/>
        </w:rPr>
        <w:t>размещение линий электропередач, пересекающих улицу, на территориях открытых городских пространств;</w:t>
      </w:r>
    </w:p>
    <w:p w:rsidR="00E75859" w:rsidRPr="00E75859" w:rsidRDefault="00E75859" w:rsidP="00702113">
      <w:pPr>
        <w:numPr>
          <w:ilvl w:val="0"/>
          <w:numId w:val="2"/>
        </w:numPr>
        <w:suppressAutoHyphens/>
        <w:ind w:left="0" w:firstLine="709"/>
        <w:jc w:val="both"/>
        <w:rPr>
          <w:sz w:val="28"/>
          <w:szCs w:val="28"/>
        </w:rPr>
      </w:pPr>
      <w:r w:rsidRPr="00E75859">
        <w:rPr>
          <w:sz w:val="28"/>
          <w:szCs w:val="28"/>
        </w:rPr>
        <w:t>размещение летних кафе и других некапитальных объектов без согласования администрации города.</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9. Изменение функционального назначения жилых помещений в многоквартирном доме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градостроительными регламентами и </w:t>
      </w:r>
      <w:hyperlink r:id="rId71" w:history="1">
        <w:r w:rsidRPr="00E75859">
          <w:rPr>
            <w:rFonts w:ascii="Times New Roman" w:hAnsi="Times New Roman" w:cs="Times New Roman"/>
            <w:sz w:val="28"/>
            <w:szCs w:val="28"/>
          </w:rPr>
          <w:t>нормативами</w:t>
        </w:r>
      </w:hyperlink>
      <w:r w:rsidRPr="00E75859">
        <w:rPr>
          <w:rFonts w:ascii="Times New Roman" w:hAnsi="Times New Roman" w:cs="Times New Roman"/>
          <w:sz w:val="28"/>
          <w:szCs w:val="28"/>
        </w:rPr>
        <w:t xml:space="preserve"> градостроительного проектирования Алтайского края.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10. Объекты торгового назначения, не являющиеся объектами капитального строительства (далее также - нестационарные торговые объекты), устанавливаемые в соответствии с утвержденной органом местного самоуправления города Белокурихи </w:t>
      </w:r>
      <w:r w:rsidRPr="00E75859">
        <w:rPr>
          <w:rFonts w:ascii="Times New Roman" w:hAnsi="Times New Roman" w:cs="Times New Roman"/>
          <w:sz w:val="28"/>
          <w:szCs w:val="28"/>
        </w:rPr>
        <w:lastRenderedPageBreak/>
        <w:t>схемой размещения нестационарных торговых объектов, являются разрешенным видом использования для жилых зон.</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11.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5B59BA" w:rsidRPr="005B59BA"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12.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 </w:t>
      </w:r>
      <w:r w:rsidR="005B59BA" w:rsidRPr="005B59BA">
        <w:rPr>
          <w:rFonts w:ascii="Times New Roman" w:hAnsi="Times New Roman" w:cs="Times New Roman"/>
          <w:sz w:val="28"/>
          <w:szCs w:val="28"/>
        </w:rPr>
        <w:t>Специальные защитные мероприятия проводятся в соответствии с СП 116.13330.2012.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5B59BA" w:rsidRPr="005B59BA" w:rsidRDefault="005B59BA" w:rsidP="00E75859">
      <w:pPr>
        <w:pStyle w:val="ConsPlusNormal"/>
        <w:ind w:firstLine="709"/>
        <w:jc w:val="both"/>
        <w:rPr>
          <w:rFonts w:ascii="Times New Roman" w:hAnsi="Times New Roman" w:cs="Times New Roman"/>
          <w:sz w:val="28"/>
          <w:szCs w:val="28"/>
        </w:rPr>
      </w:pPr>
    </w:p>
    <w:p w:rsidR="00E75859" w:rsidRPr="005B59BA" w:rsidRDefault="00E75859" w:rsidP="00E75859">
      <w:pPr>
        <w:pStyle w:val="ConsPlusNormal"/>
        <w:ind w:firstLine="709"/>
        <w:jc w:val="center"/>
        <w:rPr>
          <w:rFonts w:ascii="Times New Roman" w:hAnsi="Times New Roman" w:cs="Times New Roman"/>
          <w:b/>
          <w:sz w:val="28"/>
          <w:szCs w:val="28"/>
        </w:rPr>
      </w:pPr>
      <w:r w:rsidRPr="005B59BA">
        <w:rPr>
          <w:rFonts w:ascii="Times New Roman" w:hAnsi="Times New Roman" w:cs="Times New Roman"/>
          <w:b/>
          <w:sz w:val="28"/>
          <w:szCs w:val="28"/>
        </w:rPr>
        <w:t xml:space="preserve">Статья 22. Градостроительные регламенты на территориях </w:t>
      </w:r>
      <w:r w:rsidR="00FF649E">
        <w:rPr>
          <w:rFonts w:ascii="Times New Roman" w:hAnsi="Times New Roman" w:cs="Times New Roman"/>
          <w:b/>
          <w:sz w:val="28"/>
          <w:szCs w:val="28"/>
        </w:rPr>
        <w:t>зон застройки среднеэтажными жилыми домами</w:t>
      </w:r>
    </w:p>
    <w:p w:rsidR="00E75859" w:rsidRPr="005B59BA" w:rsidRDefault="00E75859" w:rsidP="00E75859">
      <w:pPr>
        <w:pStyle w:val="ConsPlusNormal"/>
        <w:ind w:firstLine="709"/>
        <w:jc w:val="both"/>
        <w:rPr>
          <w:rFonts w:ascii="Times New Roman" w:hAnsi="Times New Roman" w:cs="Times New Roman"/>
          <w:sz w:val="28"/>
          <w:szCs w:val="28"/>
        </w:rPr>
      </w:pP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xml:space="preserve">1. </w:t>
      </w:r>
      <w:r w:rsidR="00FF649E" w:rsidRPr="00FF649E">
        <w:rPr>
          <w:rFonts w:ascii="Times New Roman" w:hAnsi="Times New Roman"/>
          <w:sz w:val="28"/>
          <w:szCs w:val="28"/>
        </w:rPr>
        <w:t>Зона застройки среднеэтажными жилыми домами (до 8 этажей, включая мансардный)</w:t>
      </w:r>
      <w:r w:rsidR="00FF649E">
        <w:rPr>
          <w:rFonts w:ascii="Times New Roman" w:hAnsi="Times New Roman"/>
          <w:sz w:val="24"/>
          <w:szCs w:val="24"/>
        </w:rPr>
        <w:t xml:space="preserve"> </w:t>
      </w:r>
      <w:hyperlink w:anchor="P478" w:history="1">
        <w:r w:rsidRPr="005B59BA">
          <w:rPr>
            <w:rFonts w:ascii="Times New Roman" w:hAnsi="Times New Roman" w:cs="Times New Roman"/>
            <w:sz w:val="28"/>
            <w:szCs w:val="28"/>
          </w:rPr>
          <w:t>(код зон</w:t>
        </w:r>
        <w:r w:rsidR="006968D1">
          <w:rPr>
            <w:rFonts w:ascii="Times New Roman" w:hAnsi="Times New Roman" w:cs="Times New Roman"/>
            <w:sz w:val="28"/>
            <w:szCs w:val="28"/>
          </w:rPr>
          <w:t>ы</w:t>
        </w:r>
        <w:r w:rsidRPr="005B59BA">
          <w:rPr>
            <w:rFonts w:ascii="Times New Roman" w:hAnsi="Times New Roman" w:cs="Times New Roman"/>
            <w:sz w:val="28"/>
            <w:szCs w:val="28"/>
          </w:rPr>
          <w:t xml:space="preserve"> </w:t>
        </w:r>
        <w:r w:rsidR="00FF649E">
          <w:rPr>
            <w:rFonts w:ascii="Times New Roman" w:hAnsi="Times New Roman" w:cs="Times New Roman"/>
            <w:sz w:val="28"/>
            <w:szCs w:val="28"/>
          </w:rPr>
          <w:t>Ж-2</w:t>
        </w:r>
        <w:r w:rsidRPr="005B59BA">
          <w:rPr>
            <w:rFonts w:ascii="Times New Roman" w:hAnsi="Times New Roman" w:cs="Times New Roman"/>
            <w:sz w:val="28"/>
            <w:szCs w:val="28"/>
          </w:rPr>
          <w:t>)</w:t>
        </w:r>
      </w:hyperlink>
      <w:r w:rsidRPr="005B59BA">
        <w:rPr>
          <w:rFonts w:ascii="Times New Roman" w:hAnsi="Times New Roman" w:cs="Times New Roman"/>
          <w:sz w:val="28"/>
          <w:szCs w:val="28"/>
        </w:rPr>
        <w:t xml:space="preserve"> предназначена для размещения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 Допускается размещение объектов социального и культурно-бытового обслуживания населения, иных объектов согласно градостроительным регламентам.</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2. Основные виды использования:</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среднеэтажная жилая застройка – код 2.5;</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коммунальное обслуживание – код 3.1.</w:t>
      </w:r>
      <w:r w:rsidR="002B46C3" w:rsidRPr="005B59BA">
        <w:rPr>
          <w:rFonts w:ascii="Times New Roman" w:hAnsi="Times New Roman" w:cs="Times New Roman"/>
          <w:sz w:val="28"/>
          <w:szCs w:val="28"/>
        </w:rPr>
        <w:t>;</w:t>
      </w:r>
    </w:p>
    <w:p w:rsidR="002B46C3" w:rsidRPr="005B59BA" w:rsidRDefault="002B46C3" w:rsidP="002B46C3">
      <w:pPr>
        <w:shd w:val="clear" w:color="auto" w:fill="FFFFFF"/>
        <w:suppressAutoHyphens/>
        <w:ind w:firstLine="709"/>
        <w:jc w:val="both"/>
        <w:rPr>
          <w:sz w:val="28"/>
          <w:szCs w:val="28"/>
        </w:rPr>
      </w:pPr>
      <w:r w:rsidRPr="005B59BA">
        <w:rPr>
          <w:sz w:val="28"/>
          <w:szCs w:val="28"/>
        </w:rPr>
        <w:t>- улично-дорожная сеть – код 12.0.1.</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3. Условно-разрешенные виды использования:</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блокированная жилая застройка – код 2.3;</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хранение автотранспорта – код 2.7.1;</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размещение гаражей для собственных нужд – код 2.7.2;</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дома социального обслуживания – код 3.2.1;</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оказание социальной помощи населению – код 3.2.2;</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оказание услуг связи – код 3.2.3;</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бытовое обслуживание – код 3.3;</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здравоохранение – 3.4;</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образование и просвещение – код 3.5;</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культурное развитие – код 3.6;</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общественное управление – код 3.8;</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обеспечение научной деятельности – код 3.9;</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деловое управление – код 4.1;</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магазины – код 4.4;</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банковская и страховая деятельность – код 4.5;</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общественное питание – код 4.6;</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гостиничное обслуживание – код 4.7;</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lastRenderedPageBreak/>
        <w:t>- развлечение – код 4.8;</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водные объекты – код 11.0;</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обеспечение внутреннего правопорядка – код 8.3;</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обеспечение обороны и безопасности – код 8.0;</w:t>
      </w:r>
    </w:p>
    <w:p w:rsidR="00E75859" w:rsidRPr="005B59BA"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транспорт – код 7.0;</w:t>
      </w:r>
    </w:p>
    <w:p w:rsidR="00E75859" w:rsidRPr="00E75859" w:rsidRDefault="00E75859" w:rsidP="00E75859">
      <w:pPr>
        <w:pStyle w:val="ConsPlusNormal"/>
        <w:ind w:firstLine="709"/>
        <w:jc w:val="both"/>
        <w:rPr>
          <w:rFonts w:ascii="Times New Roman" w:hAnsi="Times New Roman" w:cs="Times New Roman"/>
          <w:sz w:val="28"/>
          <w:szCs w:val="28"/>
        </w:rPr>
      </w:pPr>
      <w:r w:rsidRPr="005B59BA">
        <w:rPr>
          <w:rFonts w:ascii="Times New Roman" w:hAnsi="Times New Roman" w:cs="Times New Roman"/>
          <w:sz w:val="28"/>
          <w:szCs w:val="28"/>
        </w:rPr>
        <w:t>- использование</w:t>
      </w:r>
      <w:r w:rsidRPr="00E75859">
        <w:rPr>
          <w:rFonts w:ascii="Times New Roman" w:hAnsi="Times New Roman" w:cs="Times New Roman"/>
          <w:sz w:val="28"/>
          <w:szCs w:val="28"/>
        </w:rPr>
        <w:t xml:space="preserve"> лесов – код 10.0;</w:t>
      </w:r>
    </w:p>
    <w:p w:rsidR="00E75859" w:rsidRPr="00E75859" w:rsidRDefault="00E75859" w:rsidP="00E75859">
      <w:pPr>
        <w:shd w:val="clear" w:color="auto" w:fill="FFFFFF"/>
        <w:suppressAutoHyphens/>
        <w:ind w:firstLine="709"/>
        <w:jc w:val="both"/>
        <w:rPr>
          <w:sz w:val="28"/>
          <w:szCs w:val="28"/>
        </w:rPr>
      </w:pPr>
      <w:r w:rsidRPr="00E75859">
        <w:rPr>
          <w:sz w:val="28"/>
          <w:szCs w:val="28"/>
        </w:rPr>
        <w:t>- малоэтажная многоквартирная жилая застройка – код 2.1.1;</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деятельности в области гидрометеорологии и смежных с ней областей – код 3.9.1;</w:t>
      </w:r>
    </w:p>
    <w:p w:rsidR="00E75859" w:rsidRPr="00E75859" w:rsidRDefault="00E75859" w:rsidP="00E75859">
      <w:pPr>
        <w:shd w:val="clear" w:color="auto" w:fill="FFFFFF"/>
        <w:suppressAutoHyphens/>
        <w:ind w:firstLine="709"/>
        <w:jc w:val="both"/>
        <w:rPr>
          <w:sz w:val="28"/>
          <w:szCs w:val="28"/>
        </w:rPr>
      </w:pPr>
      <w:r w:rsidRPr="00E75859">
        <w:rPr>
          <w:sz w:val="28"/>
          <w:szCs w:val="28"/>
        </w:rPr>
        <w:t>- амбулаторное ветеринарное обслуживание – код 3.10.1;</w:t>
      </w:r>
    </w:p>
    <w:p w:rsidR="00E75859" w:rsidRPr="00E75859" w:rsidRDefault="00E75859" w:rsidP="00E75859">
      <w:pPr>
        <w:shd w:val="clear" w:color="auto" w:fill="FFFFFF"/>
        <w:suppressAutoHyphens/>
        <w:ind w:firstLine="709"/>
        <w:jc w:val="both"/>
        <w:rPr>
          <w:sz w:val="28"/>
          <w:szCs w:val="28"/>
        </w:rPr>
      </w:pPr>
      <w:r w:rsidRPr="00E75859">
        <w:rPr>
          <w:sz w:val="28"/>
          <w:szCs w:val="28"/>
        </w:rPr>
        <w:t>- служебные гаражи – код 4.9;</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дорожного отдыха  - код 4.9.1.2;</w:t>
      </w:r>
    </w:p>
    <w:p w:rsidR="00E75859" w:rsidRPr="00E75859" w:rsidRDefault="00E75859" w:rsidP="00E75859">
      <w:pPr>
        <w:shd w:val="clear" w:color="auto" w:fill="FFFFFF"/>
        <w:suppressAutoHyphens/>
        <w:ind w:firstLine="709"/>
        <w:jc w:val="both"/>
        <w:rPr>
          <w:sz w:val="28"/>
          <w:szCs w:val="28"/>
        </w:rPr>
      </w:pPr>
      <w:r w:rsidRPr="00E75859">
        <w:rPr>
          <w:sz w:val="28"/>
          <w:szCs w:val="28"/>
        </w:rPr>
        <w:t>- выставочно-ярмарочная деятельность – код 4.10;</w:t>
      </w:r>
    </w:p>
    <w:p w:rsidR="00E75859" w:rsidRPr="00E75859" w:rsidRDefault="00E75859" w:rsidP="00E75859">
      <w:pPr>
        <w:shd w:val="clear" w:color="auto" w:fill="FFFFFF"/>
        <w:suppressAutoHyphens/>
        <w:ind w:firstLine="709"/>
        <w:jc w:val="both"/>
        <w:rPr>
          <w:sz w:val="28"/>
          <w:szCs w:val="28"/>
        </w:rPr>
      </w:pPr>
      <w:r w:rsidRPr="00E75859">
        <w:rPr>
          <w:sz w:val="28"/>
          <w:szCs w:val="28"/>
        </w:rPr>
        <w:t>- спорт – код 5.1;</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спортивно-зрелищных мероприятий – код 5.1;</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занятий спортом в помещениях – код 5.1.2;</w:t>
      </w:r>
    </w:p>
    <w:p w:rsidR="00E75859" w:rsidRPr="00E75859" w:rsidRDefault="00E75859" w:rsidP="00E75859">
      <w:pPr>
        <w:shd w:val="clear" w:color="auto" w:fill="FFFFFF"/>
        <w:suppressAutoHyphens/>
        <w:ind w:firstLine="709"/>
        <w:jc w:val="both"/>
        <w:rPr>
          <w:sz w:val="28"/>
          <w:szCs w:val="28"/>
        </w:rPr>
      </w:pPr>
      <w:r w:rsidRPr="00E75859">
        <w:rPr>
          <w:sz w:val="28"/>
          <w:szCs w:val="28"/>
        </w:rPr>
        <w:t>- площадки для занятий спортом – код 5.1.3;</w:t>
      </w:r>
    </w:p>
    <w:p w:rsidR="00E75859" w:rsidRPr="00E75859" w:rsidRDefault="00E75859" w:rsidP="00E75859">
      <w:pPr>
        <w:shd w:val="clear" w:color="auto" w:fill="FFFFFF"/>
        <w:suppressAutoHyphens/>
        <w:ind w:firstLine="709"/>
        <w:jc w:val="both"/>
        <w:rPr>
          <w:sz w:val="28"/>
          <w:szCs w:val="28"/>
        </w:rPr>
      </w:pPr>
      <w:r w:rsidRPr="00E75859">
        <w:rPr>
          <w:sz w:val="28"/>
          <w:szCs w:val="28"/>
        </w:rPr>
        <w:t>- оборудованные площадки для занятий спортом – код 5.1.4;</w:t>
      </w:r>
    </w:p>
    <w:p w:rsidR="00E75859" w:rsidRPr="00E75859" w:rsidRDefault="00E75859" w:rsidP="00E75859">
      <w:pPr>
        <w:shd w:val="clear" w:color="auto" w:fill="FFFFFF"/>
        <w:suppressAutoHyphens/>
        <w:ind w:firstLine="709"/>
        <w:jc w:val="both"/>
        <w:rPr>
          <w:sz w:val="28"/>
          <w:szCs w:val="28"/>
        </w:rPr>
      </w:pPr>
      <w:r w:rsidRPr="00E75859">
        <w:rPr>
          <w:sz w:val="28"/>
          <w:szCs w:val="28"/>
        </w:rPr>
        <w:t>- спортивные базы – код 5.1.7;</w:t>
      </w:r>
    </w:p>
    <w:p w:rsidR="00E75859" w:rsidRPr="00E75859" w:rsidRDefault="00E75859" w:rsidP="00E75859">
      <w:pPr>
        <w:shd w:val="clear" w:color="auto" w:fill="FFFFFF"/>
        <w:suppressAutoHyphens/>
        <w:ind w:firstLine="709"/>
        <w:jc w:val="both"/>
        <w:rPr>
          <w:sz w:val="28"/>
          <w:szCs w:val="28"/>
        </w:rPr>
      </w:pPr>
      <w:r w:rsidRPr="00E75859">
        <w:rPr>
          <w:sz w:val="28"/>
          <w:szCs w:val="28"/>
        </w:rPr>
        <w:t>- природно-познавательный туризм – код 5.2;</w:t>
      </w:r>
    </w:p>
    <w:p w:rsidR="00E75859" w:rsidRPr="00E75859" w:rsidRDefault="00E75859" w:rsidP="00E75859">
      <w:pPr>
        <w:shd w:val="clear" w:color="auto" w:fill="FFFFFF"/>
        <w:suppressAutoHyphens/>
        <w:ind w:firstLine="709"/>
        <w:jc w:val="both"/>
        <w:rPr>
          <w:sz w:val="28"/>
          <w:szCs w:val="28"/>
        </w:rPr>
      </w:pPr>
      <w:r w:rsidRPr="00E75859">
        <w:rPr>
          <w:sz w:val="28"/>
          <w:szCs w:val="28"/>
        </w:rPr>
        <w:t>- туристическое обслуживание – код 5.2.1;</w:t>
      </w:r>
    </w:p>
    <w:p w:rsidR="00E75859" w:rsidRPr="00E75859" w:rsidRDefault="00E75859" w:rsidP="00E75859">
      <w:pPr>
        <w:shd w:val="clear" w:color="auto" w:fill="FFFFFF"/>
        <w:suppressAutoHyphens/>
        <w:ind w:firstLine="709"/>
        <w:jc w:val="both"/>
        <w:rPr>
          <w:sz w:val="28"/>
          <w:szCs w:val="28"/>
        </w:rPr>
      </w:pPr>
      <w:r w:rsidRPr="00E75859">
        <w:rPr>
          <w:sz w:val="28"/>
          <w:szCs w:val="28"/>
        </w:rPr>
        <w:t>- поля для гольфа или конных прогулок – код 5.5;</w:t>
      </w:r>
    </w:p>
    <w:p w:rsidR="00E75859" w:rsidRPr="00E75859" w:rsidRDefault="00E75859" w:rsidP="00E75859">
      <w:pPr>
        <w:shd w:val="clear" w:color="auto" w:fill="FFFFFF"/>
        <w:suppressAutoHyphens/>
        <w:ind w:firstLine="709"/>
        <w:jc w:val="both"/>
        <w:rPr>
          <w:sz w:val="28"/>
          <w:szCs w:val="28"/>
        </w:rPr>
      </w:pPr>
      <w:r w:rsidRPr="00E75859">
        <w:rPr>
          <w:sz w:val="28"/>
          <w:szCs w:val="28"/>
        </w:rPr>
        <w:t>- объекты торговли (торговые центры, торгово-развлекательные центры (комплексы) – код 4.2;</w:t>
      </w:r>
    </w:p>
    <w:p w:rsidR="00E75859" w:rsidRPr="00E75859" w:rsidRDefault="00E75859" w:rsidP="00E75859">
      <w:pPr>
        <w:shd w:val="clear" w:color="auto" w:fill="FFFFFF"/>
        <w:suppressAutoHyphens/>
        <w:ind w:firstLine="709"/>
        <w:jc w:val="both"/>
        <w:rPr>
          <w:sz w:val="28"/>
          <w:szCs w:val="28"/>
        </w:rPr>
      </w:pPr>
      <w:r w:rsidRPr="00E75859">
        <w:rPr>
          <w:sz w:val="28"/>
          <w:szCs w:val="28"/>
        </w:rPr>
        <w:t>- улично-дорожная сеть – код 12.0.1;</w:t>
      </w:r>
    </w:p>
    <w:p w:rsidR="00E75859" w:rsidRDefault="00E75859" w:rsidP="00E75859">
      <w:pPr>
        <w:shd w:val="clear" w:color="auto" w:fill="FFFFFF"/>
        <w:suppressAutoHyphens/>
        <w:ind w:firstLine="709"/>
        <w:jc w:val="both"/>
        <w:rPr>
          <w:sz w:val="28"/>
          <w:szCs w:val="28"/>
        </w:rPr>
      </w:pPr>
      <w:r w:rsidRPr="00E75859">
        <w:rPr>
          <w:sz w:val="28"/>
          <w:szCs w:val="28"/>
        </w:rPr>
        <w:t>- благоустройство территории – код 12.0.2;</w:t>
      </w:r>
    </w:p>
    <w:p w:rsidR="002C4E70" w:rsidRPr="00E75859" w:rsidRDefault="002C4E70" w:rsidP="00E75859">
      <w:pPr>
        <w:shd w:val="clear" w:color="auto" w:fill="FFFFFF"/>
        <w:suppressAutoHyphens/>
        <w:ind w:firstLine="709"/>
        <w:jc w:val="both"/>
        <w:rPr>
          <w:sz w:val="28"/>
          <w:szCs w:val="28"/>
        </w:rPr>
      </w:pPr>
      <w:r>
        <w:rPr>
          <w:sz w:val="28"/>
          <w:szCs w:val="28"/>
        </w:rPr>
        <w:t>- стоянка транспортных средств – код 4.9.2.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4. Вспомогательные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коммунальное обслуживание – код 3.1;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гаражей для собственных нужд – код 2.7.2.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E75859" w:rsidRPr="00E75859" w:rsidRDefault="00E75859" w:rsidP="00E75859">
      <w:pPr>
        <w:autoSpaceDE w:val="0"/>
        <w:autoSpaceDN w:val="0"/>
        <w:adjustRightInd w:val="0"/>
        <w:ind w:firstLine="708"/>
        <w:jc w:val="both"/>
        <w:rPr>
          <w:sz w:val="28"/>
          <w:szCs w:val="28"/>
        </w:rPr>
      </w:pPr>
      <w:r w:rsidRPr="00E75859">
        <w:rPr>
          <w:sz w:val="28"/>
          <w:szCs w:val="28"/>
        </w:rPr>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минимальная площадь участка многоквартирного жилого дома - 0,10 га;</w:t>
      </w:r>
    </w:p>
    <w:p w:rsidR="00E75859" w:rsidRPr="00E75859" w:rsidRDefault="00E75859" w:rsidP="00E75859">
      <w:pPr>
        <w:pStyle w:val="ConsPlusNormal"/>
        <w:ind w:firstLine="709"/>
        <w:jc w:val="both"/>
        <w:rPr>
          <w:rFonts w:ascii="Times New Roman" w:hAnsi="Times New Roman" w:cs="Times New Roman"/>
          <w:spacing w:val="-4"/>
          <w:sz w:val="28"/>
          <w:szCs w:val="28"/>
        </w:rPr>
      </w:pPr>
      <w:r w:rsidRPr="00E75859">
        <w:rPr>
          <w:rFonts w:ascii="Times New Roman" w:hAnsi="Times New Roman" w:cs="Times New Roman"/>
          <w:spacing w:val="-4"/>
          <w:sz w:val="28"/>
          <w:szCs w:val="28"/>
        </w:rPr>
        <w:t>- максимальная площадь участка многоквартирного жилого дома – нет;</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максимальный процент застройки в границах земельного участка многоквартирного жилого дома - 60;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минимальные отступы от границ земельного участка в целях определения места допустимого строительства многоквартирного жилого дома - 3 м;</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количество этажей многоквартирного жилого дома - до 8 включительно;</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 минимальная площадь участка объекта  капитального строительства (за </w:t>
      </w:r>
      <w:r w:rsidRPr="00E75859">
        <w:rPr>
          <w:rFonts w:ascii="Times New Roman" w:hAnsi="Times New Roman" w:cs="Times New Roman"/>
          <w:sz w:val="28"/>
          <w:szCs w:val="28"/>
        </w:rPr>
        <w:lastRenderedPageBreak/>
        <w:t>исключением многоквартирного жилого дома) - нет;</w:t>
      </w:r>
    </w:p>
    <w:p w:rsidR="00E75859" w:rsidRPr="00E75859" w:rsidRDefault="00E75859" w:rsidP="00E75859">
      <w:pPr>
        <w:pStyle w:val="ConsPlusNormal"/>
        <w:ind w:firstLine="709"/>
        <w:jc w:val="both"/>
        <w:rPr>
          <w:rFonts w:ascii="Times New Roman" w:hAnsi="Times New Roman" w:cs="Times New Roman"/>
          <w:spacing w:val="-4"/>
          <w:sz w:val="28"/>
          <w:szCs w:val="28"/>
        </w:rPr>
      </w:pPr>
      <w:r w:rsidRPr="00E75859">
        <w:rPr>
          <w:rFonts w:ascii="Times New Roman" w:hAnsi="Times New Roman" w:cs="Times New Roman"/>
          <w:spacing w:val="-4"/>
          <w:sz w:val="28"/>
          <w:szCs w:val="28"/>
        </w:rPr>
        <w:t xml:space="preserve">- максимальная площадь участка </w:t>
      </w:r>
      <w:r w:rsidRPr="00E75859">
        <w:rPr>
          <w:rFonts w:ascii="Times New Roman" w:hAnsi="Times New Roman" w:cs="Times New Roman"/>
          <w:sz w:val="28"/>
          <w:szCs w:val="28"/>
        </w:rPr>
        <w:t>объекта  капитального строительства (за исключением многоквартирного жилого дома) - нет</w:t>
      </w:r>
      <w:r w:rsidRPr="00E75859">
        <w:rPr>
          <w:rFonts w:ascii="Times New Roman" w:hAnsi="Times New Roman" w:cs="Times New Roman"/>
          <w:spacing w:val="-4"/>
          <w:sz w:val="28"/>
          <w:szCs w:val="28"/>
        </w:rPr>
        <w:t>;</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максимальный процент застройки в границах земельного участка объекта  капитального строительства (за исключением многоквартирного жилого дома) - нет;</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минимальные отступы от границ земельного участка в целях определения места допустимого строительства объекта  капитального строительства (за исключением многоквартирного жилого дома) - нет;</w:t>
      </w:r>
    </w:p>
    <w:p w:rsidR="00E75859" w:rsidRPr="00E75859" w:rsidRDefault="00E75859" w:rsidP="00E75859">
      <w:pPr>
        <w:shd w:val="clear" w:color="auto" w:fill="FFFFFF"/>
        <w:suppressAutoHyphens/>
        <w:ind w:firstLine="708"/>
        <w:jc w:val="both"/>
        <w:rPr>
          <w:spacing w:val="-4"/>
          <w:sz w:val="28"/>
          <w:szCs w:val="28"/>
        </w:rPr>
      </w:pPr>
      <w:r w:rsidRPr="00E75859">
        <w:rPr>
          <w:sz w:val="28"/>
          <w:szCs w:val="28"/>
        </w:rPr>
        <w:t>- количество этажей объекта  капитального строительства (за исключением многоквартирного жилого дома) – без ограничений;</w:t>
      </w:r>
    </w:p>
    <w:p w:rsidR="00E75859" w:rsidRPr="00E75859" w:rsidRDefault="00E75859" w:rsidP="00E75859">
      <w:pPr>
        <w:shd w:val="clear" w:color="auto" w:fill="FFFFFF"/>
        <w:suppressAutoHyphens/>
        <w:ind w:firstLine="708"/>
        <w:jc w:val="both"/>
        <w:rPr>
          <w:sz w:val="28"/>
          <w:szCs w:val="28"/>
        </w:rPr>
      </w:pPr>
      <w:r w:rsidRPr="00E75859">
        <w:rPr>
          <w:spacing w:val="-4"/>
          <w:sz w:val="28"/>
          <w:szCs w:val="28"/>
        </w:rPr>
        <w:t>- о</w:t>
      </w:r>
      <w:r w:rsidRPr="00E75859">
        <w:rPr>
          <w:sz w:val="28"/>
          <w:szCs w:val="28"/>
        </w:rPr>
        <w:t xml:space="preserve">формление фасада объектов общественно-делового и жилого назначения: </w:t>
      </w:r>
    </w:p>
    <w:p w:rsidR="00E75859" w:rsidRPr="00E75859" w:rsidRDefault="00E75859" w:rsidP="008764C9">
      <w:pPr>
        <w:shd w:val="clear" w:color="auto" w:fill="FFFFFF"/>
        <w:suppressAutoHyphens/>
        <w:ind w:firstLine="709"/>
        <w:jc w:val="both"/>
        <w:rPr>
          <w:sz w:val="28"/>
          <w:szCs w:val="28"/>
        </w:rPr>
      </w:pPr>
      <w:r w:rsidRPr="00E75859">
        <w:rPr>
          <w:sz w:val="28"/>
          <w:szCs w:val="28"/>
        </w:rPr>
        <w:t>1) Цокольная часть – на высоту, согласно пропорции здания, от 0,2 до 1,5-</w:t>
      </w:r>
      <w:smartTag w:uri="urn:schemas-microsoft-com:office:smarttags" w:element="metricconverter">
        <w:smartTagPr>
          <w:attr w:name="ProductID" w:val="2,0 м"/>
        </w:smartTagPr>
        <w:r w:rsidRPr="00E75859">
          <w:rPr>
            <w:sz w:val="28"/>
            <w:szCs w:val="28"/>
          </w:rPr>
          <w:t>2,0 м</w:t>
        </w:r>
      </w:smartTag>
      <w:r w:rsidRPr="00E75859">
        <w:rPr>
          <w:sz w:val="28"/>
          <w:szCs w:val="28"/>
        </w:rPr>
        <w:t>. Необходимо выполнять отделку из современных облицовочных материалов, композитных материалов либо из натурального камня (гранит, мрамор, песчаник), либо из керамогранита (цветовая гамма: светло-песочная, коричневая, «шоколад», бордовый, серый). Данные требования для объектов индивидуального жилищного строительства дополнить вариантами отделки цокольной части из иных материалов, предлагаемых застройщиком, в указанной выше цветовой гамме.</w:t>
      </w:r>
    </w:p>
    <w:p w:rsidR="00E75859" w:rsidRPr="00E75859" w:rsidRDefault="00E75859" w:rsidP="008764C9">
      <w:pPr>
        <w:pStyle w:val="a5"/>
        <w:shd w:val="clear" w:color="auto" w:fill="FFFFFF"/>
        <w:spacing w:before="0" w:beforeAutospacing="0" w:after="0" w:afterAutospacing="0"/>
        <w:ind w:firstLine="709"/>
        <w:jc w:val="both"/>
        <w:textAlignment w:val="baseline"/>
        <w:rPr>
          <w:sz w:val="28"/>
          <w:szCs w:val="28"/>
        </w:rPr>
      </w:pPr>
      <w:r w:rsidRPr="00E75859">
        <w:rPr>
          <w:sz w:val="28"/>
          <w:szCs w:val="28"/>
        </w:rPr>
        <w:t>2) Стилобат (верхняя часть цоколя здания, (т. е. цокольный этаж), который объединяет несколько сооружений. Использование   этого архитектурного элемента при возведении сооружений обуславливается особенностями ландшафта (например, если рельеф сложный, то единое основание здания делает его более прочным). Также при наличии каких-либо уклонов стилобатную часть устраивают в виде ступенек для обеспечения горизонтальных пролетов.</w:t>
      </w:r>
    </w:p>
    <w:p w:rsidR="00E75859" w:rsidRPr="00E75859" w:rsidRDefault="00E75859" w:rsidP="008764C9">
      <w:pPr>
        <w:pStyle w:val="a5"/>
        <w:shd w:val="clear" w:color="auto" w:fill="FFFFFF"/>
        <w:spacing w:before="0" w:beforeAutospacing="0" w:after="0" w:afterAutospacing="0"/>
        <w:ind w:firstLine="709"/>
        <w:jc w:val="both"/>
        <w:textAlignment w:val="baseline"/>
        <w:rPr>
          <w:sz w:val="28"/>
          <w:szCs w:val="28"/>
        </w:rPr>
      </w:pPr>
      <w:r w:rsidRPr="00E75859">
        <w:rPr>
          <w:sz w:val="28"/>
          <w:szCs w:val="28"/>
        </w:rPr>
        <w:t>3) Кровля объекта – керамическая черепица (колер – красно-коричневый), гибкая черепица (колер от красного до коричневого). Данные требования для объектов индивидуального жилищного строительства дополнить вариантами иных материалов, предлагаемых застройщиком, в указанной выше цветовой гамме.</w:t>
      </w:r>
    </w:p>
    <w:p w:rsidR="00E75859" w:rsidRPr="00E75859" w:rsidRDefault="00E75859" w:rsidP="008764C9">
      <w:pPr>
        <w:pStyle w:val="a5"/>
        <w:shd w:val="clear" w:color="auto" w:fill="FFFFFF"/>
        <w:spacing w:before="0" w:beforeAutospacing="0" w:after="0" w:afterAutospacing="0"/>
        <w:ind w:firstLine="709"/>
        <w:jc w:val="both"/>
        <w:textAlignment w:val="baseline"/>
        <w:rPr>
          <w:sz w:val="28"/>
          <w:szCs w:val="28"/>
        </w:rPr>
      </w:pPr>
      <w:r w:rsidRPr="00E75859">
        <w:rPr>
          <w:sz w:val="28"/>
          <w:szCs w:val="28"/>
        </w:rPr>
        <w:t>4) Крыша – скатная, шатровая, сводчатая, складчатая, шпилеобразная, многощипцовая.</w:t>
      </w:r>
    </w:p>
    <w:p w:rsidR="00E75859" w:rsidRPr="00E75859" w:rsidRDefault="00E75859" w:rsidP="008764C9">
      <w:pPr>
        <w:pStyle w:val="a5"/>
        <w:shd w:val="clear" w:color="auto" w:fill="FFFFFF"/>
        <w:spacing w:before="0" w:beforeAutospacing="0" w:after="0" w:afterAutospacing="0"/>
        <w:ind w:firstLine="709"/>
        <w:jc w:val="both"/>
        <w:textAlignment w:val="baseline"/>
        <w:rPr>
          <w:sz w:val="28"/>
          <w:szCs w:val="28"/>
        </w:rPr>
      </w:pPr>
      <w:r w:rsidRPr="00E75859">
        <w:rPr>
          <w:sz w:val="28"/>
          <w:szCs w:val="28"/>
        </w:rPr>
        <w:t>5) Стены фасада – отделку выполнять в бежевых и белых тонах. В горном кластере использовать традиционные натуральные отделочные материалы (дерево, камень, керамическая черепица). Материал отделки –  декоративная штукатурка, вентилируемый фасад, композитные материалы, керамогранит, натуральный камень. Данные требования для объектов индивидуального жилищного строительства дополнить вариантами отделки стен фасада из иных материалов, предлагаемых застройщиком, в указанной выше цветовой гамме.</w:t>
      </w:r>
    </w:p>
    <w:p w:rsidR="00E75859" w:rsidRPr="00E75859" w:rsidRDefault="00E75859" w:rsidP="008764C9">
      <w:pPr>
        <w:pStyle w:val="a5"/>
        <w:shd w:val="clear" w:color="auto" w:fill="FFFFFF"/>
        <w:spacing w:before="0" w:beforeAutospacing="0" w:after="0" w:afterAutospacing="0"/>
        <w:ind w:firstLine="709"/>
        <w:jc w:val="both"/>
        <w:textAlignment w:val="baseline"/>
        <w:rPr>
          <w:sz w:val="28"/>
          <w:szCs w:val="28"/>
        </w:rPr>
      </w:pPr>
      <w:r w:rsidRPr="00E75859">
        <w:rPr>
          <w:sz w:val="28"/>
          <w:szCs w:val="28"/>
        </w:rPr>
        <w:t>6) Входные группы – стандартный набор определенных конструкций, которые образуют единую законченную</w:t>
      </w:r>
      <w:r w:rsidRPr="00E75859">
        <w:rPr>
          <w:rStyle w:val="apple-converted-space"/>
          <w:sz w:val="28"/>
          <w:szCs w:val="28"/>
        </w:rPr>
        <w:t> </w:t>
      </w:r>
      <w:r w:rsidRPr="00E75859">
        <w:rPr>
          <w:rStyle w:val="a6"/>
          <w:b w:val="0"/>
          <w:sz w:val="28"/>
          <w:szCs w:val="28"/>
          <w:bdr w:val="none" w:sz="0" w:space="0" w:color="auto" w:frame="1"/>
        </w:rPr>
        <w:t>композицию</w:t>
      </w:r>
      <w:r w:rsidRPr="00E75859">
        <w:rPr>
          <w:sz w:val="28"/>
          <w:szCs w:val="28"/>
        </w:rPr>
        <w:t>, для создания оформленного в едином стилистическом решении дверного проема здания. В данную группу входит целый комплекс из дизайнерских, технических, маркетинговых решений, которые воплощаются в оформлении входа в то или иное здание.</w:t>
      </w:r>
    </w:p>
    <w:p w:rsidR="00E75859" w:rsidRPr="00E75859" w:rsidRDefault="00E75859" w:rsidP="008764C9">
      <w:pPr>
        <w:shd w:val="clear" w:color="auto" w:fill="FFFFFF"/>
        <w:suppressAutoHyphens/>
        <w:ind w:firstLine="709"/>
        <w:jc w:val="both"/>
        <w:rPr>
          <w:sz w:val="28"/>
          <w:szCs w:val="28"/>
        </w:rPr>
      </w:pPr>
      <w:r w:rsidRPr="00E75859">
        <w:rPr>
          <w:sz w:val="28"/>
          <w:szCs w:val="28"/>
        </w:rPr>
        <w:t>7. При строительстве (реконструкции) объектов капитального строительства  устанавливаются следующие требования:</w:t>
      </w:r>
    </w:p>
    <w:p w:rsidR="00E75859" w:rsidRPr="00E75859" w:rsidRDefault="00E75859" w:rsidP="00702113">
      <w:pPr>
        <w:numPr>
          <w:ilvl w:val="0"/>
          <w:numId w:val="12"/>
        </w:numPr>
        <w:shd w:val="clear" w:color="auto" w:fill="FFFFFF"/>
        <w:suppressAutoHyphens/>
        <w:ind w:left="0" w:firstLine="709"/>
        <w:jc w:val="both"/>
        <w:rPr>
          <w:sz w:val="28"/>
          <w:szCs w:val="28"/>
        </w:rPr>
      </w:pPr>
      <w:r w:rsidRPr="00E75859">
        <w:rPr>
          <w:sz w:val="28"/>
          <w:szCs w:val="28"/>
        </w:rPr>
        <w:t>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E75859" w:rsidRPr="00E75859" w:rsidRDefault="00E75859" w:rsidP="00702113">
      <w:pPr>
        <w:numPr>
          <w:ilvl w:val="0"/>
          <w:numId w:val="12"/>
        </w:numPr>
        <w:shd w:val="clear" w:color="auto" w:fill="FFFFFF"/>
        <w:suppressAutoHyphens/>
        <w:ind w:left="0" w:firstLine="709"/>
        <w:jc w:val="both"/>
        <w:rPr>
          <w:sz w:val="28"/>
          <w:szCs w:val="28"/>
        </w:rPr>
      </w:pPr>
      <w:r w:rsidRPr="00E75859">
        <w:rPr>
          <w:sz w:val="28"/>
          <w:szCs w:val="28"/>
        </w:rPr>
        <w:t>применение архитектурных решений, соразмерных открытому пространству окружающей среды;</w:t>
      </w:r>
    </w:p>
    <w:p w:rsidR="00E75859" w:rsidRPr="00E75859" w:rsidRDefault="00E75859" w:rsidP="00702113">
      <w:pPr>
        <w:numPr>
          <w:ilvl w:val="0"/>
          <w:numId w:val="12"/>
        </w:numPr>
        <w:shd w:val="clear" w:color="auto" w:fill="FFFFFF"/>
        <w:suppressAutoHyphens/>
        <w:ind w:left="0" w:firstLine="709"/>
        <w:jc w:val="both"/>
        <w:rPr>
          <w:sz w:val="28"/>
          <w:szCs w:val="28"/>
        </w:rPr>
      </w:pPr>
      <w:r w:rsidRPr="00E75859">
        <w:rPr>
          <w:sz w:val="28"/>
          <w:szCs w:val="28"/>
        </w:rPr>
        <w:lastRenderedPageBreak/>
        <w:t>формирование ансамблей застройки;</w:t>
      </w:r>
    </w:p>
    <w:p w:rsidR="00E75859" w:rsidRPr="00E75859" w:rsidRDefault="00E75859" w:rsidP="00702113">
      <w:pPr>
        <w:numPr>
          <w:ilvl w:val="0"/>
          <w:numId w:val="12"/>
        </w:numPr>
        <w:shd w:val="clear" w:color="auto" w:fill="FFFFFF"/>
        <w:suppressAutoHyphens/>
        <w:ind w:left="0" w:firstLine="709"/>
        <w:jc w:val="both"/>
        <w:rPr>
          <w:sz w:val="28"/>
          <w:szCs w:val="28"/>
        </w:rPr>
      </w:pPr>
      <w:r w:rsidRPr="00E75859">
        <w:rPr>
          <w:sz w:val="28"/>
          <w:szCs w:val="28"/>
        </w:rPr>
        <w:t>применение технологических решений по вертикальному озеленению;</w:t>
      </w:r>
    </w:p>
    <w:p w:rsidR="00E75859" w:rsidRPr="007B168F" w:rsidRDefault="007B168F" w:rsidP="00702113">
      <w:pPr>
        <w:numPr>
          <w:ilvl w:val="0"/>
          <w:numId w:val="12"/>
        </w:numPr>
        <w:shd w:val="clear" w:color="auto" w:fill="FFFFFF"/>
        <w:suppressAutoHyphens/>
        <w:jc w:val="both"/>
        <w:rPr>
          <w:sz w:val="28"/>
          <w:szCs w:val="28"/>
        </w:rPr>
      </w:pPr>
      <w:r>
        <w:rPr>
          <w:sz w:val="28"/>
          <w:szCs w:val="28"/>
        </w:rPr>
        <w:t>исключен решением от 07.11. 2022 № 118</w:t>
      </w:r>
      <w:r w:rsidR="00E75859" w:rsidRPr="007B168F">
        <w:rPr>
          <w:sz w:val="28"/>
          <w:szCs w:val="28"/>
        </w:rPr>
        <w:t>.</w:t>
      </w:r>
    </w:p>
    <w:p w:rsidR="00E75859" w:rsidRPr="00E75859" w:rsidRDefault="00E75859" w:rsidP="008764C9">
      <w:pPr>
        <w:pStyle w:val="a5"/>
        <w:shd w:val="clear" w:color="auto" w:fill="FFFFFF"/>
        <w:spacing w:before="0" w:beforeAutospacing="0" w:after="0" w:afterAutospacing="0"/>
        <w:ind w:firstLine="709"/>
        <w:jc w:val="both"/>
        <w:textAlignment w:val="baseline"/>
        <w:rPr>
          <w:sz w:val="28"/>
          <w:szCs w:val="28"/>
        </w:rPr>
      </w:pPr>
      <w:r w:rsidRPr="00E75859">
        <w:rPr>
          <w:sz w:val="28"/>
          <w:szCs w:val="28"/>
        </w:rPr>
        <w:t>6)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E75859" w:rsidRPr="00E75859" w:rsidRDefault="00E75859" w:rsidP="008764C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8. Не допускается:</w:t>
      </w:r>
    </w:p>
    <w:p w:rsidR="00E75859" w:rsidRPr="00E75859" w:rsidRDefault="00E75859" w:rsidP="00702113">
      <w:pPr>
        <w:numPr>
          <w:ilvl w:val="0"/>
          <w:numId w:val="11"/>
        </w:numPr>
        <w:suppressAutoHyphens/>
        <w:ind w:left="0" w:firstLine="709"/>
        <w:jc w:val="both"/>
        <w:rPr>
          <w:sz w:val="28"/>
          <w:szCs w:val="28"/>
        </w:rPr>
      </w:pPr>
      <w:r w:rsidRPr="00E75859">
        <w:rPr>
          <w:sz w:val="28"/>
          <w:szCs w:val="28"/>
        </w:rPr>
        <w:t>размещение и строительство промышленных и складских предприятий, взрыво-, пожароопасных, загрязняющих почву, атмосферу, водоемы, а также объектов транспорта, создающих повышенные грузовые потоки;</w:t>
      </w:r>
    </w:p>
    <w:p w:rsidR="00E75859" w:rsidRPr="00E75859" w:rsidRDefault="00E75859" w:rsidP="00702113">
      <w:pPr>
        <w:numPr>
          <w:ilvl w:val="0"/>
          <w:numId w:val="11"/>
        </w:numPr>
        <w:suppressAutoHyphens/>
        <w:ind w:left="0" w:firstLine="709"/>
        <w:jc w:val="both"/>
        <w:rPr>
          <w:sz w:val="28"/>
          <w:szCs w:val="28"/>
        </w:rPr>
      </w:pPr>
      <w:r w:rsidRPr="00E75859">
        <w:rPr>
          <w:sz w:val="28"/>
          <w:szCs w:val="28"/>
        </w:rPr>
        <w:t xml:space="preserve">изменение и уничтожение объемно-пространственной композиции, габаритов и архитектурного решения зданий; </w:t>
      </w:r>
    </w:p>
    <w:p w:rsidR="00E75859" w:rsidRPr="00E75859" w:rsidRDefault="00E75859" w:rsidP="00702113">
      <w:pPr>
        <w:numPr>
          <w:ilvl w:val="0"/>
          <w:numId w:val="11"/>
        </w:numPr>
        <w:suppressAutoHyphens/>
        <w:ind w:left="0" w:firstLine="709"/>
        <w:jc w:val="both"/>
        <w:rPr>
          <w:sz w:val="28"/>
          <w:szCs w:val="28"/>
        </w:rPr>
      </w:pPr>
      <w:r w:rsidRPr="00E75859">
        <w:rPr>
          <w:sz w:val="28"/>
          <w:szCs w:val="28"/>
        </w:rPr>
        <w:t>сокращение площадей существующих территорий городского озеленения, парков, скверов;</w:t>
      </w:r>
    </w:p>
    <w:p w:rsidR="00E75859" w:rsidRPr="00E75859" w:rsidRDefault="00E75859" w:rsidP="00702113">
      <w:pPr>
        <w:numPr>
          <w:ilvl w:val="0"/>
          <w:numId w:val="11"/>
        </w:numPr>
        <w:suppressAutoHyphens/>
        <w:ind w:left="0" w:firstLine="709"/>
        <w:jc w:val="both"/>
        <w:rPr>
          <w:sz w:val="28"/>
          <w:szCs w:val="28"/>
        </w:rPr>
      </w:pPr>
      <w:r w:rsidRPr="00E75859">
        <w:rPr>
          <w:sz w:val="28"/>
          <w:szCs w:val="28"/>
        </w:rPr>
        <w:t>размещение на лицевых фасадах зданий инженерно-технического оборудования;</w:t>
      </w:r>
    </w:p>
    <w:p w:rsidR="00E75859" w:rsidRPr="00E75859" w:rsidRDefault="00E75859" w:rsidP="00702113">
      <w:pPr>
        <w:numPr>
          <w:ilvl w:val="0"/>
          <w:numId w:val="11"/>
        </w:numPr>
        <w:suppressAutoHyphens/>
        <w:ind w:left="0" w:firstLine="709"/>
        <w:jc w:val="both"/>
        <w:rPr>
          <w:sz w:val="28"/>
          <w:szCs w:val="28"/>
        </w:rPr>
      </w:pPr>
      <w:r w:rsidRPr="00E75859">
        <w:rPr>
          <w:sz w:val="28"/>
          <w:szCs w:val="28"/>
        </w:rPr>
        <w:t>размещение временных строений, на территориях открытых городских пространств;</w:t>
      </w:r>
    </w:p>
    <w:p w:rsidR="00E75859" w:rsidRPr="00E75859" w:rsidRDefault="00E75859" w:rsidP="00702113">
      <w:pPr>
        <w:numPr>
          <w:ilvl w:val="0"/>
          <w:numId w:val="11"/>
        </w:numPr>
        <w:suppressAutoHyphens/>
        <w:ind w:left="0" w:firstLine="709"/>
        <w:jc w:val="both"/>
        <w:rPr>
          <w:sz w:val="28"/>
          <w:szCs w:val="28"/>
        </w:rPr>
      </w:pPr>
      <w:r w:rsidRPr="00E75859">
        <w:rPr>
          <w:sz w:val="28"/>
          <w:szCs w:val="28"/>
        </w:rPr>
        <w:t>строительные работы, приводящие к изменению основных характеристик ландшафта;</w:t>
      </w:r>
    </w:p>
    <w:p w:rsidR="00E75859" w:rsidRPr="00E75859" w:rsidRDefault="00E75859" w:rsidP="00702113">
      <w:pPr>
        <w:numPr>
          <w:ilvl w:val="0"/>
          <w:numId w:val="11"/>
        </w:numPr>
        <w:suppressAutoHyphens/>
        <w:ind w:left="0" w:firstLine="709"/>
        <w:jc w:val="both"/>
        <w:rPr>
          <w:sz w:val="28"/>
          <w:szCs w:val="28"/>
        </w:rPr>
      </w:pPr>
      <w:r w:rsidRPr="00E75859">
        <w:rPr>
          <w:sz w:val="28"/>
          <w:szCs w:val="28"/>
        </w:rPr>
        <w:t>формирование «точечной» высотной застройки;</w:t>
      </w:r>
    </w:p>
    <w:p w:rsidR="00E75859" w:rsidRPr="00E75859" w:rsidRDefault="00E75859" w:rsidP="00702113">
      <w:pPr>
        <w:numPr>
          <w:ilvl w:val="0"/>
          <w:numId w:val="11"/>
        </w:numPr>
        <w:suppressAutoHyphens/>
        <w:ind w:left="0" w:firstLine="709"/>
        <w:jc w:val="both"/>
        <w:rPr>
          <w:sz w:val="28"/>
          <w:szCs w:val="28"/>
        </w:rPr>
      </w:pPr>
      <w:r w:rsidRPr="00E75859">
        <w:rPr>
          <w:sz w:val="28"/>
          <w:szCs w:val="28"/>
        </w:rPr>
        <w:t>размещение линий электропередач, пересекающих улицу, на территориях открытых городских пространств;</w:t>
      </w:r>
    </w:p>
    <w:p w:rsidR="00E75859" w:rsidRPr="00E75859" w:rsidRDefault="00E75859" w:rsidP="00702113">
      <w:pPr>
        <w:numPr>
          <w:ilvl w:val="0"/>
          <w:numId w:val="11"/>
        </w:numPr>
        <w:suppressAutoHyphens/>
        <w:ind w:left="0" w:firstLine="709"/>
        <w:jc w:val="both"/>
        <w:rPr>
          <w:sz w:val="28"/>
          <w:szCs w:val="28"/>
        </w:rPr>
      </w:pPr>
      <w:r w:rsidRPr="00E75859">
        <w:rPr>
          <w:sz w:val="28"/>
          <w:szCs w:val="28"/>
        </w:rPr>
        <w:t>размещение летних кафе и других некапитальных объектов без согласования администрации города.</w:t>
      </w:r>
    </w:p>
    <w:p w:rsidR="00E75859" w:rsidRPr="00E75859" w:rsidRDefault="00E75859" w:rsidP="008764C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9. Изменение функционального назначения жилых помещений в многоквартирном доме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градостроительными регламентами и </w:t>
      </w:r>
      <w:hyperlink r:id="rId72" w:history="1">
        <w:r w:rsidRPr="00E75859">
          <w:rPr>
            <w:rFonts w:ascii="Times New Roman" w:hAnsi="Times New Roman" w:cs="Times New Roman"/>
            <w:sz w:val="28"/>
            <w:szCs w:val="28"/>
          </w:rPr>
          <w:t>нормативами</w:t>
        </w:r>
      </w:hyperlink>
      <w:r w:rsidRPr="00E75859">
        <w:rPr>
          <w:rFonts w:ascii="Times New Roman" w:hAnsi="Times New Roman" w:cs="Times New Roman"/>
          <w:sz w:val="28"/>
          <w:szCs w:val="28"/>
        </w:rPr>
        <w:t xml:space="preserve"> градостроительного проектирования Алтайского края.</w:t>
      </w:r>
    </w:p>
    <w:p w:rsidR="00E75859" w:rsidRPr="00E75859" w:rsidRDefault="00E75859" w:rsidP="008764C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10. Объекты торгового назначения, не являющиеся объектами капитального строительства (далее также - нестационарные торговые объекты), устанавливаемые в соответствии с утвержденной органом местного самоуправления города Белокурихи схемой размещения нестационарных торговых объектов, являются разрешенным видом использования для жилых зон.</w:t>
      </w:r>
    </w:p>
    <w:p w:rsidR="00E75859" w:rsidRPr="00E75859" w:rsidRDefault="00E75859" w:rsidP="008764C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11.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E75859" w:rsidRPr="005B59BA"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12.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 </w:t>
      </w:r>
      <w:r w:rsidR="005B59BA" w:rsidRPr="005B59BA">
        <w:rPr>
          <w:rFonts w:ascii="Times New Roman" w:hAnsi="Times New Roman" w:cs="Times New Roman"/>
          <w:sz w:val="28"/>
          <w:szCs w:val="28"/>
        </w:rPr>
        <w:t>Специальные защитные мероприятия проводятся в соответствии с СП 116.13330.2012.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5B59BA" w:rsidRPr="00E75859" w:rsidRDefault="005B59BA" w:rsidP="00E75859">
      <w:pPr>
        <w:pStyle w:val="ConsPlusNormal"/>
        <w:ind w:firstLine="709"/>
        <w:jc w:val="both"/>
        <w:rPr>
          <w:rFonts w:ascii="Times New Roman" w:hAnsi="Times New Roman" w:cs="Times New Roman"/>
          <w:sz w:val="28"/>
          <w:szCs w:val="28"/>
        </w:rPr>
      </w:pPr>
    </w:p>
    <w:p w:rsidR="00E75859" w:rsidRPr="00E75859" w:rsidRDefault="00E75859" w:rsidP="00E75859">
      <w:pPr>
        <w:pStyle w:val="ConsPlusNormal"/>
        <w:ind w:firstLine="709"/>
        <w:jc w:val="center"/>
        <w:rPr>
          <w:rFonts w:ascii="Times New Roman" w:hAnsi="Times New Roman" w:cs="Times New Roman"/>
          <w:b/>
          <w:sz w:val="28"/>
          <w:szCs w:val="28"/>
        </w:rPr>
      </w:pPr>
      <w:r w:rsidRPr="00E75859">
        <w:rPr>
          <w:rFonts w:ascii="Times New Roman" w:hAnsi="Times New Roman" w:cs="Times New Roman"/>
          <w:b/>
          <w:sz w:val="28"/>
          <w:szCs w:val="28"/>
        </w:rPr>
        <w:t>Статья 23. Градостроительные регламенты на территории зон застройки</w:t>
      </w:r>
      <w:r w:rsidR="006968D1">
        <w:rPr>
          <w:rFonts w:ascii="Times New Roman" w:hAnsi="Times New Roman" w:cs="Times New Roman"/>
          <w:b/>
          <w:sz w:val="28"/>
          <w:szCs w:val="28"/>
        </w:rPr>
        <w:t xml:space="preserve"> </w:t>
      </w:r>
      <w:r w:rsidR="006968D1">
        <w:rPr>
          <w:rFonts w:ascii="Times New Roman" w:hAnsi="Times New Roman" w:cs="Times New Roman"/>
          <w:b/>
          <w:sz w:val="28"/>
          <w:szCs w:val="28"/>
        </w:rPr>
        <w:lastRenderedPageBreak/>
        <w:t>индивидуальными жилыми домами</w:t>
      </w:r>
    </w:p>
    <w:p w:rsidR="00E75859" w:rsidRPr="00E75859" w:rsidRDefault="00E75859" w:rsidP="00E75859">
      <w:pPr>
        <w:pStyle w:val="ConsPlusNormal"/>
        <w:ind w:firstLine="709"/>
        <w:jc w:val="both"/>
        <w:rPr>
          <w:rFonts w:ascii="Times New Roman" w:hAnsi="Times New Roman" w:cs="Times New Roman"/>
          <w:sz w:val="28"/>
          <w:szCs w:val="28"/>
        </w:rPr>
      </w:pP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 </w:t>
      </w:r>
      <w:r w:rsidR="006968D1" w:rsidRPr="006968D1">
        <w:rPr>
          <w:rFonts w:ascii="Times New Roman" w:hAnsi="Times New Roman"/>
          <w:sz w:val="28"/>
          <w:szCs w:val="28"/>
        </w:rPr>
        <w:t>Зона застройки индивидуальными жилыми домами</w:t>
      </w:r>
      <w:r w:rsidR="006968D1" w:rsidRPr="00E75859">
        <w:rPr>
          <w:rFonts w:ascii="Times New Roman" w:hAnsi="Times New Roman" w:cs="Times New Roman"/>
          <w:sz w:val="28"/>
          <w:szCs w:val="28"/>
        </w:rPr>
        <w:t xml:space="preserve"> </w:t>
      </w:r>
      <w:r w:rsidRPr="00E75859">
        <w:rPr>
          <w:rFonts w:ascii="Times New Roman" w:hAnsi="Times New Roman" w:cs="Times New Roman"/>
          <w:sz w:val="28"/>
          <w:szCs w:val="28"/>
        </w:rPr>
        <w:t>(код зон</w:t>
      </w:r>
      <w:r w:rsidR="006968D1">
        <w:rPr>
          <w:rFonts w:ascii="Times New Roman" w:hAnsi="Times New Roman" w:cs="Times New Roman"/>
          <w:sz w:val="28"/>
          <w:szCs w:val="28"/>
        </w:rPr>
        <w:t>ы</w:t>
      </w:r>
      <w:r w:rsidRPr="00E75859">
        <w:rPr>
          <w:rFonts w:ascii="Times New Roman" w:hAnsi="Times New Roman" w:cs="Times New Roman"/>
          <w:sz w:val="28"/>
          <w:szCs w:val="28"/>
        </w:rPr>
        <w:t xml:space="preserve"> </w:t>
      </w:r>
      <w:r w:rsidR="006968D1">
        <w:rPr>
          <w:rFonts w:ascii="Times New Roman" w:hAnsi="Times New Roman" w:cs="Times New Roman"/>
          <w:sz w:val="28"/>
          <w:szCs w:val="28"/>
        </w:rPr>
        <w:t>Ж-1</w:t>
      </w:r>
      <w:r w:rsidRPr="00E75859">
        <w:rPr>
          <w:rFonts w:ascii="Times New Roman" w:hAnsi="Times New Roman" w:cs="Times New Roman"/>
          <w:sz w:val="28"/>
          <w:szCs w:val="28"/>
        </w:rPr>
        <w:t>) предназначены для размещения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выращивания сельскохозяйственных культур; размещения гаражей для собственных нужд и хозяйственных построек, а также для размещения иных объектов жилищного строительства с минимально разрешенным набором услуг местного значения.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2. Основные виды использования:</w:t>
      </w:r>
    </w:p>
    <w:p w:rsidR="00E75859" w:rsidRPr="00E75859" w:rsidRDefault="00E75859" w:rsidP="00E75859">
      <w:pPr>
        <w:shd w:val="clear" w:color="auto" w:fill="FFFFFF"/>
        <w:suppressAutoHyphens/>
        <w:ind w:firstLine="709"/>
        <w:jc w:val="both"/>
        <w:rPr>
          <w:sz w:val="28"/>
          <w:szCs w:val="28"/>
        </w:rPr>
      </w:pPr>
      <w:r w:rsidRPr="00E75859">
        <w:rPr>
          <w:sz w:val="28"/>
          <w:szCs w:val="28"/>
        </w:rPr>
        <w:t>- для индивидуального жилищного строительства – код 2.1;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блокированная жилая застройка – код 2.3;</w:t>
      </w:r>
    </w:p>
    <w:p w:rsid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комм</w:t>
      </w:r>
      <w:r w:rsidR="002B46C3">
        <w:rPr>
          <w:rFonts w:ascii="Times New Roman" w:hAnsi="Times New Roman" w:cs="Times New Roman"/>
          <w:sz w:val="28"/>
          <w:szCs w:val="28"/>
        </w:rPr>
        <w:t>унальное обслуживание – код 3.1;</w:t>
      </w:r>
    </w:p>
    <w:p w:rsidR="002B46C3" w:rsidRPr="00E75859" w:rsidRDefault="002B46C3" w:rsidP="002B46C3">
      <w:pPr>
        <w:shd w:val="clear" w:color="auto" w:fill="FFFFFF"/>
        <w:suppressAutoHyphens/>
        <w:ind w:firstLine="709"/>
        <w:jc w:val="both"/>
        <w:rPr>
          <w:sz w:val="28"/>
          <w:szCs w:val="28"/>
        </w:rPr>
      </w:pPr>
      <w:r>
        <w:rPr>
          <w:sz w:val="28"/>
          <w:szCs w:val="28"/>
        </w:rPr>
        <w:t>- улично-дорожная сеть – код 12.0.1.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3. Условно-разрешенные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хранение автотранспорта – код 2.7.1;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гаражей для собственных нужд – код 2.7.2;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дома социального обслуживания – код 3.2.1;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оказание социальной помощи населению – код 3.2.2;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оказание услуг связи – код 3.2.3;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бытовое обслуживание – код 3.3;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здравоохранение – 3.4;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образование и просвещение – код 3.5;</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культурное развитие – код 3.6;</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общественное управление – код 3.8;</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научной деятельности – код 3.9;</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деловое управление – код 4.1;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магазины – код 4.4;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банковская и страховая деятельность – код 4.5;</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общественное питание – код 4.6;</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гостиничное обслуживание – код 4.7;</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развлечение – код 4.8;</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водные объекты – код 11.0;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внутреннего правопорядка – код 8.3;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обороны и безопасности – код 8.0;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транспорт – код 7.0;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использование лесов – код 10.0;</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деятельности в области гидрометеорологии и смежных с ней областей – код 3.9.1;</w:t>
      </w:r>
    </w:p>
    <w:p w:rsidR="00E75859" w:rsidRPr="00E75859" w:rsidRDefault="00E75859" w:rsidP="00E75859">
      <w:pPr>
        <w:shd w:val="clear" w:color="auto" w:fill="FFFFFF"/>
        <w:suppressAutoHyphens/>
        <w:ind w:firstLine="709"/>
        <w:jc w:val="both"/>
        <w:rPr>
          <w:sz w:val="28"/>
          <w:szCs w:val="28"/>
        </w:rPr>
      </w:pPr>
      <w:r w:rsidRPr="00E75859">
        <w:rPr>
          <w:sz w:val="28"/>
          <w:szCs w:val="28"/>
        </w:rPr>
        <w:t>- амбулаторное ветеринарное обслуживание – код 3.10.1;</w:t>
      </w:r>
    </w:p>
    <w:p w:rsidR="00E75859" w:rsidRPr="00E75859" w:rsidRDefault="00E75859" w:rsidP="00E75859">
      <w:pPr>
        <w:shd w:val="clear" w:color="auto" w:fill="FFFFFF"/>
        <w:suppressAutoHyphens/>
        <w:ind w:firstLine="709"/>
        <w:jc w:val="both"/>
        <w:rPr>
          <w:sz w:val="28"/>
          <w:szCs w:val="28"/>
        </w:rPr>
      </w:pPr>
      <w:r w:rsidRPr="00E75859">
        <w:rPr>
          <w:sz w:val="28"/>
          <w:szCs w:val="28"/>
        </w:rPr>
        <w:t>- служебные гаражи – код 4.9;</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дорожного отдыха  - код 4.9.1.2;</w:t>
      </w:r>
    </w:p>
    <w:p w:rsidR="00E75859" w:rsidRPr="00E75859" w:rsidRDefault="00E75859" w:rsidP="00E75859">
      <w:pPr>
        <w:shd w:val="clear" w:color="auto" w:fill="FFFFFF"/>
        <w:suppressAutoHyphens/>
        <w:ind w:firstLine="709"/>
        <w:jc w:val="both"/>
        <w:rPr>
          <w:sz w:val="28"/>
          <w:szCs w:val="28"/>
        </w:rPr>
      </w:pPr>
      <w:r w:rsidRPr="00E75859">
        <w:rPr>
          <w:sz w:val="28"/>
          <w:szCs w:val="28"/>
        </w:rPr>
        <w:t>- выставочно-ярмарочная деятельность – код 4.10;</w:t>
      </w:r>
    </w:p>
    <w:p w:rsidR="00E75859" w:rsidRPr="00E75859" w:rsidRDefault="00E75859" w:rsidP="00E75859">
      <w:pPr>
        <w:shd w:val="clear" w:color="auto" w:fill="FFFFFF"/>
        <w:suppressAutoHyphens/>
        <w:ind w:firstLine="709"/>
        <w:jc w:val="both"/>
        <w:rPr>
          <w:sz w:val="28"/>
          <w:szCs w:val="28"/>
        </w:rPr>
      </w:pPr>
      <w:r w:rsidRPr="00E75859">
        <w:rPr>
          <w:sz w:val="28"/>
          <w:szCs w:val="28"/>
        </w:rPr>
        <w:t>- спорт – код 5.1;</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спортивно-зрелищных мероприятий – код 5.1;</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занятий спортом в помещениях – код 5.1.2;</w:t>
      </w:r>
    </w:p>
    <w:p w:rsidR="00E75859" w:rsidRPr="00E75859" w:rsidRDefault="00E75859" w:rsidP="00E75859">
      <w:pPr>
        <w:shd w:val="clear" w:color="auto" w:fill="FFFFFF"/>
        <w:suppressAutoHyphens/>
        <w:ind w:firstLine="709"/>
        <w:jc w:val="both"/>
        <w:rPr>
          <w:sz w:val="28"/>
          <w:szCs w:val="28"/>
        </w:rPr>
      </w:pPr>
      <w:r w:rsidRPr="00E75859">
        <w:rPr>
          <w:sz w:val="28"/>
          <w:szCs w:val="28"/>
        </w:rPr>
        <w:lastRenderedPageBreak/>
        <w:t>- площадки для занятий спортом – код 5.1.3;</w:t>
      </w:r>
    </w:p>
    <w:p w:rsidR="00E75859" w:rsidRPr="00E75859" w:rsidRDefault="00E75859" w:rsidP="00E75859">
      <w:pPr>
        <w:shd w:val="clear" w:color="auto" w:fill="FFFFFF"/>
        <w:suppressAutoHyphens/>
        <w:ind w:firstLine="709"/>
        <w:jc w:val="both"/>
        <w:rPr>
          <w:sz w:val="28"/>
          <w:szCs w:val="28"/>
        </w:rPr>
      </w:pPr>
      <w:r w:rsidRPr="00E75859">
        <w:rPr>
          <w:sz w:val="28"/>
          <w:szCs w:val="28"/>
        </w:rPr>
        <w:t>- оборудованные площадки для занятий спортом – код 5.1.4;</w:t>
      </w:r>
    </w:p>
    <w:p w:rsidR="00E75859" w:rsidRPr="00E75859" w:rsidRDefault="00E75859" w:rsidP="00E75859">
      <w:pPr>
        <w:shd w:val="clear" w:color="auto" w:fill="FFFFFF"/>
        <w:suppressAutoHyphens/>
        <w:ind w:firstLine="709"/>
        <w:jc w:val="both"/>
        <w:rPr>
          <w:sz w:val="28"/>
          <w:szCs w:val="28"/>
        </w:rPr>
      </w:pPr>
      <w:r w:rsidRPr="00E75859">
        <w:rPr>
          <w:sz w:val="28"/>
          <w:szCs w:val="28"/>
        </w:rPr>
        <w:t>- спортивные базы – код 5.1.7;</w:t>
      </w:r>
    </w:p>
    <w:p w:rsidR="00E75859" w:rsidRPr="00E75859" w:rsidRDefault="00E75859" w:rsidP="00E75859">
      <w:pPr>
        <w:shd w:val="clear" w:color="auto" w:fill="FFFFFF"/>
        <w:suppressAutoHyphens/>
        <w:ind w:firstLine="709"/>
        <w:jc w:val="both"/>
        <w:rPr>
          <w:sz w:val="28"/>
          <w:szCs w:val="28"/>
        </w:rPr>
      </w:pPr>
      <w:r w:rsidRPr="00E75859">
        <w:rPr>
          <w:sz w:val="28"/>
          <w:szCs w:val="28"/>
        </w:rPr>
        <w:t>- природно-познавательный туризм – код 5.2;</w:t>
      </w:r>
    </w:p>
    <w:p w:rsidR="00E75859" w:rsidRPr="00E75859" w:rsidRDefault="00E75859" w:rsidP="00E75859">
      <w:pPr>
        <w:shd w:val="clear" w:color="auto" w:fill="FFFFFF"/>
        <w:suppressAutoHyphens/>
        <w:ind w:firstLine="709"/>
        <w:jc w:val="both"/>
        <w:rPr>
          <w:sz w:val="28"/>
          <w:szCs w:val="28"/>
        </w:rPr>
      </w:pPr>
      <w:r w:rsidRPr="00E75859">
        <w:rPr>
          <w:sz w:val="28"/>
          <w:szCs w:val="28"/>
        </w:rPr>
        <w:t>- туристическое обслуживание – код 5.2.1;</w:t>
      </w:r>
    </w:p>
    <w:p w:rsidR="00E75859" w:rsidRPr="00E75859" w:rsidRDefault="00E75859" w:rsidP="00E75859">
      <w:pPr>
        <w:shd w:val="clear" w:color="auto" w:fill="FFFFFF"/>
        <w:suppressAutoHyphens/>
        <w:ind w:firstLine="709"/>
        <w:jc w:val="both"/>
        <w:rPr>
          <w:sz w:val="28"/>
          <w:szCs w:val="28"/>
        </w:rPr>
      </w:pPr>
      <w:r w:rsidRPr="00E75859">
        <w:rPr>
          <w:sz w:val="28"/>
          <w:szCs w:val="28"/>
        </w:rPr>
        <w:t>- поля для гольфа или конных прогулок – код 5.5;</w:t>
      </w:r>
    </w:p>
    <w:p w:rsidR="00E75859" w:rsidRPr="00E75859" w:rsidRDefault="00E75859" w:rsidP="00E75859">
      <w:pPr>
        <w:shd w:val="clear" w:color="auto" w:fill="FFFFFF"/>
        <w:suppressAutoHyphens/>
        <w:ind w:firstLine="709"/>
        <w:jc w:val="both"/>
        <w:rPr>
          <w:sz w:val="28"/>
          <w:szCs w:val="28"/>
        </w:rPr>
      </w:pPr>
      <w:r w:rsidRPr="00E75859">
        <w:rPr>
          <w:sz w:val="28"/>
          <w:szCs w:val="28"/>
        </w:rPr>
        <w:t>- объекты торговли (торговые центры, торгово-развлекательные центры (комплексы) – код 4.2;</w:t>
      </w:r>
    </w:p>
    <w:p w:rsidR="00E75859" w:rsidRPr="00E75859" w:rsidRDefault="00E75859" w:rsidP="00E75859">
      <w:pPr>
        <w:shd w:val="clear" w:color="auto" w:fill="FFFFFF"/>
        <w:suppressAutoHyphens/>
        <w:ind w:firstLine="709"/>
        <w:jc w:val="both"/>
        <w:rPr>
          <w:sz w:val="28"/>
          <w:szCs w:val="28"/>
        </w:rPr>
      </w:pPr>
      <w:r w:rsidRPr="00E75859">
        <w:rPr>
          <w:sz w:val="28"/>
          <w:szCs w:val="28"/>
        </w:rPr>
        <w:t>- улично-дорожная сеть – код 12.0.1;</w:t>
      </w:r>
    </w:p>
    <w:p w:rsidR="00E75859" w:rsidRDefault="00E75859" w:rsidP="00E75859">
      <w:pPr>
        <w:shd w:val="clear" w:color="auto" w:fill="FFFFFF"/>
        <w:suppressAutoHyphens/>
        <w:ind w:firstLine="709"/>
        <w:jc w:val="both"/>
        <w:rPr>
          <w:sz w:val="28"/>
          <w:szCs w:val="28"/>
        </w:rPr>
      </w:pPr>
      <w:r w:rsidRPr="00E75859">
        <w:rPr>
          <w:sz w:val="28"/>
          <w:szCs w:val="28"/>
        </w:rPr>
        <w:t>- благоустройство территории – код 12.0.2;</w:t>
      </w:r>
    </w:p>
    <w:p w:rsidR="00762D4E" w:rsidRDefault="002C4E70" w:rsidP="00E75859">
      <w:pPr>
        <w:shd w:val="clear" w:color="auto" w:fill="FFFFFF"/>
        <w:suppressAutoHyphens/>
        <w:ind w:firstLine="709"/>
        <w:jc w:val="both"/>
        <w:rPr>
          <w:sz w:val="28"/>
          <w:szCs w:val="28"/>
        </w:rPr>
      </w:pPr>
      <w:r>
        <w:rPr>
          <w:sz w:val="28"/>
          <w:szCs w:val="28"/>
        </w:rPr>
        <w:t>- стоянка транспортных средств – код 4.9.2</w:t>
      </w:r>
      <w:r w:rsidR="00762D4E">
        <w:rPr>
          <w:sz w:val="28"/>
          <w:szCs w:val="28"/>
        </w:rPr>
        <w:t>;</w:t>
      </w:r>
    </w:p>
    <w:p w:rsidR="002C4E70" w:rsidRPr="00E75859" w:rsidRDefault="00762D4E" w:rsidP="00762D4E">
      <w:pPr>
        <w:shd w:val="clear" w:color="auto" w:fill="FFFFFF"/>
        <w:suppressAutoHyphens/>
        <w:ind w:firstLine="709"/>
        <w:jc w:val="both"/>
        <w:rPr>
          <w:sz w:val="28"/>
          <w:szCs w:val="28"/>
        </w:rPr>
      </w:pPr>
      <w:r w:rsidRPr="00E75859">
        <w:rPr>
          <w:sz w:val="28"/>
          <w:szCs w:val="28"/>
        </w:rPr>
        <w:t>- малоэтажная многоквартир</w:t>
      </w:r>
      <w:r>
        <w:rPr>
          <w:sz w:val="28"/>
          <w:szCs w:val="28"/>
        </w:rPr>
        <w:t>ная жилая застройка – код 2.1.1</w:t>
      </w:r>
      <w:r w:rsidR="002C4E70">
        <w:rPr>
          <w:sz w:val="28"/>
          <w:szCs w:val="28"/>
        </w:rPr>
        <w:t>.</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4. Вспомогательные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отсутствуют.</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99221D" w:rsidRPr="00E75859" w:rsidRDefault="00E75859" w:rsidP="0099221D">
      <w:pPr>
        <w:autoSpaceDE w:val="0"/>
        <w:autoSpaceDN w:val="0"/>
        <w:adjustRightInd w:val="0"/>
        <w:ind w:firstLine="708"/>
        <w:jc w:val="both"/>
        <w:rPr>
          <w:sz w:val="28"/>
          <w:szCs w:val="28"/>
        </w:rPr>
      </w:pPr>
      <w:r w:rsidRPr="00E75859">
        <w:rPr>
          <w:sz w:val="28"/>
          <w:szCs w:val="28"/>
        </w:rPr>
        <w:t xml:space="preserve">6. </w:t>
      </w:r>
      <w:r w:rsidR="0099221D" w:rsidRPr="00E75859">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9221D" w:rsidRPr="00E75859" w:rsidRDefault="0099221D" w:rsidP="0099221D">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минимальный размер земельного участка - 500 кв.м.;</w:t>
      </w:r>
    </w:p>
    <w:p w:rsidR="0099221D" w:rsidRDefault="0099221D" w:rsidP="0099221D">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 максимальный размер земельного участка </w:t>
      </w:r>
      <w:r>
        <w:rPr>
          <w:rFonts w:ascii="Times New Roman" w:hAnsi="Times New Roman" w:cs="Times New Roman"/>
          <w:sz w:val="28"/>
          <w:szCs w:val="28"/>
        </w:rPr>
        <w:t xml:space="preserve">(за исключением земельного участка блокированного жилого дома) </w:t>
      </w:r>
      <w:r w:rsidRPr="00E75859">
        <w:rPr>
          <w:rFonts w:ascii="Times New Roman" w:hAnsi="Times New Roman" w:cs="Times New Roman"/>
          <w:sz w:val="28"/>
          <w:szCs w:val="28"/>
        </w:rPr>
        <w:t>- 1900 кв.м.;</w:t>
      </w:r>
    </w:p>
    <w:p w:rsidR="0099221D" w:rsidRDefault="0099221D" w:rsidP="0099221D">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w:t>
      </w:r>
      <w:r>
        <w:rPr>
          <w:rFonts w:ascii="Times New Roman" w:hAnsi="Times New Roman" w:cs="Times New Roman"/>
          <w:sz w:val="28"/>
          <w:szCs w:val="28"/>
        </w:rPr>
        <w:t xml:space="preserve"> максимальный размер земельного участка блокированного жилого дома –</w:t>
      </w:r>
      <w:r w:rsidRPr="00E75859">
        <w:rPr>
          <w:rFonts w:ascii="Times New Roman" w:hAnsi="Times New Roman" w:cs="Times New Roman"/>
          <w:sz w:val="28"/>
          <w:szCs w:val="28"/>
        </w:rPr>
        <w:t xml:space="preserve"> </w:t>
      </w:r>
      <w:r>
        <w:rPr>
          <w:rFonts w:ascii="Times New Roman" w:hAnsi="Times New Roman" w:cs="Times New Roman"/>
          <w:sz w:val="28"/>
          <w:szCs w:val="28"/>
        </w:rPr>
        <w:t>не установлен</w:t>
      </w:r>
      <w:r w:rsidRPr="00E75859">
        <w:rPr>
          <w:rFonts w:ascii="Times New Roman" w:hAnsi="Times New Roman" w:cs="Times New Roman"/>
          <w:sz w:val="28"/>
          <w:szCs w:val="28"/>
        </w:rPr>
        <w:t>;</w:t>
      </w:r>
    </w:p>
    <w:p w:rsidR="0099221D" w:rsidRPr="00E75859" w:rsidRDefault="0099221D" w:rsidP="0099221D">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предельное количество этажей - 3.</w:t>
      </w:r>
    </w:p>
    <w:p w:rsidR="0099221D" w:rsidRPr="00E75859" w:rsidRDefault="0099221D" w:rsidP="0099221D">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максимальный процент застройки в границах земельного участка - 40;</w:t>
      </w:r>
    </w:p>
    <w:p w:rsidR="0099221D" w:rsidRPr="00E75859" w:rsidRDefault="0099221D" w:rsidP="0099221D">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минимальный отступ от красной линии улиц для индивидуального</w:t>
      </w:r>
      <w:r>
        <w:rPr>
          <w:rFonts w:ascii="Times New Roman" w:hAnsi="Times New Roman" w:cs="Times New Roman"/>
          <w:sz w:val="28"/>
          <w:szCs w:val="28"/>
        </w:rPr>
        <w:t>, многоквартирного и блокированного</w:t>
      </w:r>
      <w:r w:rsidRPr="00E75859">
        <w:rPr>
          <w:rFonts w:ascii="Times New Roman" w:hAnsi="Times New Roman" w:cs="Times New Roman"/>
          <w:sz w:val="28"/>
          <w:szCs w:val="28"/>
        </w:rPr>
        <w:t xml:space="preserve"> жилого дома - не менее чем на 3 м.</w:t>
      </w:r>
    </w:p>
    <w:p w:rsidR="0099221D" w:rsidRDefault="0099221D" w:rsidP="0099221D">
      <w:pPr>
        <w:autoSpaceDE w:val="0"/>
        <w:autoSpaceDN w:val="0"/>
        <w:adjustRightInd w:val="0"/>
        <w:ind w:firstLine="708"/>
        <w:jc w:val="both"/>
        <w:rPr>
          <w:sz w:val="28"/>
          <w:szCs w:val="28"/>
        </w:rPr>
      </w:pPr>
      <w:r w:rsidRPr="00E75859">
        <w:rPr>
          <w:sz w:val="28"/>
          <w:szCs w:val="28"/>
        </w:rPr>
        <w:t xml:space="preserve">- хозпостройки размещаются на расстоянии не менее 1 м от границы со смежным земельным </w:t>
      </w:r>
      <w:r w:rsidRPr="0016341D">
        <w:rPr>
          <w:sz w:val="28"/>
          <w:szCs w:val="28"/>
        </w:rPr>
        <w:t>участком.</w:t>
      </w:r>
    </w:p>
    <w:p w:rsidR="00E75859" w:rsidRPr="00E75859" w:rsidRDefault="00E75859" w:rsidP="0099221D">
      <w:pPr>
        <w:autoSpaceDE w:val="0"/>
        <w:autoSpaceDN w:val="0"/>
        <w:adjustRightInd w:val="0"/>
        <w:ind w:firstLine="708"/>
        <w:jc w:val="both"/>
        <w:rPr>
          <w:sz w:val="28"/>
          <w:szCs w:val="28"/>
        </w:rPr>
      </w:pPr>
      <w:r w:rsidRPr="00E75859">
        <w:rPr>
          <w:sz w:val="28"/>
          <w:szCs w:val="28"/>
        </w:rPr>
        <w:t>Расстояние от хозпостроек до окон жилых комнат индивидуального жилого дома, расположенного на смежном земельном участке, - не менее 6 м, от хозпостроек для содержания домашнего скота до окон жилых комнат дома на смежном участке - не менее 15 м, от надворной уборной - не менее 10 м.</w:t>
      </w:r>
    </w:p>
    <w:p w:rsidR="00AF0116" w:rsidRDefault="00AF0116" w:rsidP="00E7585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Предельная высота для хозпостроек и гаражей - с плоской кровлей - не более 3,6 м, со скатной кровлей - не более 4,6 м до коньковой части. Исключения - шпили, башни, флагштоки - без ограничения.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Ограждение ЗУ по красной линии улицы выполняется высотой до 1,6 м. Фасадная конструкция ограждения подлежит согласованию с органом архитектуры и градостроительства администрации города.</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Ограждения между смежными ЗУ выполняются высотой до 1,5 м, как правило, не сплошное. В случае установки сплошного ограждения в нижней части конструкции устраивается продух высотой не менее 0,1 м.</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lastRenderedPageBreak/>
        <w:t>Расстояние от садовых насаждений до стены дома, хозпостройки, расположенных на соседнем ЗУ, принимается не менее: - от ствола дерева - 6 м, - от центра кустарника - 5,5 м.</w:t>
      </w:r>
    </w:p>
    <w:p w:rsidR="00E75859" w:rsidRPr="00E75859" w:rsidRDefault="00E75859" w:rsidP="00E75859">
      <w:pPr>
        <w:suppressAutoHyphens/>
        <w:autoSpaceDE w:val="0"/>
        <w:autoSpaceDN w:val="0"/>
        <w:adjustRightInd w:val="0"/>
        <w:ind w:firstLine="540"/>
        <w:jc w:val="both"/>
        <w:rPr>
          <w:sz w:val="28"/>
          <w:szCs w:val="28"/>
        </w:rPr>
      </w:pPr>
      <w:r w:rsidRPr="00E75859">
        <w:rPr>
          <w:sz w:val="28"/>
          <w:szCs w:val="28"/>
        </w:rPr>
        <w:t xml:space="preserve">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w:t>
      </w:r>
      <w:hyperlink r:id="rId73" w:history="1">
        <w:r w:rsidRPr="00E75859">
          <w:rPr>
            <w:sz w:val="28"/>
            <w:szCs w:val="28"/>
          </w:rPr>
          <w:t>разделе 14</w:t>
        </w:r>
      </w:hyperlink>
      <w:r w:rsidRPr="00E75859">
        <w:rPr>
          <w:sz w:val="28"/>
          <w:szCs w:val="28"/>
        </w:rPr>
        <w:t xml:space="preserve"> СП «Градостроительство», нормами освещенности, приведенными в </w:t>
      </w:r>
      <w:hyperlink r:id="rId74" w:history="1">
        <w:r w:rsidRPr="00E75859">
          <w:rPr>
            <w:sz w:val="28"/>
            <w:szCs w:val="28"/>
          </w:rPr>
          <w:t>СП 52.13330</w:t>
        </w:r>
      </w:hyperlink>
      <w:r w:rsidRPr="00E75859">
        <w:rPr>
          <w:sz w:val="28"/>
          <w:szCs w:val="28"/>
        </w:rPr>
        <w:t xml:space="preserve">, а также в соответствии с противопожарными требованиями, приведенными в </w:t>
      </w:r>
      <w:hyperlink r:id="rId75" w:history="1">
        <w:r w:rsidRPr="00E75859">
          <w:rPr>
            <w:sz w:val="28"/>
            <w:szCs w:val="28"/>
          </w:rPr>
          <w:t>разделе 15</w:t>
        </w:r>
      </w:hyperlink>
      <w:r w:rsidRPr="00E75859">
        <w:rPr>
          <w:sz w:val="28"/>
          <w:szCs w:val="28"/>
        </w:rPr>
        <w:t xml:space="preserve"> СП «Градостроительство».</w:t>
      </w:r>
    </w:p>
    <w:p w:rsidR="00E75859" w:rsidRPr="00E75859" w:rsidRDefault="00E75859" w:rsidP="00E75859">
      <w:pPr>
        <w:suppressAutoHyphens/>
        <w:autoSpaceDE w:val="0"/>
        <w:autoSpaceDN w:val="0"/>
        <w:adjustRightInd w:val="0"/>
        <w:ind w:firstLine="540"/>
        <w:jc w:val="both"/>
        <w:rPr>
          <w:sz w:val="28"/>
          <w:szCs w:val="28"/>
        </w:rPr>
      </w:pPr>
      <w:r w:rsidRPr="00E75859">
        <w:rPr>
          <w:sz w:val="28"/>
          <w:szCs w:val="28"/>
        </w:rPr>
        <w:t>Между длинными сторонами жилых зданий следует принимать расстояния (бытовые разрывы): для жилых зданий высотой два-три этажа - не менее 15 м; четыре этажа - не менее 20 м; между длинными сторонами и торцами этих же зданий с окнами из жилых комнат - не менее 10 м. В условиях реконструкции и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при обеспечении непросматриваемости жилых помещений (комнат и кухонь) из окна в окно.</w:t>
      </w:r>
    </w:p>
    <w:p w:rsidR="00E75859" w:rsidRPr="00E75859" w:rsidRDefault="00E75859" w:rsidP="00E75859">
      <w:pPr>
        <w:suppressAutoHyphens/>
        <w:autoSpaceDE w:val="0"/>
        <w:autoSpaceDN w:val="0"/>
        <w:adjustRightInd w:val="0"/>
        <w:ind w:firstLine="540"/>
        <w:jc w:val="both"/>
        <w:rPr>
          <w:sz w:val="28"/>
          <w:szCs w:val="28"/>
        </w:rPr>
      </w:pPr>
      <w:r w:rsidRPr="00E75859">
        <w:rPr>
          <w:sz w:val="28"/>
          <w:szCs w:val="28"/>
        </w:rPr>
        <w:t xml:space="preserve">В районах усадебной и садово-дачной застройки расстояния от жилых строений и хозяйственных построек до границ соседнего участка следует принимать в соответствии с </w:t>
      </w:r>
      <w:hyperlink r:id="rId76" w:history="1">
        <w:r w:rsidRPr="00E75859">
          <w:rPr>
            <w:sz w:val="28"/>
            <w:szCs w:val="28"/>
          </w:rPr>
          <w:t>СП 53.13330</w:t>
        </w:r>
      </w:hyperlink>
      <w:r w:rsidRPr="00E75859">
        <w:rPr>
          <w:sz w:val="28"/>
          <w:szCs w:val="28"/>
        </w:rPr>
        <w:t>.</w:t>
      </w:r>
    </w:p>
    <w:p w:rsidR="00E75859" w:rsidRPr="00E75859" w:rsidRDefault="00E75859" w:rsidP="00E75859">
      <w:pPr>
        <w:suppressAutoHyphens/>
        <w:autoSpaceDE w:val="0"/>
        <w:autoSpaceDN w:val="0"/>
        <w:adjustRightInd w:val="0"/>
        <w:ind w:firstLine="540"/>
        <w:jc w:val="both"/>
        <w:rPr>
          <w:sz w:val="28"/>
          <w:szCs w:val="28"/>
        </w:rPr>
      </w:pPr>
      <w:r w:rsidRPr="00E75859">
        <w:rPr>
          <w:sz w:val="28"/>
          <w:szCs w:val="28"/>
        </w:rPr>
        <w:t>Примечания:</w:t>
      </w:r>
    </w:p>
    <w:p w:rsidR="00E75859" w:rsidRPr="00E75859" w:rsidRDefault="00E75859" w:rsidP="00702113">
      <w:pPr>
        <w:numPr>
          <w:ilvl w:val="0"/>
          <w:numId w:val="3"/>
        </w:numPr>
        <w:tabs>
          <w:tab w:val="left" w:pos="993"/>
        </w:tabs>
        <w:suppressAutoHyphens/>
        <w:autoSpaceDE w:val="0"/>
        <w:autoSpaceDN w:val="0"/>
        <w:adjustRightInd w:val="0"/>
        <w:ind w:left="0" w:firstLine="709"/>
        <w:jc w:val="both"/>
        <w:rPr>
          <w:sz w:val="28"/>
          <w:szCs w:val="28"/>
        </w:rPr>
      </w:pPr>
      <w:r w:rsidRPr="00E75859">
        <w:rPr>
          <w:sz w:val="28"/>
          <w:szCs w:val="28"/>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приведенных в </w:t>
      </w:r>
      <w:hyperlink r:id="rId77" w:history="1">
        <w:r w:rsidRPr="00E75859">
          <w:rPr>
            <w:sz w:val="28"/>
            <w:szCs w:val="28"/>
          </w:rPr>
          <w:t>разделе 15</w:t>
        </w:r>
      </w:hyperlink>
      <w:r w:rsidRPr="00E75859">
        <w:rPr>
          <w:sz w:val="28"/>
          <w:szCs w:val="28"/>
        </w:rPr>
        <w:t>.</w:t>
      </w:r>
    </w:p>
    <w:p w:rsidR="00E75859" w:rsidRPr="00E75859" w:rsidRDefault="00E75859" w:rsidP="00702113">
      <w:pPr>
        <w:numPr>
          <w:ilvl w:val="0"/>
          <w:numId w:val="3"/>
        </w:numPr>
        <w:tabs>
          <w:tab w:val="left" w:pos="993"/>
        </w:tabs>
        <w:suppressAutoHyphens/>
        <w:autoSpaceDE w:val="0"/>
        <w:autoSpaceDN w:val="0"/>
        <w:adjustRightInd w:val="0"/>
        <w:ind w:left="0" w:firstLine="709"/>
        <w:jc w:val="both"/>
        <w:rPr>
          <w:sz w:val="28"/>
          <w:szCs w:val="28"/>
        </w:rPr>
      </w:pPr>
      <w:r w:rsidRPr="00E75859">
        <w:rPr>
          <w:sz w:val="28"/>
          <w:szCs w:val="28"/>
        </w:rPr>
        <w:t xml:space="preserve"> Указанные нормы распространяются и на пристраиваемые к существующим жилым домам хозяйственные постройки.</w:t>
      </w:r>
    </w:p>
    <w:p w:rsidR="00E75859" w:rsidRPr="00E75859" w:rsidRDefault="00E75859" w:rsidP="00E75859">
      <w:pPr>
        <w:tabs>
          <w:tab w:val="left" w:pos="993"/>
        </w:tabs>
        <w:suppressAutoHyphens/>
        <w:autoSpaceDE w:val="0"/>
        <w:autoSpaceDN w:val="0"/>
        <w:adjustRightInd w:val="0"/>
        <w:ind w:firstLine="709"/>
        <w:jc w:val="both"/>
        <w:rPr>
          <w:sz w:val="28"/>
          <w:szCs w:val="28"/>
        </w:rPr>
      </w:pPr>
      <w:r w:rsidRPr="00E75859">
        <w:rPr>
          <w:sz w:val="28"/>
          <w:szCs w:val="28"/>
        </w:rPr>
        <w:t>Расстояние от границ участков производственных объектов, размещаемых в общественно-деловых и смешанных зонах, до жилых и общественных зданий, а также до границ участков дошкольных образовательных и общеобразовательных организаций, медицинских организаций и отдыха следует принимать не менее 50 м.</w:t>
      </w:r>
    </w:p>
    <w:p w:rsidR="00E75859" w:rsidRPr="00E75859" w:rsidRDefault="00E75859" w:rsidP="00E75859">
      <w:pPr>
        <w:tabs>
          <w:tab w:val="left" w:pos="993"/>
        </w:tabs>
        <w:suppressAutoHyphens/>
        <w:autoSpaceDE w:val="0"/>
        <w:autoSpaceDN w:val="0"/>
        <w:adjustRightInd w:val="0"/>
        <w:ind w:firstLine="709"/>
        <w:jc w:val="both"/>
        <w:rPr>
          <w:sz w:val="28"/>
          <w:szCs w:val="28"/>
        </w:rPr>
      </w:pPr>
      <w:r w:rsidRPr="00E75859">
        <w:rPr>
          <w:sz w:val="28"/>
          <w:szCs w:val="28"/>
        </w:rPr>
        <w:t>В сельских поселениях и районах усадебной застройки городов 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м, не менее: одиночные или двойные - 10, до восьми блоков - 25, от восьми до 30 блоков - 50. Площадь застройки сблокированных сараев не должна превышать 800 м</w:t>
      </w:r>
      <w:r w:rsidRPr="00E75859">
        <w:rPr>
          <w:sz w:val="28"/>
          <w:szCs w:val="28"/>
          <w:vertAlign w:val="superscript"/>
        </w:rPr>
        <w:t>2</w:t>
      </w:r>
      <w:r w:rsidRPr="00E75859">
        <w:rPr>
          <w:sz w:val="28"/>
          <w:szCs w:val="28"/>
        </w:rPr>
        <w:t>. Расстояния между группами сараев следует принимать в соответствии с требованиями пожарной безопасности. Расстояние от сараев для скота и птицы до шахтных колодцев должно быть не менее 20 м.</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Примечание:</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Противопожарные расстояния между строениями и сооружениями в пределах одного садового участка не нормируются.</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Противопожарные расстояния между жилыми строениями или жилыми домами, расположенными на соседних участках, в зависимости от материала несущих и ограждающих конструкций должны быть не менее указанных в таблице 1.</w:t>
      </w:r>
    </w:p>
    <w:p w:rsidR="00E75859" w:rsidRPr="00E75859" w:rsidRDefault="00E75859" w:rsidP="00E75859">
      <w:pPr>
        <w:suppressAutoHyphens/>
        <w:autoSpaceDE w:val="0"/>
        <w:autoSpaceDN w:val="0"/>
        <w:adjustRightInd w:val="0"/>
        <w:jc w:val="center"/>
        <w:outlineLvl w:val="0"/>
        <w:rPr>
          <w:sz w:val="28"/>
          <w:szCs w:val="28"/>
        </w:rPr>
      </w:pPr>
    </w:p>
    <w:p w:rsidR="00E75859" w:rsidRPr="00E75859" w:rsidRDefault="00E75859" w:rsidP="00E75859">
      <w:pPr>
        <w:tabs>
          <w:tab w:val="left" w:pos="2910"/>
        </w:tabs>
        <w:suppressAutoHyphens/>
        <w:autoSpaceDE w:val="0"/>
        <w:autoSpaceDN w:val="0"/>
        <w:adjustRightInd w:val="0"/>
        <w:outlineLvl w:val="0"/>
        <w:rPr>
          <w:sz w:val="28"/>
          <w:szCs w:val="28"/>
        </w:rPr>
      </w:pPr>
      <w:r w:rsidRPr="00E75859">
        <w:rPr>
          <w:sz w:val="28"/>
          <w:szCs w:val="28"/>
        </w:rPr>
        <w:tab/>
      </w:r>
    </w:p>
    <w:p w:rsidR="00E75859" w:rsidRPr="00E75859" w:rsidRDefault="00E75859" w:rsidP="00E75859">
      <w:pPr>
        <w:suppressAutoHyphens/>
        <w:autoSpaceDE w:val="0"/>
        <w:autoSpaceDN w:val="0"/>
        <w:adjustRightInd w:val="0"/>
        <w:jc w:val="right"/>
        <w:rPr>
          <w:sz w:val="28"/>
          <w:szCs w:val="28"/>
        </w:rPr>
      </w:pPr>
      <w:r w:rsidRPr="00E75859">
        <w:rPr>
          <w:sz w:val="28"/>
          <w:szCs w:val="28"/>
        </w:rPr>
        <w:t>Таблица 1</w:t>
      </w:r>
    </w:p>
    <w:p w:rsidR="00E75859" w:rsidRPr="00E75859" w:rsidRDefault="00E75859" w:rsidP="00E75859">
      <w:pPr>
        <w:suppressAutoHyphens/>
        <w:autoSpaceDE w:val="0"/>
        <w:autoSpaceDN w:val="0"/>
        <w:adjustRightInd w:val="0"/>
        <w:jc w:val="center"/>
        <w:rPr>
          <w:sz w:val="28"/>
          <w:szCs w:val="28"/>
        </w:rPr>
      </w:pPr>
    </w:p>
    <w:p w:rsidR="00E75859" w:rsidRPr="00E75859" w:rsidRDefault="00E75859" w:rsidP="00E75859">
      <w:pPr>
        <w:suppressAutoHyphens/>
        <w:autoSpaceDE w:val="0"/>
        <w:autoSpaceDN w:val="0"/>
        <w:adjustRightInd w:val="0"/>
        <w:jc w:val="center"/>
        <w:rPr>
          <w:sz w:val="28"/>
          <w:szCs w:val="28"/>
        </w:rPr>
      </w:pPr>
      <w:bookmarkStart w:id="20" w:name="Par5"/>
      <w:bookmarkEnd w:id="20"/>
      <w:r w:rsidRPr="00E75859">
        <w:rPr>
          <w:sz w:val="28"/>
          <w:szCs w:val="28"/>
        </w:rPr>
        <w:t>Минимальные противопожарные расстояния</w:t>
      </w:r>
    </w:p>
    <w:p w:rsidR="00E75859" w:rsidRPr="00E75859" w:rsidRDefault="00E75859" w:rsidP="00E75859">
      <w:pPr>
        <w:suppressAutoHyphens/>
        <w:autoSpaceDE w:val="0"/>
        <w:autoSpaceDN w:val="0"/>
        <w:adjustRightInd w:val="0"/>
        <w:jc w:val="center"/>
        <w:rPr>
          <w:sz w:val="28"/>
          <w:szCs w:val="28"/>
        </w:rPr>
      </w:pPr>
      <w:r w:rsidRPr="00E75859">
        <w:rPr>
          <w:sz w:val="28"/>
          <w:szCs w:val="28"/>
        </w:rPr>
        <w:t>между крайними жилыми строениями (или домами)</w:t>
      </w:r>
    </w:p>
    <w:p w:rsidR="00E75859" w:rsidRPr="00E75859" w:rsidRDefault="00E75859" w:rsidP="00E75859">
      <w:pPr>
        <w:suppressAutoHyphens/>
        <w:autoSpaceDE w:val="0"/>
        <w:autoSpaceDN w:val="0"/>
        <w:adjustRightInd w:val="0"/>
        <w:jc w:val="center"/>
        <w:rPr>
          <w:sz w:val="28"/>
          <w:szCs w:val="28"/>
        </w:rPr>
      </w:pPr>
      <w:r w:rsidRPr="00E75859">
        <w:rPr>
          <w:sz w:val="28"/>
          <w:szCs w:val="28"/>
        </w:rPr>
        <w:t>и группами жилых строений (или домов) на участках</w:t>
      </w:r>
    </w:p>
    <w:p w:rsidR="00E75859" w:rsidRPr="00E75859" w:rsidRDefault="00E75859" w:rsidP="00E75859">
      <w:pPr>
        <w:suppressAutoHyphens/>
        <w:autoSpaceDE w:val="0"/>
        <w:autoSpaceDN w:val="0"/>
        <w:adjustRightInd w:val="0"/>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544"/>
        <w:gridCol w:w="1689"/>
        <w:gridCol w:w="12"/>
        <w:gridCol w:w="1842"/>
        <w:gridCol w:w="1524"/>
      </w:tblGrid>
      <w:tr w:rsidR="00E75859" w:rsidRPr="00E75859" w:rsidTr="008764C9">
        <w:trPr>
          <w:trHeight w:val="338"/>
          <w:jc w:val="center"/>
        </w:trPr>
        <w:tc>
          <w:tcPr>
            <w:tcW w:w="959" w:type="dxa"/>
            <w:vMerge w:val="restart"/>
            <w:vAlign w:val="center"/>
          </w:tcPr>
          <w:p w:rsidR="00E75859" w:rsidRPr="00E75859" w:rsidRDefault="00E75859" w:rsidP="008764C9">
            <w:pPr>
              <w:suppressAutoHyphens/>
              <w:autoSpaceDE w:val="0"/>
              <w:autoSpaceDN w:val="0"/>
              <w:adjustRightInd w:val="0"/>
              <w:jc w:val="center"/>
              <w:rPr>
                <w:sz w:val="28"/>
                <w:szCs w:val="28"/>
              </w:rPr>
            </w:pPr>
          </w:p>
        </w:tc>
        <w:tc>
          <w:tcPr>
            <w:tcW w:w="3544" w:type="dxa"/>
            <w:vMerge w:val="restart"/>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Материал несущих и ограждающих конструкций строения</w:t>
            </w:r>
          </w:p>
        </w:tc>
        <w:tc>
          <w:tcPr>
            <w:tcW w:w="5067" w:type="dxa"/>
            <w:gridSpan w:val="4"/>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Расстояния, м</w:t>
            </w:r>
          </w:p>
        </w:tc>
      </w:tr>
      <w:tr w:rsidR="00E75859" w:rsidRPr="00E75859" w:rsidTr="008764C9">
        <w:trPr>
          <w:trHeight w:val="337"/>
          <w:jc w:val="center"/>
        </w:trPr>
        <w:tc>
          <w:tcPr>
            <w:tcW w:w="959" w:type="dxa"/>
            <w:vMerge/>
            <w:vAlign w:val="center"/>
          </w:tcPr>
          <w:p w:rsidR="00E75859" w:rsidRPr="00E75859" w:rsidRDefault="00E75859" w:rsidP="008764C9">
            <w:pPr>
              <w:suppressAutoHyphens/>
              <w:autoSpaceDE w:val="0"/>
              <w:autoSpaceDN w:val="0"/>
              <w:adjustRightInd w:val="0"/>
              <w:jc w:val="center"/>
              <w:rPr>
                <w:sz w:val="28"/>
                <w:szCs w:val="28"/>
              </w:rPr>
            </w:pPr>
          </w:p>
        </w:tc>
        <w:tc>
          <w:tcPr>
            <w:tcW w:w="3544" w:type="dxa"/>
            <w:vMerge/>
            <w:vAlign w:val="center"/>
          </w:tcPr>
          <w:p w:rsidR="00E75859" w:rsidRPr="00E75859" w:rsidRDefault="00E75859" w:rsidP="008764C9">
            <w:pPr>
              <w:suppressAutoHyphens/>
              <w:autoSpaceDE w:val="0"/>
              <w:autoSpaceDN w:val="0"/>
              <w:adjustRightInd w:val="0"/>
              <w:jc w:val="center"/>
              <w:rPr>
                <w:sz w:val="28"/>
                <w:szCs w:val="28"/>
              </w:rPr>
            </w:pPr>
          </w:p>
        </w:tc>
        <w:tc>
          <w:tcPr>
            <w:tcW w:w="1689"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А</w:t>
            </w:r>
          </w:p>
        </w:tc>
        <w:tc>
          <w:tcPr>
            <w:tcW w:w="1854" w:type="dxa"/>
            <w:gridSpan w:val="2"/>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Б</w:t>
            </w:r>
          </w:p>
        </w:tc>
        <w:tc>
          <w:tcPr>
            <w:tcW w:w="1524"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В</w:t>
            </w:r>
          </w:p>
        </w:tc>
      </w:tr>
      <w:tr w:rsidR="00E75859" w:rsidRPr="00E75859" w:rsidTr="008764C9">
        <w:trPr>
          <w:jc w:val="center"/>
        </w:trPr>
        <w:tc>
          <w:tcPr>
            <w:tcW w:w="959"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А</w:t>
            </w:r>
          </w:p>
        </w:tc>
        <w:tc>
          <w:tcPr>
            <w:tcW w:w="3544"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Камень, бетон, железобетон и другие негорючие материалы</w:t>
            </w:r>
          </w:p>
        </w:tc>
        <w:tc>
          <w:tcPr>
            <w:tcW w:w="1701" w:type="dxa"/>
            <w:gridSpan w:val="2"/>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6</w:t>
            </w:r>
          </w:p>
        </w:tc>
        <w:tc>
          <w:tcPr>
            <w:tcW w:w="1842"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8</w:t>
            </w:r>
          </w:p>
        </w:tc>
        <w:tc>
          <w:tcPr>
            <w:tcW w:w="1524"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10</w:t>
            </w:r>
          </w:p>
        </w:tc>
      </w:tr>
      <w:tr w:rsidR="00E75859" w:rsidRPr="00E75859" w:rsidTr="008764C9">
        <w:trPr>
          <w:jc w:val="center"/>
        </w:trPr>
        <w:tc>
          <w:tcPr>
            <w:tcW w:w="959"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Б</w:t>
            </w:r>
          </w:p>
        </w:tc>
        <w:tc>
          <w:tcPr>
            <w:tcW w:w="3544"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То же, с деревянными перекрытиями и покрытиями, защищенными негорючими и трудногорючими материалами</w:t>
            </w:r>
          </w:p>
        </w:tc>
        <w:tc>
          <w:tcPr>
            <w:tcW w:w="1701" w:type="dxa"/>
            <w:gridSpan w:val="2"/>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8</w:t>
            </w:r>
          </w:p>
        </w:tc>
        <w:tc>
          <w:tcPr>
            <w:tcW w:w="1842"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10</w:t>
            </w:r>
          </w:p>
        </w:tc>
        <w:tc>
          <w:tcPr>
            <w:tcW w:w="1524"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12</w:t>
            </w:r>
          </w:p>
        </w:tc>
      </w:tr>
      <w:tr w:rsidR="00E75859" w:rsidRPr="00E75859" w:rsidTr="008764C9">
        <w:trPr>
          <w:jc w:val="center"/>
        </w:trPr>
        <w:tc>
          <w:tcPr>
            <w:tcW w:w="959"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В</w:t>
            </w:r>
          </w:p>
        </w:tc>
        <w:tc>
          <w:tcPr>
            <w:tcW w:w="3544"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Древесина, каркасные ограждающие конструкции из негорючих, трудногорючих и горючих материалов</w:t>
            </w:r>
          </w:p>
        </w:tc>
        <w:tc>
          <w:tcPr>
            <w:tcW w:w="1701" w:type="dxa"/>
            <w:gridSpan w:val="2"/>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10</w:t>
            </w:r>
          </w:p>
        </w:tc>
        <w:tc>
          <w:tcPr>
            <w:tcW w:w="1842"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12</w:t>
            </w:r>
          </w:p>
        </w:tc>
        <w:tc>
          <w:tcPr>
            <w:tcW w:w="1524"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15</w:t>
            </w:r>
          </w:p>
        </w:tc>
      </w:tr>
    </w:tbl>
    <w:p w:rsidR="00E75859" w:rsidRPr="00E75859" w:rsidRDefault="00E75859" w:rsidP="00E75859">
      <w:pPr>
        <w:suppressAutoHyphens/>
        <w:autoSpaceDE w:val="0"/>
        <w:autoSpaceDN w:val="0"/>
        <w:adjustRightInd w:val="0"/>
        <w:ind w:firstLine="709"/>
        <w:jc w:val="center"/>
        <w:rPr>
          <w:sz w:val="28"/>
          <w:szCs w:val="28"/>
        </w:rPr>
      </w:pP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Допускается группировать и блокировать жилые строения или жилые дома на двух соседних участках при однорядной застройке и на четырех соседних участках при двухрядной застройке.</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 xml:space="preserve">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принимаются по </w:t>
      </w:r>
      <w:hyperlink w:anchor="Par5" w:history="1">
        <w:r w:rsidRPr="00E75859">
          <w:rPr>
            <w:sz w:val="28"/>
            <w:szCs w:val="28"/>
          </w:rPr>
          <w:t>таблице 1</w:t>
        </w:r>
      </w:hyperlink>
      <w:r w:rsidRPr="00E75859">
        <w:rPr>
          <w:sz w:val="28"/>
          <w:szCs w:val="28"/>
        </w:rPr>
        <w:t>.</w:t>
      </w:r>
    </w:p>
    <w:p w:rsidR="0099221D" w:rsidRPr="00E75859" w:rsidRDefault="0099221D" w:rsidP="0099221D">
      <w:pPr>
        <w:suppressAutoHyphens/>
        <w:autoSpaceDE w:val="0"/>
        <w:autoSpaceDN w:val="0"/>
        <w:adjustRightInd w:val="0"/>
        <w:ind w:firstLine="720"/>
        <w:jc w:val="both"/>
        <w:rPr>
          <w:sz w:val="28"/>
          <w:szCs w:val="28"/>
        </w:rPr>
      </w:pPr>
      <w:r w:rsidRPr="009B52F2">
        <w:rPr>
          <w:sz w:val="28"/>
          <w:szCs w:val="28"/>
        </w:rPr>
        <w:t>Минимальные</w:t>
      </w:r>
      <w:r w:rsidRPr="00E75859">
        <w:rPr>
          <w:sz w:val="28"/>
          <w:szCs w:val="28"/>
        </w:rPr>
        <w:t xml:space="preserve"> расстояния до границы соседнего участка по санитарно-бытовым условиям должны быть от:</w:t>
      </w:r>
    </w:p>
    <w:p w:rsidR="0099221D" w:rsidRDefault="0099221D" w:rsidP="0099221D">
      <w:pPr>
        <w:suppressAutoHyphens/>
        <w:autoSpaceDE w:val="0"/>
        <w:autoSpaceDN w:val="0"/>
        <w:adjustRightInd w:val="0"/>
        <w:ind w:firstLine="720"/>
        <w:jc w:val="both"/>
        <w:rPr>
          <w:sz w:val="28"/>
          <w:szCs w:val="28"/>
        </w:rPr>
      </w:pPr>
      <w:r w:rsidRPr="00E75859">
        <w:rPr>
          <w:sz w:val="28"/>
          <w:szCs w:val="28"/>
        </w:rPr>
        <w:t xml:space="preserve">- </w:t>
      </w:r>
      <w:r>
        <w:rPr>
          <w:sz w:val="28"/>
          <w:szCs w:val="28"/>
        </w:rPr>
        <w:t>индивидуального или многоквартирного жилого дома</w:t>
      </w:r>
      <w:r w:rsidRPr="00E75859">
        <w:rPr>
          <w:sz w:val="28"/>
          <w:szCs w:val="28"/>
        </w:rPr>
        <w:t xml:space="preserve"> - 3 м;</w:t>
      </w:r>
    </w:p>
    <w:p w:rsidR="0099221D" w:rsidRDefault="0099221D" w:rsidP="0099221D">
      <w:pPr>
        <w:suppressAutoHyphens/>
        <w:autoSpaceDE w:val="0"/>
        <w:autoSpaceDN w:val="0"/>
        <w:adjustRightInd w:val="0"/>
        <w:ind w:firstLine="720"/>
        <w:jc w:val="both"/>
        <w:rPr>
          <w:sz w:val="28"/>
          <w:szCs w:val="28"/>
        </w:rPr>
      </w:pPr>
      <w:r>
        <w:rPr>
          <w:sz w:val="28"/>
          <w:szCs w:val="28"/>
        </w:rPr>
        <w:t>- блокированного жилого дома – 3 м. (за исключением расстояния до границ земельных участков жилых блоков, имеющих общую стену);</w:t>
      </w:r>
    </w:p>
    <w:p w:rsidR="0099221D" w:rsidRPr="00E75859" w:rsidRDefault="0099221D" w:rsidP="0099221D">
      <w:pPr>
        <w:suppressAutoHyphens/>
        <w:autoSpaceDE w:val="0"/>
        <w:autoSpaceDN w:val="0"/>
        <w:adjustRightInd w:val="0"/>
        <w:ind w:firstLine="720"/>
        <w:jc w:val="both"/>
        <w:rPr>
          <w:sz w:val="28"/>
          <w:szCs w:val="28"/>
        </w:rPr>
      </w:pPr>
      <w:r>
        <w:rPr>
          <w:sz w:val="28"/>
          <w:szCs w:val="28"/>
        </w:rPr>
        <w:t>- блоков жилого дома имеющих общую стену с блоками на соседнем земельном участке  - 0 м.;</w:t>
      </w:r>
    </w:p>
    <w:p w:rsidR="0099221D" w:rsidRPr="00E75859" w:rsidRDefault="0099221D" w:rsidP="0099221D">
      <w:pPr>
        <w:suppressAutoHyphens/>
        <w:autoSpaceDE w:val="0"/>
        <w:autoSpaceDN w:val="0"/>
        <w:adjustRightInd w:val="0"/>
        <w:ind w:firstLine="720"/>
        <w:jc w:val="both"/>
        <w:rPr>
          <w:sz w:val="28"/>
          <w:szCs w:val="28"/>
        </w:rPr>
      </w:pPr>
      <w:r w:rsidRPr="00E75859">
        <w:rPr>
          <w:sz w:val="28"/>
          <w:szCs w:val="28"/>
        </w:rPr>
        <w:t>- постройки для содержания мелкого скота и птицы - 4 м;</w:t>
      </w:r>
    </w:p>
    <w:p w:rsidR="0099221D" w:rsidRPr="00E75859" w:rsidRDefault="0099221D" w:rsidP="0099221D">
      <w:pPr>
        <w:suppressAutoHyphens/>
        <w:autoSpaceDE w:val="0"/>
        <w:autoSpaceDN w:val="0"/>
        <w:adjustRightInd w:val="0"/>
        <w:ind w:firstLine="720"/>
        <w:jc w:val="both"/>
        <w:rPr>
          <w:sz w:val="28"/>
          <w:szCs w:val="28"/>
        </w:rPr>
      </w:pPr>
      <w:r w:rsidRPr="00E75859">
        <w:rPr>
          <w:sz w:val="28"/>
          <w:szCs w:val="28"/>
        </w:rPr>
        <w:t>- других построек - 1 м;</w:t>
      </w:r>
    </w:p>
    <w:p w:rsidR="0099221D" w:rsidRPr="009B52F2" w:rsidRDefault="0099221D" w:rsidP="0099221D">
      <w:pPr>
        <w:suppressAutoHyphens/>
        <w:autoSpaceDE w:val="0"/>
        <w:autoSpaceDN w:val="0"/>
        <w:adjustRightInd w:val="0"/>
        <w:ind w:firstLine="720"/>
        <w:jc w:val="both"/>
        <w:rPr>
          <w:sz w:val="28"/>
          <w:szCs w:val="28"/>
        </w:rPr>
      </w:pPr>
      <w:r w:rsidRPr="00E75859">
        <w:rPr>
          <w:sz w:val="28"/>
          <w:szCs w:val="28"/>
        </w:rPr>
        <w:t xml:space="preserve">- стволов </w:t>
      </w:r>
      <w:r w:rsidRPr="009B52F2">
        <w:rPr>
          <w:sz w:val="28"/>
          <w:szCs w:val="28"/>
        </w:rPr>
        <w:t>высокорослых деревьев - 4 м, среднерослых - 2 м;</w:t>
      </w:r>
    </w:p>
    <w:p w:rsidR="0099221D" w:rsidRDefault="0099221D" w:rsidP="0099221D">
      <w:pPr>
        <w:suppressAutoHyphens/>
        <w:autoSpaceDE w:val="0"/>
        <w:autoSpaceDN w:val="0"/>
        <w:adjustRightInd w:val="0"/>
        <w:ind w:firstLine="709"/>
        <w:jc w:val="both"/>
        <w:rPr>
          <w:sz w:val="28"/>
          <w:szCs w:val="28"/>
        </w:rPr>
      </w:pPr>
      <w:r w:rsidRPr="009B52F2">
        <w:rPr>
          <w:sz w:val="28"/>
          <w:szCs w:val="28"/>
        </w:rPr>
        <w:t>- кустарника - 1 м.</w:t>
      </w:r>
    </w:p>
    <w:p w:rsidR="00E75859" w:rsidRPr="00E75859" w:rsidRDefault="00E75859" w:rsidP="0099221D">
      <w:pPr>
        <w:suppressAutoHyphens/>
        <w:autoSpaceDE w:val="0"/>
        <w:autoSpaceDN w:val="0"/>
        <w:adjustRightInd w:val="0"/>
        <w:ind w:firstLine="709"/>
        <w:jc w:val="both"/>
        <w:rPr>
          <w:sz w:val="28"/>
          <w:szCs w:val="28"/>
        </w:rPr>
      </w:pPr>
      <w:r w:rsidRPr="00E75859">
        <w:rPr>
          <w:sz w:val="28"/>
          <w:szCs w:val="28"/>
        </w:rPr>
        <w:t>Расстояние между жилым строением (или домом), хозяйственными постройками и границей соседнего участка измеряется от цоколя или от стены дома, постройки (при отсутствии цоколя), если элементы дома и постройки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При возведении на садовом, дачном участке хозяйственных построек, располагаемых на расстоянии 1 м от границы соседнего садового, дачного участка, скат крыши следует </w:t>
      </w:r>
      <w:r w:rsidRPr="00E75859">
        <w:rPr>
          <w:rFonts w:ascii="Times New Roman" w:hAnsi="Times New Roman" w:cs="Times New Roman"/>
          <w:sz w:val="28"/>
          <w:szCs w:val="28"/>
        </w:rPr>
        <w:lastRenderedPageBreak/>
        <w:t>ориентировать таким образом, чтобы сток дождевой воды не попал на соседний участок.</w:t>
      </w:r>
    </w:p>
    <w:p w:rsidR="00E75859" w:rsidRPr="00E75859" w:rsidRDefault="00F44BA7" w:rsidP="00E7585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w:t>
      </w:r>
      <w:r w:rsidR="00E75859" w:rsidRPr="00E75859">
        <w:rPr>
          <w:rFonts w:ascii="Times New Roman" w:hAnsi="Times New Roman" w:cs="Times New Roman"/>
          <w:sz w:val="28"/>
          <w:szCs w:val="28"/>
        </w:rPr>
        <w:t>. В границах зон застройки индивидуальными жилыми домами не допускается: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хозяйственных построек со стороны улиц ближе 5 м от красной линии улицы, за исключением гаражей;</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более двух сблокированных гаражей или отдельно стоящих гаражей вместимостью более двух легковых автомобилей. Допускается блокировка хозпостроек на смежных приусадебных участках по взаимному согласию собственников жилого дома и в случаях, обусловленных историко-культурными охранными сервитутами, а также блокировка хозпостроек к основному строению;</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посадка деревьев и кустарников ближе 3 м до отмостки зданий, а также ближе 2 м до границы подземных инженерных коммуникаций и ближе 3 м до смотровых люков коммуникаций;</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во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со стороны улиц вспомогательных строений, за исключением гаражей;</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объектов промышленности, объектов коммунально-складского назначения, а также иных объектов, оказывающих негативное воздействие на окружающую среду.</w:t>
      </w:r>
    </w:p>
    <w:p w:rsidR="00E75859" w:rsidRPr="00E75859" w:rsidRDefault="002E158D" w:rsidP="00E7585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8</w:t>
      </w:r>
      <w:r w:rsidR="00E75859" w:rsidRPr="00E75859">
        <w:rPr>
          <w:rFonts w:ascii="Times New Roman" w:hAnsi="Times New Roman" w:cs="Times New Roman"/>
          <w:sz w:val="28"/>
          <w:szCs w:val="28"/>
        </w:rPr>
        <w:t>. Объекты торгового назначения, не являющиеся объектами капитального строительства (далее также - нестационарные торговые объекты), устанавливаемые в соответствии с утвержденной органом местного самоуправления города Белокурихи схемой размещения нестационарных торговых объектов, являются разрешенным видом использования для жилых зон.</w:t>
      </w:r>
    </w:p>
    <w:p w:rsidR="00E75859" w:rsidRPr="00E75859" w:rsidRDefault="002E158D" w:rsidP="00E7585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w:t>
      </w:r>
      <w:r w:rsidR="00E75859" w:rsidRPr="00E75859">
        <w:rPr>
          <w:rFonts w:ascii="Times New Roman" w:hAnsi="Times New Roman" w:cs="Times New Roman"/>
          <w:sz w:val="28"/>
          <w:szCs w:val="28"/>
        </w:rPr>
        <w:t>.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E75859" w:rsidRPr="005B59BA" w:rsidRDefault="002E158D" w:rsidP="00E7585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w:t>
      </w:r>
      <w:r w:rsidR="00E75859" w:rsidRPr="00E75859">
        <w:rPr>
          <w:rFonts w:ascii="Times New Roman" w:hAnsi="Times New Roman" w:cs="Times New Roman"/>
          <w:sz w:val="28"/>
          <w:szCs w:val="28"/>
        </w:rPr>
        <w:t xml:space="preserve">.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 </w:t>
      </w:r>
      <w:r w:rsidR="005B59BA" w:rsidRPr="005B59BA">
        <w:rPr>
          <w:rFonts w:ascii="Times New Roman" w:hAnsi="Times New Roman" w:cs="Times New Roman"/>
          <w:sz w:val="28"/>
          <w:szCs w:val="28"/>
        </w:rPr>
        <w:t>Специальные защитные мероприятия проводятся в соответствии с СП 116.13330.2012.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E75859" w:rsidRPr="005B59BA" w:rsidRDefault="00E75859" w:rsidP="00E75859">
      <w:pPr>
        <w:pStyle w:val="ConsPlusNormal"/>
        <w:ind w:firstLine="709"/>
        <w:jc w:val="both"/>
        <w:rPr>
          <w:rFonts w:ascii="Times New Roman" w:hAnsi="Times New Roman" w:cs="Times New Roman"/>
          <w:b/>
          <w:sz w:val="28"/>
          <w:szCs w:val="28"/>
        </w:rPr>
      </w:pPr>
    </w:p>
    <w:p w:rsidR="00E75859" w:rsidRPr="00E75859" w:rsidRDefault="00E75859" w:rsidP="00E75859">
      <w:pPr>
        <w:pStyle w:val="ConsPlusNormal"/>
        <w:ind w:firstLine="709"/>
        <w:jc w:val="center"/>
        <w:rPr>
          <w:rFonts w:ascii="Times New Roman" w:hAnsi="Times New Roman" w:cs="Times New Roman"/>
          <w:b/>
          <w:sz w:val="28"/>
          <w:szCs w:val="28"/>
        </w:rPr>
      </w:pPr>
      <w:r w:rsidRPr="00E75859">
        <w:rPr>
          <w:rFonts w:ascii="Times New Roman" w:hAnsi="Times New Roman" w:cs="Times New Roman"/>
          <w:b/>
          <w:sz w:val="28"/>
          <w:szCs w:val="28"/>
        </w:rPr>
        <w:t>Статья 24. Градостроительные регламенты на территориях общественно-деловых зон</w:t>
      </w:r>
    </w:p>
    <w:p w:rsidR="00E75859" w:rsidRPr="00E75859" w:rsidRDefault="00E75859" w:rsidP="00E75859">
      <w:pPr>
        <w:pStyle w:val="ConsPlusNormal"/>
        <w:ind w:firstLine="709"/>
        <w:jc w:val="both"/>
        <w:rPr>
          <w:rFonts w:ascii="Times New Roman" w:hAnsi="Times New Roman" w:cs="Times New Roman"/>
          <w:sz w:val="28"/>
          <w:szCs w:val="28"/>
        </w:rPr>
      </w:pP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 Общ</w:t>
      </w:r>
      <w:r w:rsidR="002B0565">
        <w:rPr>
          <w:rFonts w:ascii="Times New Roman" w:hAnsi="Times New Roman" w:cs="Times New Roman"/>
          <w:sz w:val="28"/>
          <w:szCs w:val="28"/>
        </w:rPr>
        <w:t>ественно-деловая зона (код зон О-1</w:t>
      </w:r>
      <w:r w:rsidRPr="00E75859">
        <w:rPr>
          <w:rFonts w:ascii="Times New Roman" w:hAnsi="Times New Roman" w:cs="Times New Roman"/>
          <w:sz w:val="28"/>
          <w:szCs w:val="28"/>
        </w:rPr>
        <w:t>), предназначена для размещения объектов здравоохранения, культуры, спорта, торговли, общественного питания, социального и коммунально-бытового назначения, предпринимательской деятельности, объектов учебно-образовательного назначения,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lastRenderedPageBreak/>
        <w:t>2. Основные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дома социального обслуживания – код 3.2.1;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оказание социальной помощи населению – код 3.2.2;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оказание услуг связи – код 3.2.3;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бытовое обслуживание – код 3.3;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здравоохранение – 3.4;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образование и просвещение – код 3.5;</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культурное развитие – код 3.6;</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общественное управление – код 3.8;</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научной деятельности – код 3.9;</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деловое управление – код 4.1;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магазины – код 4.4;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банковская и страховая деятельность – код 4.5;</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общественное питание – код 4.6;</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гостиничное обслуживание – код 4.7;</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развлечение – код 4.8;</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водные объекты – код 11.0;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внутреннего правопорядка – код 8.3;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обороны и безопасности – код 8.0;</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дорожного отдыха  - код 4.9.1.2;</w:t>
      </w:r>
    </w:p>
    <w:p w:rsidR="00E75859" w:rsidRPr="00E75859" w:rsidRDefault="00E75859" w:rsidP="00E75859">
      <w:pPr>
        <w:shd w:val="clear" w:color="auto" w:fill="FFFFFF"/>
        <w:suppressAutoHyphens/>
        <w:ind w:firstLine="709"/>
        <w:jc w:val="both"/>
        <w:rPr>
          <w:sz w:val="28"/>
          <w:szCs w:val="28"/>
        </w:rPr>
      </w:pPr>
      <w:r w:rsidRPr="00E75859">
        <w:rPr>
          <w:sz w:val="28"/>
          <w:szCs w:val="28"/>
        </w:rPr>
        <w:t>- выставочно-ярмарочная деятельность – код 4.10;</w:t>
      </w:r>
    </w:p>
    <w:p w:rsidR="00E75859" w:rsidRPr="00E75859" w:rsidRDefault="00E75859" w:rsidP="00E75859">
      <w:pPr>
        <w:shd w:val="clear" w:color="auto" w:fill="FFFFFF"/>
        <w:suppressAutoHyphens/>
        <w:ind w:firstLine="709"/>
        <w:jc w:val="both"/>
        <w:rPr>
          <w:sz w:val="28"/>
          <w:szCs w:val="28"/>
        </w:rPr>
      </w:pPr>
      <w:r w:rsidRPr="00E75859">
        <w:rPr>
          <w:sz w:val="28"/>
          <w:szCs w:val="28"/>
        </w:rPr>
        <w:t>- спорт – код 5.1;</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спортивно-зрелищных мероприятий – код 5.1;</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занятий спортом в помещениях – код 5.1.2;</w:t>
      </w:r>
    </w:p>
    <w:p w:rsidR="00E75859" w:rsidRPr="00E75859" w:rsidRDefault="00E75859" w:rsidP="00E75859">
      <w:pPr>
        <w:shd w:val="clear" w:color="auto" w:fill="FFFFFF"/>
        <w:suppressAutoHyphens/>
        <w:ind w:firstLine="709"/>
        <w:jc w:val="both"/>
        <w:rPr>
          <w:sz w:val="28"/>
          <w:szCs w:val="28"/>
        </w:rPr>
      </w:pPr>
      <w:r w:rsidRPr="00E75859">
        <w:rPr>
          <w:sz w:val="28"/>
          <w:szCs w:val="28"/>
        </w:rPr>
        <w:t>- площадки для занятий спортом – код 5.1.3;</w:t>
      </w:r>
    </w:p>
    <w:p w:rsidR="00E75859" w:rsidRPr="00E75859" w:rsidRDefault="00E75859" w:rsidP="00E75859">
      <w:pPr>
        <w:shd w:val="clear" w:color="auto" w:fill="FFFFFF"/>
        <w:suppressAutoHyphens/>
        <w:ind w:firstLine="709"/>
        <w:jc w:val="both"/>
        <w:rPr>
          <w:sz w:val="28"/>
          <w:szCs w:val="28"/>
        </w:rPr>
      </w:pPr>
      <w:r w:rsidRPr="00E75859">
        <w:rPr>
          <w:sz w:val="28"/>
          <w:szCs w:val="28"/>
        </w:rPr>
        <w:t>- оборудованные площадки для занятий спортом – код 5.1.4;</w:t>
      </w:r>
    </w:p>
    <w:p w:rsidR="00E75859" w:rsidRPr="00E75859" w:rsidRDefault="00E75859" w:rsidP="00E75859">
      <w:pPr>
        <w:shd w:val="clear" w:color="auto" w:fill="FFFFFF"/>
        <w:suppressAutoHyphens/>
        <w:ind w:firstLine="709"/>
        <w:jc w:val="both"/>
        <w:rPr>
          <w:sz w:val="28"/>
          <w:szCs w:val="28"/>
        </w:rPr>
      </w:pPr>
      <w:r w:rsidRPr="00E75859">
        <w:rPr>
          <w:sz w:val="28"/>
          <w:szCs w:val="28"/>
        </w:rPr>
        <w:t>- спортивные базы – код 5.1.7;</w:t>
      </w:r>
    </w:p>
    <w:p w:rsidR="00E75859" w:rsidRPr="00E75859" w:rsidRDefault="00E75859" w:rsidP="00E75859">
      <w:pPr>
        <w:shd w:val="clear" w:color="auto" w:fill="FFFFFF"/>
        <w:suppressAutoHyphens/>
        <w:ind w:firstLine="709"/>
        <w:jc w:val="both"/>
        <w:rPr>
          <w:sz w:val="28"/>
          <w:szCs w:val="28"/>
        </w:rPr>
      </w:pPr>
      <w:r w:rsidRPr="00E75859">
        <w:rPr>
          <w:sz w:val="28"/>
          <w:szCs w:val="28"/>
        </w:rPr>
        <w:t>- природно-познавательный туризм – код 5.2;</w:t>
      </w:r>
    </w:p>
    <w:p w:rsidR="00E75859" w:rsidRPr="00E75859" w:rsidRDefault="00E75859" w:rsidP="00E75859">
      <w:pPr>
        <w:shd w:val="clear" w:color="auto" w:fill="FFFFFF"/>
        <w:suppressAutoHyphens/>
        <w:ind w:firstLine="709"/>
        <w:jc w:val="both"/>
        <w:rPr>
          <w:sz w:val="28"/>
          <w:szCs w:val="28"/>
        </w:rPr>
      </w:pPr>
      <w:r w:rsidRPr="00E75859">
        <w:rPr>
          <w:sz w:val="28"/>
          <w:szCs w:val="28"/>
        </w:rPr>
        <w:t>- туристическое обслуживание – код 5.2.1;</w:t>
      </w:r>
    </w:p>
    <w:p w:rsidR="00E75859" w:rsidRPr="00E75859" w:rsidRDefault="00E75859" w:rsidP="00E75859">
      <w:pPr>
        <w:shd w:val="clear" w:color="auto" w:fill="FFFFFF"/>
        <w:suppressAutoHyphens/>
        <w:ind w:firstLine="709"/>
        <w:jc w:val="both"/>
        <w:rPr>
          <w:sz w:val="28"/>
          <w:szCs w:val="28"/>
        </w:rPr>
      </w:pPr>
      <w:r w:rsidRPr="00E75859">
        <w:rPr>
          <w:sz w:val="28"/>
          <w:szCs w:val="28"/>
        </w:rPr>
        <w:t>- поля для гольфа или конных прогулок – код 5.5;</w:t>
      </w:r>
    </w:p>
    <w:p w:rsidR="00E75859" w:rsidRPr="00E75859" w:rsidRDefault="00E75859" w:rsidP="00E75859">
      <w:pPr>
        <w:shd w:val="clear" w:color="auto" w:fill="FFFFFF"/>
        <w:suppressAutoHyphens/>
        <w:ind w:firstLine="709"/>
        <w:jc w:val="both"/>
        <w:rPr>
          <w:sz w:val="28"/>
          <w:szCs w:val="28"/>
        </w:rPr>
      </w:pPr>
      <w:r w:rsidRPr="00E75859">
        <w:rPr>
          <w:sz w:val="28"/>
          <w:szCs w:val="28"/>
        </w:rPr>
        <w:t>- объекты торговли (торговые центры, торгово-развлекательные центры (комплексы) – код 4.2;</w:t>
      </w:r>
    </w:p>
    <w:p w:rsidR="00E75859" w:rsidRPr="00E75859" w:rsidRDefault="00E75859" w:rsidP="00E75859">
      <w:pPr>
        <w:shd w:val="clear" w:color="auto" w:fill="FFFFFF"/>
        <w:suppressAutoHyphens/>
        <w:ind w:firstLine="709"/>
        <w:jc w:val="both"/>
        <w:rPr>
          <w:sz w:val="28"/>
          <w:szCs w:val="28"/>
        </w:rPr>
      </w:pPr>
      <w:r w:rsidRPr="00E75859">
        <w:rPr>
          <w:sz w:val="28"/>
          <w:szCs w:val="28"/>
        </w:rPr>
        <w:t>- улично-дорожная сеть – код 12.0.1;</w:t>
      </w:r>
    </w:p>
    <w:p w:rsidR="00E75859" w:rsidRPr="00E75859" w:rsidRDefault="00E75859" w:rsidP="00E75859">
      <w:pPr>
        <w:shd w:val="clear" w:color="auto" w:fill="FFFFFF"/>
        <w:suppressAutoHyphens/>
        <w:ind w:firstLine="709"/>
        <w:jc w:val="both"/>
        <w:rPr>
          <w:sz w:val="28"/>
          <w:szCs w:val="28"/>
        </w:rPr>
      </w:pPr>
      <w:r w:rsidRPr="00E75859">
        <w:rPr>
          <w:sz w:val="28"/>
          <w:szCs w:val="28"/>
        </w:rPr>
        <w:t>- благоустройство территории – код 12.0.2;</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деятельности в области гидрометеорологии и смежных с ней областей – код 3.9.1;</w:t>
      </w:r>
    </w:p>
    <w:p w:rsidR="00E75859" w:rsidRPr="00E75859" w:rsidRDefault="00E75859" w:rsidP="00E75859">
      <w:pPr>
        <w:shd w:val="clear" w:color="auto" w:fill="FFFFFF"/>
        <w:suppressAutoHyphens/>
        <w:ind w:firstLine="709"/>
        <w:jc w:val="both"/>
        <w:rPr>
          <w:sz w:val="28"/>
          <w:szCs w:val="28"/>
        </w:rPr>
      </w:pPr>
      <w:r w:rsidRPr="00E75859">
        <w:rPr>
          <w:sz w:val="28"/>
          <w:szCs w:val="28"/>
        </w:rPr>
        <w:t>- амбулаторное ветеринарное обслуживание – код 3.10.1;</w:t>
      </w:r>
    </w:p>
    <w:p w:rsidR="00E75859" w:rsidRPr="00E75859" w:rsidRDefault="00E75859" w:rsidP="00E75859">
      <w:pPr>
        <w:shd w:val="clear" w:color="auto" w:fill="FFFFFF"/>
        <w:suppressAutoHyphens/>
        <w:ind w:firstLine="709"/>
        <w:jc w:val="both"/>
        <w:rPr>
          <w:sz w:val="28"/>
          <w:szCs w:val="28"/>
        </w:rPr>
      </w:pPr>
      <w:r w:rsidRPr="00E75859">
        <w:rPr>
          <w:sz w:val="28"/>
          <w:szCs w:val="28"/>
        </w:rPr>
        <w:t>- служебные гаражи – код 4.9;</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 государственное управление – код3.8.1; </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предоставление коммунальных услуг – код 3.1.1;</w:t>
      </w:r>
    </w:p>
    <w:p w:rsid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административные здания организаций, обеспечивающих предоставление</w:t>
      </w:r>
      <w:r w:rsidR="002B46C3">
        <w:rPr>
          <w:rFonts w:ascii="Times New Roman" w:hAnsi="Times New Roman" w:cs="Times New Roman"/>
          <w:sz w:val="28"/>
          <w:szCs w:val="28"/>
        </w:rPr>
        <w:t xml:space="preserve"> коммунальных услуг – код 3.1.2;</w:t>
      </w:r>
    </w:p>
    <w:p w:rsidR="002B46C3" w:rsidRPr="00E75859" w:rsidRDefault="007151A5" w:rsidP="002B46C3">
      <w:pPr>
        <w:shd w:val="clear" w:color="auto" w:fill="FFFFFF"/>
        <w:suppressAutoHyphens/>
        <w:ind w:firstLine="709"/>
        <w:jc w:val="both"/>
        <w:rPr>
          <w:sz w:val="28"/>
          <w:szCs w:val="28"/>
        </w:rPr>
      </w:pPr>
      <w:r>
        <w:rPr>
          <w:sz w:val="28"/>
          <w:szCs w:val="28"/>
        </w:rPr>
        <w:t>- банковская и страховая деятельность</w:t>
      </w:r>
      <w:r w:rsidR="002B46C3">
        <w:rPr>
          <w:sz w:val="28"/>
          <w:szCs w:val="28"/>
        </w:rPr>
        <w:t>.</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3. Условно-разрешенные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многоэтажная жилая застройка (высотная застройка) – код 2.6;</w:t>
      </w:r>
    </w:p>
    <w:p w:rsidR="00E75859" w:rsidRPr="00E75859" w:rsidRDefault="00E75859" w:rsidP="00E75859">
      <w:pPr>
        <w:shd w:val="clear" w:color="auto" w:fill="FFFFFF"/>
        <w:suppressAutoHyphens/>
        <w:ind w:firstLine="709"/>
        <w:jc w:val="both"/>
        <w:rPr>
          <w:sz w:val="28"/>
          <w:szCs w:val="28"/>
        </w:rPr>
      </w:pPr>
      <w:r w:rsidRPr="00E75859">
        <w:rPr>
          <w:sz w:val="28"/>
          <w:szCs w:val="28"/>
        </w:rPr>
        <w:t>- блокированная жилая застройка – код 2.3;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среднеэтажная жилая застройка – код 2.5;</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хранение автотранспорта – код 2.7.1;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lastRenderedPageBreak/>
        <w:t>- размещение гаражей для собственных нужд – код 2.7.2;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транспорт – код 7.0;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использование лесов – код 10.0;</w:t>
      </w:r>
    </w:p>
    <w:p w:rsidR="00E75859" w:rsidRPr="00E75859" w:rsidRDefault="00E75859" w:rsidP="00E75859">
      <w:pPr>
        <w:shd w:val="clear" w:color="auto" w:fill="FFFFFF"/>
        <w:suppressAutoHyphens/>
        <w:ind w:firstLine="709"/>
        <w:jc w:val="both"/>
        <w:rPr>
          <w:sz w:val="28"/>
          <w:szCs w:val="28"/>
        </w:rPr>
      </w:pPr>
      <w:r w:rsidRPr="00E75859">
        <w:rPr>
          <w:sz w:val="28"/>
          <w:szCs w:val="28"/>
        </w:rPr>
        <w:t>- малоэтажная многоквартирная жилая застройка – код 2.1.1;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религиозное использование – код 3.7;</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строительная промышленность – код 6.6;</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приюты для животных – код 3.10.2;</w:t>
      </w:r>
    </w:p>
    <w:p w:rsidR="00E75859" w:rsidRPr="00E75859" w:rsidRDefault="00E75859" w:rsidP="00E75859">
      <w:pPr>
        <w:shd w:val="clear" w:color="auto" w:fill="FFFFFF"/>
        <w:suppressAutoHyphens/>
        <w:ind w:firstLine="709"/>
        <w:jc w:val="both"/>
        <w:rPr>
          <w:sz w:val="28"/>
          <w:szCs w:val="28"/>
        </w:rPr>
      </w:pPr>
      <w:r w:rsidRPr="00E75859">
        <w:rPr>
          <w:sz w:val="28"/>
          <w:szCs w:val="28"/>
        </w:rPr>
        <w:t>- автомобильный транспорт – код 7.2;</w:t>
      </w:r>
    </w:p>
    <w:p w:rsidR="00E75859" w:rsidRPr="00E75859" w:rsidRDefault="00E75859" w:rsidP="00E75859">
      <w:pPr>
        <w:shd w:val="clear" w:color="auto" w:fill="FFFFFF"/>
        <w:suppressAutoHyphens/>
        <w:ind w:firstLine="709"/>
        <w:jc w:val="both"/>
        <w:rPr>
          <w:sz w:val="28"/>
          <w:szCs w:val="28"/>
        </w:rPr>
      </w:pPr>
      <w:r w:rsidRPr="00E75859">
        <w:rPr>
          <w:sz w:val="28"/>
          <w:szCs w:val="28"/>
        </w:rPr>
        <w:t>- размещение автомобильных дорог – код 7.2.1;</w:t>
      </w:r>
    </w:p>
    <w:p w:rsidR="00E75859" w:rsidRPr="00E75859" w:rsidRDefault="00E75859" w:rsidP="00E75859">
      <w:pPr>
        <w:shd w:val="clear" w:color="auto" w:fill="FFFFFF"/>
        <w:suppressAutoHyphens/>
        <w:ind w:firstLine="709"/>
        <w:jc w:val="both"/>
        <w:rPr>
          <w:sz w:val="28"/>
          <w:szCs w:val="28"/>
        </w:rPr>
      </w:pPr>
      <w:r w:rsidRPr="00E75859">
        <w:rPr>
          <w:sz w:val="28"/>
          <w:szCs w:val="28"/>
        </w:rPr>
        <w:t>- обслуживание перевозок пассажиров - код 7.2.2;</w:t>
      </w:r>
    </w:p>
    <w:p w:rsidR="00E75859" w:rsidRPr="00E75859" w:rsidRDefault="00E75859" w:rsidP="00E75859">
      <w:pPr>
        <w:shd w:val="clear" w:color="auto" w:fill="FFFFFF"/>
        <w:suppressAutoHyphens/>
        <w:ind w:firstLine="709"/>
        <w:jc w:val="both"/>
        <w:rPr>
          <w:sz w:val="28"/>
          <w:szCs w:val="28"/>
        </w:rPr>
      </w:pPr>
      <w:r w:rsidRPr="00E75859">
        <w:rPr>
          <w:sz w:val="28"/>
          <w:szCs w:val="28"/>
        </w:rPr>
        <w:t>- стоянки транспорта общего пользования – код 7.2.3;</w:t>
      </w:r>
    </w:p>
    <w:p w:rsidR="00E75859" w:rsidRPr="00E75859" w:rsidRDefault="00E75859" w:rsidP="00E75859">
      <w:pPr>
        <w:shd w:val="clear" w:color="auto" w:fill="FFFFFF"/>
        <w:suppressAutoHyphens/>
        <w:ind w:firstLine="709"/>
        <w:jc w:val="both"/>
        <w:rPr>
          <w:sz w:val="28"/>
          <w:szCs w:val="28"/>
        </w:rPr>
      </w:pPr>
      <w:r w:rsidRPr="00E75859">
        <w:rPr>
          <w:sz w:val="28"/>
          <w:szCs w:val="28"/>
        </w:rPr>
        <w:t>- трубопроводный транспорт – код 7.5;</w:t>
      </w:r>
    </w:p>
    <w:p w:rsidR="00E75859" w:rsidRPr="00E75859" w:rsidRDefault="00E75859" w:rsidP="00E75859">
      <w:pPr>
        <w:shd w:val="clear" w:color="auto" w:fill="FFFFFF"/>
        <w:suppressAutoHyphens/>
        <w:ind w:firstLine="709"/>
        <w:jc w:val="both"/>
        <w:rPr>
          <w:sz w:val="28"/>
          <w:szCs w:val="28"/>
        </w:rPr>
      </w:pPr>
      <w:r w:rsidRPr="00E75859">
        <w:rPr>
          <w:sz w:val="28"/>
          <w:szCs w:val="28"/>
        </w:rPr>
        <w:t>- внеуличный транспорт – код 7.6;</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заправка транспортных средств – код 4.9.1.1;</w:t>
      </w:r>
    </w:p>
    <w:p w:rsidR="00E75859" w:rsidRPr="002C4E70" w:rsidRDefault="00E75859" w:rsidP="00E75859">
      <w:pPr>
        <w:pStyle w:val="ConsPlusNormal"/>
        <w:ind w:firstLine="709"/>
        <w:jc w:val="both"/>
        <w:rPr>
          <w:rFonts w:ascii="Times New Roman" w:hAnsi="Times New Roman" w:cs="Times New Roman"/>
          <w:sz w:val="28"/>
          <w:szCs w:val="28"/>
        </w:rPr>
      </w:pPr>
      <w:r w:rsidRPr="002C4E70">
        <w:rPr>
          <w:rFonts w:ascii="Times New Roman" w:hAnsi="Times New Roman" w:cs="Times New Roman"/>
          <w:sz w:val="28"/>
          <w:szCs w:val="28"/>
        </w:rPr>
        <w:t>- автомобильные мойки – код 4.9.1.3;</w:t>
      </w:r>
    </w:p>
    <w:p w:rsidR="00E75859" w:rsidRPr="002C4E70" w:rsidRDefault="00E75859" w:rsidP="00E75859">
      <w:pPr>
        <w:pStyle w:val="ConsPlusNormal"/>
        <w:ind w:firstLine="709"/>
        <w:jc w:val="both"/>
        <w:rPr>
          <w:rFonts w:ascii="Times New Roman" w:hAnsi="Times New Roman" w:cs="Times New Roman"/>
          <w:sz w:val="28"/>
          <w:szCs w:val="28"/>
        </w:rPr>
      </w:pPr>
      <w:r w:rsidRPr="002C4E70">
        <w:rPr>
          <w:rFonts w:ascii="Times New Roman" w:hAnsi="Times New Roman" w:cs="Times New Roman"/>
          <w:sz w:val="28"/>
          <w:szCs w:val="28"/>
        </w:rPr>
        <w:t>- р</w:t>
      </w:r>
      <w:r w:rsidR="002C4E70" w:rsidRPr="002C4E70">
        <w:rPr>
          <w:rFonts w:ascii="Times New Roman" w:hAnsi="Times New Roman" w:cs="Times New Roman"/>
          <w:sz w:val="28"/>
          <w:szCs w:val="28"/>
        </w:rPr>
        <w:t>емонт автомобилей – код 4.9.1.4;</w:t>
      </w:r>
    </w:p>
    <w:p w:rsidR="002C4E70" w:rsidRPr="002C4E70" w:rsidRDefault="002C4E70" w:rsidP="00E75859">
      <w:pPr>
        <w:pStyle w:val="ConsPlusNormal"/>
        <w:ind w:firstLine="709"/>
        <w:jc w:val="both"/>
        <w:rPr>
          <w:rFonts w:ascii="Times New Roman" w:hAnsi="Times New Roman" w:cs="Times New Roman"/>
          <w:sz w:val="28"/>
          <w:szCs w:val="28"/>
        </w:rPr>
      </w:pPr>
      <w:r w:rsidRPr="002C4E70">
        <w:rPr>
          <w:rFonts w:ascii="Times New Roman" w:hAnsi="Times New Roman" w:cs="Times New Roman"/>
          <w:sz w:val="28"/>
          <w:szCs w:val="28"/>
        </w:rPr>
        <w:t>- стоянка транспортных средств – код 4.9.2.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4. Вспомогательные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коммунальное обслуживание – код 3.1;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гаражей для собственных нужд – код 2.7.2.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E75859" w:rsidRPr="00E75859" w:rsidRDefault="00E75859" w:rsidP="00E75859">
      <w:pPr>
        <w:autoSpaceDE w:val="0"/>
        <w:autoSpaceDN w:val="0"/>
        <w:adjustRightInd w:val="0"/>
        <w:ind w:firstLine="708"/>
        <w:jc w:val="both"/>
        <w:rPr>
          <w:sz w:val="28"/>
          <w:szCs w:val="28"/>
        </w:rPr>
      </w:pPr>
      <w:r w:rsidRPr="00E75859">
        <w:rPr>
          <w:sz w:val="28"/>
          <w:szCs w:val="28"/>
        </w:rPr>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минимальная площадь участка многоквартирного жилого дома - 0,10 га;</w:t>
      </w:r>
    </w:p>
    <w:p w:rsidR="00E75859" w:rsidRPr="00E75859" w:rsidRDefault="00E75859" w:rsidP="00E75859">
      <w:pPr>
        <w:pStyle w:val="ConsPlusNormal"/>
        <w:ind w:firstLine="709"/>
        <w:jc w:val="both"/>
        <w:rPr>
          <w:rFonts w:ascii="Times New Roman" w:hAnsi="Times New Roman" w:cs="Times New Roman"/>
          <w:spacing w:val="-4"/>
          <w:sz w:val="28"/>
          <w:szCs w:val="28"/>
        </w:rPr>
      </w:pPr>
      <w:r w:rsidRPr="00E75859">
        <w:rPr>
          <w:rFonts w:ascii="Times New Roman" w:hAnsi="Times New Roman" w:cs="Times New Roman"/>
          <w:spacing w:val="-4"/>
          <w:sz w:val="28"/>
          <w:szCs w:val="28"/>
        </w:rPr>
        <w:t>- максимальная площадь участка многоквартирного жилого дома – нет;</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максимальный процент застройки в границах земельного участка многоквартирного жилого дома - 60;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минимальные отступы от границ земельного участка в целях определения места допустимого строительства многоквартирного жилого дома - 3 м;</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минимальная площадь участка объекта  капитального строительства (за исключением многоквартирного жилого дома) - нет;</w:t>
      </w:r>
    </w:p>
    <w:p w:rsidR="00E75859" w:rsidRPr="00E75859" w:rsidRDefault="00E75859" w:rsidP="00E75859">
      <w:pPr>
        <w:pStyle w:val="ConsPlusNormal"/>
        <w:ind w:firstLine="709"/>
        <w:jc w:val="both"/>
        <w:rPr>
          <w:rFonts w:ascii="Times New Roman" w:hAnsi="Times New Roman" w:cs="Times New Roman"/>
          <w:spacing w:val="-4"/>
          <w:sz w:val="28"/>
          <w:szCs w:val="28"/>
        </w:rPr>
      </w:pPr>
      <w:r w:rsidRPr="00E75859">
        <w:rPr>
          <w:rFonts w:ascii="Times New Roman" w:hAnsi="Times New Roman" w:cs="Times New Roman"/>
          <w:spacing w:val="-4"/>
          <w:sz w:val="28"/>
          <w:szCs w:val="28"/>
        </w:rPr>
        <w:t xml:space="preserve">- максимальная площадь участка </w:t>
      </w:r>
      <w:r w:rsidRPr="00E75859">
        <w:rPr>
          <w:rFonts w:ascii="Times New Roman" w:hAnsi="Times New Roman" w:cs="Times New Roman"/>
          <w:sz w:val="28"/>
          <w:szCs w:val="28"/>
        </w:rPr>
        <w:t>объекта  капитального строительства (за исключением многоквартирного жилого дома) - нет</w:t>
      </w:r>
      <w:r w:rsidRPr="00E75859">
        <w:rPr>
          <w:rFonts w:ascii="Times New Roman" w:hAnsi="Times New Roman" w:cs="Times New Roman"/>
          <w:spacing w:val="-4"/>
          <w:sz w:val="28"/>
          <w:szCs w:val="28"/>
        </w:rPr>
        <w:t>;</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максимальный процент застройки в границах земельного участка объекта  капитального строительства (за исключением многоквартирного жилого дома) - нет;</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минимальные отступы от границ земельного участка в целях определения места допустимого строительства объекта  капитального строительства (за исключением многоквартирного жилого дома) - нет;</w:t>
      </w:r>
    </w:p>
    <w:p w:rsidR="00E75859" w:rsidRPr="00E75859" w:rsidRDefault="00E75859" w:rsidP="00E75859">
      <w:pPr>
        <w:shd w:val="clear" w:color="auto" w:fill="FFFFFF"/>
        <w:suppressAutoHyphens/>
        <w:ind w:firstLine="708"/>
        <w:jc w:val="both"/>
        <w:rPr>
          <w:spacing w:val="-4"/>
          <w:sz w:val="28"/>
          <w:szCs w:val="28"/>
        </w:rPr>
      </w:pPr>
      <w:r w:rsidRPr="00E75859">
        <w:rPr>
          <w:sz w:val="28"/>
          <w:szCs w:val="28"/>
        </w:rPr>
        <w:t>- количество этажей объекта  капитального строительства – без ограничений;</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pacing w:val="-4"/>
          <w:sz w:val="28"/>
          <w:szCs w:val="28"/>
        </w:rPr>
        <w:t>- о</w:t>
      </w:r>
      <w:r w:rsidRPr="00E75859">
        <w:rPr>
          <w:rFonts w:ascii="Times New Roman" w:hAnsi="Times New Roman" w:cs="Times New Roman"/>
          <w:sz w:val="28"/>
          <w:szCs w:val="28"/>
        </w:rPr>
        <w:t xml:space="preserve">формление фасада объектов: </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lastRenderedPageBreak/>
        <w:t>1) Цокольная часть – на высоту, согласно пропорции здания, от 0,2 до 1,5-</w:t>
      </w:r>
      <w:smartTag w:uri="urn:schemas-microsoft-com:office:smarttags" w:element="metricconverter">
        <w:smartTagPr>
          <w:attr w:name="ProductID" w:val="2,0 м"/>
        </w:smartTagPr>
        <w:r w:rsidRPr="00E75859">
          <w:rPr>
            <w:sz w:val="28"/>
            <w:szCs w:val="28"/>
          </w:rPr>
          <w:t>2,0 м</w:t>
        </w:r>
      </w:smartTag>
      <w:r w:rsidRPr="00E75859">
        <w:rPr>
          <w:sz w:val="28"/>
          <w:szCs w:val="28"/>
        </w:rPr>
        <w:t>. Необходимо выполнять отделку из современных облицовочных материалов, композитных материалов либо из натурального камня (гранит, мрамор, песчаник), либо из керамогранита (цветовая гамма: светло-песочная, коричневая, «шоколад», бордовый, серый). Данные требования для объектов индивидуального жилищного строительства дополнить вариантами отделки цокольной части из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2) Стилобат (верхняя часть цоколя здания, (т. е. цокольный этаж), который объединяет несколько сооружений. Использование   этого архитектурного элемента при возведении сооружений обуславливается особенностями ландшафта (например, если рельеф сложный, то единое основание здания делает его более прочным). Также при наличии каких-либо уклонов стилобатную часть устраивают в виде ступенек для обеспечения горизонтальных пролетов.</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3) Кровля объекта – керамическая черепица (колер – красно-коричневый), гибкая черепица (колер от красного до коричневого). Данные требования для объектов индивидуального жилищного строительства дополнить вариантами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4) Крыша – скатная, шатровая, сводчатая, складчатая, шпилеобразная, многощипцовая.</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5) Стены фасада – отделку выполнять в бежевых и белых тонах. В горном кластере использовать традиционные натуральные отделочные материалы (дерево, камень, керамическая черепица). Материал отделки –  декоративная штукатурка, вентилируемый фасад, композитные материалы, керамогранит, натуральный камень. Данные требования для объектов индивидуального жилищного строительства дополнить вариантами отделки стен фасада из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6) Входные группы – стандартный набор определенных конструкций, которые образуют единую законченную</w:t>
      </w:r>
      <w:r w:rsidRPr="00E75859">
        <w:rPr>
          <w:rStyle w:val="apple-converted-space"/>
          <w:sz w:val="28"/>
          <w:szCs w:val="28"/>
        </w:rPr>
        <w:t> </w:t>
      </w:r>
      <w:r w:rsidRPr="00E75859">
        <w:rPr>
          <w:rStyle w:val="a6"/>
          <w:b w:val="0"/>
          <w:sz w:val="28"/>
          <w:szCs w:val="28"/>
          <w:bdr w:val="none" w:sz="0" w:space="0" w:color="auto" w:frame="1"/>
        </w:rPr>
        <w:t>композицию</w:t>
      </w:r>
      <w:r w:rsidRPr="00E75859">
        <w:rPr>
          <w:sz w:val="28"/>
          <w:szCs w:val="28"/>
        </w:rPr>
        <w:t>, для создания оформленного в едином стилистическом решении дверного проема здания. В данную группу входит целый комплекс из дизайнерских, технических, маркетинговых решений, которые воплощаются в оформлении входа в то или иное здание.</w:t>
      </w:r>
    </w:p>
    <w:p w:rsidR="00E75859" w:rsidRPr="00E75859" w:rsidRDefault="00E75859" w:rsidP="002D3A38">
      <w:pPr>
        <w:shd w:val="clear" w:color="auto" w:fill="FFFFFF"/>
        <w:suppressAutoHyphens/>
        <w:ind w:firstLine="709"/>
        <w:jc w:val="both"/>
        <w:rPr>
          <w:sz w:val="28"/>
          <w:szCs w:val="28"/>
        </w:rPr>
      </w:pPr>
      <w:r w:rsidRPr="00E75859">
        <w:rPr>
          <w:sz w:val="28"/>
          <w:szCs w:val="28"/>
        </w:rPr>
        <w:t>6. При строительстве (реконструкции) объектов капитального строительства  устанавливаются следующие требования:</w:t>
      </w:r>
    </w:p>
    <w:p w:rsidR="00E75859" w:rsidRPr="00E75859" w:rsidRDefault="00E75859" w:rsidP="00702113">
      <w:pPr>
        <w:numPr>
          <w:ilvl w:val="0"/>
          <w:numId w:val="9"/>
        </w:numPr>
        <w:shd w:val="clear" w:color="auto" w:fill="FFFFFF"/>
        <w:suppressAutoHyphens/>
        <w:ind w:left="0" w:firstLine="709"/>
        <w:jc w:val="both"/>
        <w:rPr>
          <w:sz w:val="28"/>
          <w:szCs w:val="28"/>
        </w:rPr>
      </w:pPr>
      <w:r w:rsidRPr="00E75859">
        <w:rPr>
          <w:sz w:val="28"/>
          <w:szCs w:val="28"/>
        </w:rPr>
        <w:t>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E75859" w:rsidRPr="00E75859" w:rsidRDefault="00E75859" w:rsidP="002D3A38">
      <w:pPr>
        <w:shd w:val="clear" w:color="auto" w:fill="FFFFFF"/>
        <w:suppressAutoHyphens/>
        <w:ind w:firstLine="709"/>
        <w:jc w:val="both"/>
        <w:rPr>
          <w:sz w:val="28"/>
          <w:szCs w:val="28"/>
        </w:rPr>
      </w:pPr>
      <w:r w:rsidRPr="00E75859">
        <w:rPr>
          <w:sz w:val="28"/>
          <w:szCs w:val="28"/>
        </w:rPr>
        <w:t>2) применение архитектурных решений, соразмерных открытому пространству окружающей среды;</w:t>
      </w:r>
    </w:p>
    <w:p w:rsidR="00E75859" w:rsidRPr="00E75859" w:rsidRDefault="00E75859" w:rsidP="002D3A38">
      <w:pPr>
        <w:shd w:val="clear" w:color="auto" w:fill="FFFFFF"/>
        <w:suppressAutoHyphens/>
        <w:ind w:firstLine="709"/>
        <w:jc w:val="both"/>
        <w:rPr>
          <w:sz w:val="28"/>
          <w:szCs w:val="28"/>
        </w:rPr>
      </w:pPr>
      <w:r w:rsidRPr="00E75859">
        <w:rPr>
          <w:sz w:val="28"/>
          <w:szCs w:val="28"/>
        </w:rPr>
        <w:t>3) формирование ансамблей застройки;</w:t>
      </w:r>
    </w:p>
    <w:p w:rsidR="00E75859" w:rsidRPr="00E75859" w:rsidRDefault="00E75859" w:rsidP="00702113">
      <w:pPr>
        <w:numPr>
          <w:ilvl w:val="0"/>
          <w:numId w:val="10"/>
        </w:numPr>
        <w:shd w:val="clear" w:color="auto" w:fill="FFFFFF"/>
        <w:suppressAutoHyphens/>
        <w:ind w:left="0" w:firstLine="709"/>
        <w:jc w:val="both"/>
        <w:rPr>
          <w:sz w:val="28"/>
          <w:szCs w:val="28"/>
        </w:rPr>
      </w:pPr>
      <w:r w:rsidRPr="00E75859">
        <w:rPr>
          <w:sz w:val="28"/>
          <w:szCs w:val="28"/>
        </w:rPr>
        <w:t>применение технологических решений по вертикальному озеленению;</w:t>
      </w:r>
    </w:p>
    <w:p w:rsidR="007B168F" w:rsidRPr="00E75859" w:rsidRDefault="007B168F" w:rsidP="00702113">
      <w:pPr>
        <w:numPr>
          <w:ilvl w:val="0"/>
          <w:numId w:val="10"/>
        </w:numPr>
        <w:shd w:val="clear" w:color="auto" w:fill="FFFFFF"/>
        <w:suppressAutoHyphens/>
        <w:jc w:val="both"/>
        <w:rPr>
          <w:sz w:val="28"/>
          <w:szCs w:val="28"/>
        </w:rPr>
      </w:pPr>
      <w:r>
        <w:rPr>
          <w:sz w:val="28"/>
          <w:szCs w:val="28"/>
        </w:rPr>
        <w:t>исключен решением от 07.11. 2022 № 118</w:t>
      </w:r>
      <w:r w:rsidRPr="00E75859">
        <w:rPr>
          <w:sz w:val="28"/>
          <w:szCs w:val="28"/>
        </w:rPr>
        <w:t>.</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6)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7. Не допускается:</w:t>
      </w:r>
    </w:p>
    <w:p w:rsidR="00E75859" w:rsidRPr="00E75859" w:rsidRDefault="00E75859" w:rsidP="00702113">
      <w:pPr>
        <w:numPr>
          <w:ilvl w:val="0"/>
          <w:numId w:val="8"/>
        </w:numPr>
        <w:suppressAutoHyphens/>
        <w:ind w:left="0" w:firstLine="709"/>
        <w:jc w:val="both"/>
        <w:rPr>
          <w:sz w:val="28"/>
          <w:szCs w:val="28"/>
        </w:rPr>
      </w:pPr>
      <w:r w:rsidRPr="00E75859">
        <w:rPr>
          <w:sz w:val="28"/>
          <w:szCs w:val="28"/>
        </w:rPr>
        <w:t xml:space="preserve">изменение и уничтожение объемно-пространственной композиции, габаритов и архитектурного решения зданий; </w:t>
      </w:r>
    </w:p>
    <w:p w:rsidR="00E75859" w:rsidRPr="00E75859" w:rsidRDefault="00E75859" w:rsidP="00702113">
      <w:pPr>
        <w:numPr>
          <w:ilvl w:val="0"/>
          <w:numId w:val="8"/>
        </w:numPr>
        <w:suppressAutoHyphens/>
        <w:ind w:left="0" w:firstLine="709"/>
        <w:jc w:val="both"/>
        <w:rPr>
          <w:sz w:val="28"/>
          <w:szCs w:val="28"/>
        </w:rPr>
      </w:pPr>
      <w:r w:rsidRPr="00E75859">
        <w:rPr>
          <w:sz w:val="28"/>
          <w:szCs w:val="28"/>
        </w:rPr>
        <w:t>сокращение площадей существующих территорий городского озеленения, парков, скверов;</w:t>
      </w:r>
    </w:p>
    <w:p w:rsidR="00E75859" w:rsidRPr="00E75859" w:rsidRDefault="00E75859" w:rsidP="00702113">
      <w:pPr>
        <w:numPr>
          <w:ilvl w:val="0"/>
          <w:numId w:val="8"/>
        </w:numPr>
        <w:suppressAutoHyphens/>
        <w:ind w:left="0" w:firstLine="709"/>
        <w:jc w:val="both"/>
        <w:rPr>
          <w:sz w:val="28"/>
          <w:szCs w:val="28"/>
        </w:rPr>
      </w:pPr>
      <w:r w:rsidRPr="00E75859">
        <w:rPr>
          <w:sz w:val="28"/>
          <w:szCs w:val="28"/>
        </w:rPr>
        <w:lastRenderedPageBreak/>
        <w:t>размещение на лицевых фасадах зданий инженерно-технического оборудования;</w:t>
      </w:r>
    </w:p>
    <w:p w:rsidR="00E75859" w:rsidRPr="00E75859" w:rsidRDefault="00E75859" w:rsidP="00702113">
      <w:pPr>
        <w:numPr>
          <w:ilvl w:val="0"/>
          <w:numId w:val="8"/>
        </w:numPr>
        <w:suppressAutoHyphens/>
        <w:ind w:left="0" w:firstLine="709"/>
        <w:jc w:val="both"/>
        <w:rPr>
          <w:sz w:val="28"/>
          <w:szCs w:val="28"/>
        </w:rPr>
      </w:pPr>
      <w:r w:rsidRPr="00E75859">
        <w:rPr>
          <w:sz w:val="28"/>
          <w:szCs w:val="28"/>
        </w:rPr>
        <w:t>размещение временных строений, на территориях открытых городских пространств;</w:t>
      </w:r>
    </w:p>
    <w:p w:rsidR="00E75859" w:rsidRPr="00E75859" w:rsidRDefault="00E75859" w:rsidP="00702113">
      <w:pPr>
        <w:numPr>
          <w:ilvl w:val="0"/>
          <w:numId w:val="8"/>
        </w:numPr>
        <w:suppressAutoHyphens/>
        <w:ind w:left="0" w:firstLine="709"/>
        <w:jc w:val="both"/>
        <w:rPr>
          <w:sz w:val="28"/>
          <w:szCs w:val="28"/>
        </w:rPr>
      </w:pPr>
      <w:r w:rsidRPr="00E75859">
        <w:rPr>
          <w:sz w:val="28"/>
          <w:szCs w:val="28"/>
        </w:rPr>
        <w:t>строительные работы, приводящие к изменению основных характеристик ландшафта;</w:t>
      </w:r>
    </w:p>
    <w:p w:rsidR="00E75859" w:rsidRPr="00E75859" w:rsidRDefault="00E75859" w:rsidP="00702113">
      <w:pPr>
        <w:numPr>
          <w:ilvl w:val="0"/>
          <w:numId w:val="8"/>
        </w:numPr>
        <w:suppressAutoHyphens/>
        <w:ind w:left="0" w:firstLine="709"/>
        <w:jc w:val="both"/>
        <w:rPr>
          <w:sz w:val="28"/>
          <w:szCs w:val="28"/>
        </w:rPr>
      </w:pPr>
      <w:r w:rsidRPr="00E75859">
        <w:rPr>
          <w:sz w:val="28"/>
          <w:szCs w:val="28"/>
        </w:rPr>
        <w:t>формирование «точечной» высотной застройки;</w:t>
      </w:r>
    </w:p>
    <w:p w:rsidR="00E75859" w:rsidRPr="00E75859" w:rsidRDefault="00E75859" w:rsidP="00702113">
      <w:pPr>
        <w:numPr>
          <w:ilvl w:val="0"/>
          <w:numId w:val="8"/>
        </w:numPr>
        <w:suppressAutoHyphens/>
        <w:ind w:left="0" w:firstLine="709"/>
        <w:jc w:val="both"/>
        <w:rPr>
          <w:sz w:val="28"/>
          <w:szCs w:val="28"/>
        </w:rPr>
      </w:pPr>
      <w:r w:rsidRPr="00E75859">
        <w:rPr>
          <w:sz w:val="28"/>
          <w:szCs w:val="28"/>
        </w:rPr>
        <w:t>размещение линий электропередач, пересекающих улицу, на территориях открытых городских пространств;</w:t>
      </w:r>
    </w:p>
    <w:p w:rsidR="00E75859" w:rsidRPr="00E75859" w:rsidRDefault="00E75859" w:rsidP="00702113">
      <w:pPr>
        <w:numPr>
          <w:ilvl w:val="0"/>
          <w:numId w:val="8"/>
        </w:numPr>
        <w:suppressAutoHyphens/>
        <w:ind w:left="0" w:firstLine="709"/>
        <w:jc w:val="both"/>
        <w:rPr>
          <w:sz w:val="28"/>
          <w:szCs w:val="28"/>
        </w:rPr>
      </w:pPr>
      <w:r w:rsidRPr="00E75859">
        <w:rPr>
          <w:sz w:val="28"/>
          <w:szCs w:val="28"/>
        </w:rPr>
        <w:t>размещение летних кафе и других некапитальных объектов без согласования администрации города.</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8. 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на окружающую среду.</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9.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10.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11.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12. Нестационарные торговые объекты, устанавливаемые в соответствии с утвержденной органом местного самоуправления города схемой размещения нестационарных торговых объектов, являются разрешенным видом использования.</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13.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E75859" w:rsidRPr="005B59BA"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14.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 </w:t>
      </w:r>
      <w:r w:rsidRPr="005B59BA">
        <w:rPr>
          <w:rFonts w:ascii="Times New Roman" w:hAnsi="Times New Roman" w:cs="Times New Roman"/>
          <w:sz w:val="28"/>
          <w:szCs w:val="28"/>
        </w:rPr>
        <w:t>Специальные защитные мероприят</w:t>
      </w:r>
      <w:r w:rsidR="000E708D" w:rsidRPr="005B59BA">
        <w:rPr>
          <w:rFonts w:ascii="Times New Roman" w:hAnsi="Times New Roman" w:cs="Times New Roman"/>
          <w:sz w:val="28"/>
          <w:szCs w:val="28"/>
        </w:rPr>
        <w:t>ия проводятся в соответствии с СП 116.13330.2012.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E75859" w:rsidRPr="00E75859" w:rsidRDefault="00E75859" w:rsidP="00E75859">
      <w:pPr>
        <w:pStyle w:val="ConsPlusNormal"/>
        <w:ind w:firstLine="709"/>
        <w:jc w:val="both"/>
        <w:rPr>
          <w:rFonts w:ascii="Times New Roman" w:hAnsi="Times New Roman" w:cs="Times New Roman"/>
          <w:spacing w:val="-8"/>
          <w:sz w:val="28"/>
          <w:szCs w:val="28"/>
        </w:rPr>
      </w:pPr>
      <w:r w:rsidRPr="00E75859">
        <w:rPr>
          <w:rFonts w:ascii="Times New Roman" w:hAnsi="Times New Roman" w:cs="Times New Roman"/>
          <w:sz w:val="28"/>
          <w:szCs w:val="28"/>
        </w:rPr>
        <w:t xml:space="preserve"> </w:t>
      </w:r>
    </w:p>
    <w:p w:rsidR="000E708D" w:rsidRPr="000E708D" w:rsidRDefault="000E708D" w:rsidP="000E708D">
      <w:pPr>
        <w:pStyle w:val="ConsPlusNormal"/>
        <w:ind w:firstLine="709"/>
        <w:jc w:val="center"/>
        <w:rPr>
          <w:rFonts w:ascii="Times New Roman" w:hAnsi="Times New Roman" w:cs="Times New Roman"/>
          <w:b/>
          <w:sz w:val="28"/>
          <w:szCs w:val="28"/>
        </w:rPr>
      </w:pPr>
      <w:r w:rsidRPr="000E708D">
        <w:rPr>
          <w:rFonts w:ascii="Times New Roman" w:hAnsi="Times New Roman" w:cs="Times New Roman"/>
          <w:b/>
          <w:sz w:val="28"/>
          <w:szCs w:val="28"/>
        </w:rPr>
        <w:t>Статья 24/1. Градостроительные регламенты на территориях зоны специализированной общественной застройки</w:t>
      </w:r>
    </w:p>
    <w:p w:rsidR="000E708D" w:rsidRDefault="000E708D" w:rsidP="000E708D">
      <w:pPr>
        <w:pStyle w:val="ConsPlusNormal"/>
        <w:ind w:firstLine="709"/>
        <w:jc w:val="center"/>
      </w:pP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1. Зона специализированной общественной застройки (О-2), предназначена для размещения объектов образования и просвещения, культурного развития, а также спортивных и спортивно-зрелищных сооружений.</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2. Основные виды использования:</w:t>
      </w:r>
    </w:p>
    <w:p w:rsidR="000E708D" w:rsidRPr="000E708D" w:rsidRDefault="000E708D" w:rsidP="000E708D">
      <w:pPr>
        <w:shd w:val="clear" w:color="auto" w:fill="FFFFFF"/>
        <w:suppressAutoHyphens/>
        <w:ind w:firstLine="709"/>
        <w:jc w:val="both"/>
        <w:rPr>
          <w:sz w:val="28"/>
          <w:szCs w:val="28"/>
        </w:rPr>
      </w:pPr>
      <w:r w:rsidRPr="000E708D">
        <w:rPr>
          <w:sz w:val="28"/>
          <w:szCs w:val="28"/>
        </w:rPr>
        <w:t>- дошкольное, начальное и среднее общее образование – код 3.5.1;</w:t>
      </w:r>
    </w:p>
    <w:p w:rsidR="000E708D" w:rsidRPr="000E708D" w:rsidRDefault="000E708D" w:rsidP="000E708D">
      <w:pPr>
        <w:shd w:val="clear" w:color="auto" w:fill="FFFFFF"/>
        <w:suppressAutoHyphens/>
        <w:ind w:firstLine="709"/>
        <w:jc w:val="both"/>
        <w:rPr>
          <w:sz w:val="28"/>
          <w:szCs w:val="28"/>
        </w:rPr>
      </w:pPr>
      <w:r w:rsidRPr="000E708D">
        <w:rPr>
          <w:sz w:val="28"/>
          <w:szCs w:val="28"/>
        </w:rPr>
        <w:t>- среднее и высшее профессиональное образование – код 3.5.2;</w:t>
      </w:r>
    </w:p>
    <w:p w:rsidR="000E708D" w:rsidRPr="000E708D" w:rsidRDefault="000E708D" w:rsidP="000E708D">
      <w:pPr>
        <w:shd w:val="clear" w:color="auto" w:fill="FFFFFF"/>
        <w:suppressAutoHyphens/>
        <w:ind w:firstLine="709"/>
        <w:jc w:val="both"/>
        <w:rPr>
          <w:sz w:val="28"/>
          <w:szCs w:val="28"/>
        </w:rPr>
      </w:pPr>
      <w:r w:rsidRPr="000E708D">
        <w:rPr>
          <w:sz w:val="28"/>
          <w:szCs w:val="28"/>
        </w:rPr>
        <w:lastRenderedPageBreak/>
        <w:t>- объекты культурно-досуговой деятельности – код 3.6.1;</w:t>
      </w:r>
    </w:p>
    <w:p w:rsidR="000E708D" w:rsidRPr="000E708D" w:rsidRDefault="000E708D" w:rsidP="000E708D">
      <w:pPr>
        <w:shd w:val="clear" w:color="auto" w:fill="FFFFFF"/>
        <w:suppressAutoHyphens/>
        <w:ind w:firstLine="709"/>
        <w:jc w:val="both"/>
        <w:rPr>
          <w:sz w:val="28"/>
          <w:szCs w:val="28"/>
        </w:rPr>
      </w:pPr>
      <w:r w:rsidRPr="000E708D">
        <w:rPr>
          <w:sz w:val="28"/>
          <w:szCs w:val="28"/>
        </w:rPr>
        <w:t>- спорт – код 5.1;</w:t>
      </w:r>
    </w:p>
    <w:p w:rsidR="000E708D" w:rsidRPr="000E708D" w:rsidRDefault="000E708D" w:rsidP="000E708D">
      <w:pPr>
        <w:shd w:val="clear" w:color="auto" w:fill="FFFFFF"/>
        <w:suppressAutoHyphens/>
        <w:ind w:firstLine="709"/>
        <w:jc w:val="both"/>
        <w:rPr>
          <w:sz w:val="28"/>
          <w:szCs w:val="28"/>
        </w:rPr>
      </w:pPr>
      <w:r w:rsidRPr="000E708D">
        <w:rPr>
          <w:sz w:val="28"/>
          <w:szCs w:val="28"/>
        </w:rPr>
        <w:t>- обеспечение спортивно-зрелищных мероприятий – код 5.1;</w:t>
      </w:r>
    </w:p>
    <w:p w:rsidR="000E708D" w:rsidRPr="000E708D" w:rsidRDefault="000E708D" w:rsidP="000E708D">
      <w:pPr>
        <w:shd w:val="clear" w:color="auto" w:fill="FFFFFF"/>
        <w:suppressAutoHyphens/>
        <w:ind w:firstLine="709"/>
        <w:jc w:val="both"/>
        <w:rPr>
          <w:sz w:val="28"/>
          <w:szCs w:val="28"/>
        </w:rPr>
      </w:pPr>
      <w:r w:rsidRPr="000E708D">
        <w:rPr>
          <w:sz w:val="28"/>
          <w:szCs w:val="28"/>
        </w:rPr>
        <w:t>- обеспечение занятий спортом в помещениях – код 5.1.2;</w:t>
      </w:r>
    </w:p>
    <w:p w:rsidR="000E708D" w:rsidRPr="000E708D" w:rsidRDefault="000E708D" w:rsidP="000E708D">
      <w:pPr>
        <w:shd w:val="clear" w:color="auto" w:fill="FFFFFF"/>
        <w:suppressAutoHyphens/>
        <w:ind w:firstLine="709"/>
        <w:jc w:val="both"/>
        <w:rPr>
          <w:sz w:val="28"/>
          <w:szCs w:val="28"/>
        </w:rPr>
      </w:pPr>
      <w:r w:rsidRPr="000E708D">
        <w:rPr>
          <w:sz w:val="28"/>
          <w:szCs w:val="28"/>
        </w:rPr>
        <w:t>- площадки для занятий спортом – код 5.1.3;</w:t>
      </w:r>
    </w:p>
    <w:p w:rsidR="000E708D" w:rsidRPr="000E708D" w:rsidRDefault="000E708D" w:rsidP="000E708D">
      <w:pPr>
        <w:shd w:val="clear" w:color="auto" w:fill="FFFFFF"/>
        <w:suppressAutoHyphens/>
        <w:ind w:firstLine="709"/>
        <w:jc w:val="both"/>
        <w:rPr>
          <w:sz w:val="28"/>
          <w:szCs w:val="28"/>
        </w:rPr>
      </w:pPr>
      <w:r w:rsidRPr="000E708D">
        <w:rPr>
          <w:sz w:val="28"/>
          <w:szCs w:val="28"/>
        </w:rPr>
        <w:t>- оборудованные площадки для занятий спортом – код 5.1.4;</w:t>
      </w:r>
    </w:p>
    <w:p w:rsidR="000E708D" w:rsidRPr="000E708D" w:rsidRDefault="000E708D" w:rsidP="000E708D">
      <w:pPr>
        <w:shd w:val="clear" w:color="auto" w:fill="FFFFFF"/>
        <w:suppressAutoHyphens/>
        <w:ind w:firstLine="709"/>
        <w:jc w:val="both"/>
        <w:rPr>
          <w:sz w:val="28"/>
          <w:szCs w:val="28"/>
        </w:rPr>
      </w:pPr>
      <w:r w:rsidRPr="000E708D">
        <w:rPr>
          <w:sz w:val="28"/>
          <w:szCs w:val="28"/>
        </w:rPr>
        <w:t>- поля для гольфа или конных прогулок – код 5.5;</w:t>
      </w:r>
    </w:p>
    <w:p w:rsidR="000E708D" w:rsidRPr="000E708D" w:rsidRDefault="000E708D" w:rsidP="000E708D">
      <w:pPr>
        <w:shd w:val="clear" w:color="auto" w:fill="FFFFFF"/>
        <w:suppressAutoHyphens/>
        <w:ind w:firstLine="709"/>
        <w:jc w:val="both"/>
        <w:rPr>
          <w:sz w:val="28"/>
          <w:szCs w:val="28"/>
        </w:rPr>
      </w:pPr>
      <w:r w:rsidRPr="000E708D">
        <w:rPr>
          <w:sz w:val="28"/>
          <w:szCs w:val="28"/>
        </w:rPr>
        <w:t>- улично-дорожная сеть – код 12.0.1.</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3. Условно-разрешенные виды использования:</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транспорт – код 7.0;</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использование лесов – код 10.0;</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4. Вспомогательные виды использования:</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коммунальное обслуживание – код 3.1.</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объектов благоустройства, если федеральным законом не установлено иное.</w:t>
      </w:r>
    </w:p>
    <w:p w:rsidR="000E708D" w:rsidRPr="000E708D" w:rsidRDefault="000E708D" w:rsidP="000E708D">
      <w:pPr>
        <w:autoSpaceDE w:val="0"/>
        <w:ind w:firstLine="709"/>
        <w:jc w:val="both"/>
        <w:rPr>
          <w:sz w:val="28"/>
          <w:szCs w:val="28"/>
        </w:rPr>
      </w:pPr>
      <w:r w:rsidRPr="000E708D">
        <w:rPr>
          <w:sz w:val="28"/>
          <w:szCs w:val="28"/>
        </w:rPr>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минимальная площадь участка объекта  капитального строительства – не установлено;</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pacing w:val="-4"/>
          <w:sz w:val="28"/>
          <w:szCs w:val="28"/>
        </w:rPr>
        <w:t xml:space="preserve">- максимальная площадь участка </w:t>
      </w:r>
      <w:r w:rsidRPr="000E708D">
        <w:rPr>
          <w:rFonts w:ascii="Times New Roman" w:hAnsi="Times New Roman" w:cs="Times New Roman"/>
          <w:sz w:val="28"/>
          <w:szCs w:val="28"/>
        </w:rPr>
        <w:t>объекта  капитального строительства  - не установлено</w:t>
      </w:r>
      <w:r w:rsidRPr="000E708D">
        <w:rPr>
          <w:rFonts w:ascii="Times New Roman" w:hAnsi="Times New Roman" w:cs="Times New Roman"/>
          <w:spacing w:val="-4"/>
          <w:sz w:val="28"/>
          <w:szCs w:val="28"/>
        </w:rPr>
        <w:t>;</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максимальный процент застройки в границах земельного участка объекта  капитального строительства – не установлено;</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минимальные отступы от границ земельного участка в целях определения места допустимого строительства объекта  капитального строительства – не установлено;</w:t>
      </w:r>
    </w:p>
    <w:p w:rsidR="000E708D" w:rsidRPr="000E708D" w:rsidRDefault="000E708D" w:rsidP="000E708D">
      <w:pPr>
        <w:shd w:val="clear" w:color="auto" w:fill="FFFFFF"/>
        <w:suppressAutoHyphens/>
        <w:ind w:firstLine="709"/>
        <w:jc w:val="both"/>
        <w:rPr>
          <w:sz w:val="28"/>
          <w:szCs w:val="28"/>
        </w:rPr>
      </w:pPr>
      <w:r w:rsidRPr="000E708D">
        <w:rPr>
          <w:sz w:val="28"/>
          <w:szCs w:val="28"/>
        </w:rPr>
        <w:t>- количество этажей объекта  капитального – без ограничений;</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pacing w:val="-4"/>
          <w:sz w:val="28"/>
          <w:szCs w:val="28"/>
        </w:rPr>
        <w:t>- о</w:t>
      </w:r>
      <w:r w:rsidRPr="000E708D">
        <w:rPr>
          <w:rFonts w:ascii="Times New Roman" w:hAnsi="Times New Roman" w:cs="Times New Roman"/>
          <w:sz w:val="28"/>
          <w:szCs w:val="28"/>
        </w:rPr>
        <w:t xml:space="preserve">формление фасада объектов: </w:t>
      </w:r>
    </w:p>
    <w:p w:rsidR="000E708D" w:rsidRPr="000E708D" w:rsidRDefault="000E708D" w:rsidP="000E708D">
      <w:pPr>
        <w:pStyle w:val="a5"/>
        <w:shd w:val="clear" w:color="auto" w:fill="FFFFFF"/>
        <w:spacing w:before="0" w:beforeAutospacing="0" w:after="0" w:afterAutospacing="0"/>
        <w:ind w:firstLine="709"/>
        <w:jc w:val="both"/>
        <w:textAlignment w:val="baseline"/>
        <w:rPr>
          <w:sz w:val="28"/>
          <w:szCs w:val="28"/>
        </w:rPr>
      </w:pPr>
      <w:r w:rsidRPr="000E708D">
        <w:rPr>
          <w:sz w:val="28"/>
          <w:szCs w:val="28"/>
        </w:rPr>
        <w:t>1) Цокольная часть – на высоту, согласно пропорции здания, от 0,2 до 1,5-2,0 м. Необходимо выполнять отделку из современных облицовочных материалов, композитных материалов либо из натурального камня (гранит, мрамор, песчаник), либо из керамогранита (цветовая гамма: светло-песочная, коричневая, «шоколад», бордовый, серый). Данные требования для объектов индивидуального жилищного строительства дополнить вариантами отделки цокольной части из иных материалов, предлагаемых застройщиком, в указанной выше цветовой гамме.</w:t>
      </w:r>
    </w:p>
    <w:p w:rsidR="000E708D" w:rsidRPr="000E708D" w:rsidRDefault="000E708D" w:rsidP="000E708D">
      <w:pPr>
        <w:pStyle w:val="a5"/>
        <w:shd w:val="clear" w:color="auto" w:fill="FFFFFF"/>
        <w:spacing w:before="0" w:beforeAutospacing="0" w:after="0" w:afterAutospacing="0"/>
        <w:ind w:firstLine="709"/>
        <w:jc w:val="both"/>
        <w:textAlignment w:val="baseline"/>
        <w:rPr>
          <w:sz w:val="28"/>
          <w:szCs w:val="28"/>
        </w:rPr>
      </w:pPr>
      <w:r w:rsidRPr="000E708D">
        <w:rPr>
          <w:sz w:val="28"/>
          <w:szCs w:val="28"/>
        </w:rPr>
        <w:t>2) Стилобат (верхняя часть цоколя здания, (т. е. цокольный этаж), который объединяет несколько сооружений. Использование   этого архитектурного элемента при возведении сооружений обуславливается особенностями ландшафта (например, если рельеф сложный, то единое основание здания делает его более прочным). Также при наличии каких-либо уклонов стилобатную часть устраивают в виде ступенек для обеспечения горизонтальных пролетов.</w:t>
      </w:r>
    </w:p>
    <w:p w:rsidR="000E708D" w:rsidRPr="000E708D" w:rsidRDefault="000E708D" w:rsidP="000E708D">
      <w:pPr>
        <w:pStyle w:val="a5"/>
        <w:shd w:val="clear" w:color="auto" w:fill="FFFFFF"/>
        <w:spacing w:before="0" w:beforeAutospacing="0" w:after="0" w:afterAutospacing="0"/>
        <w:ind w:firstLine="709"/>
        <w:jc w:val="both"/>
        <w:textAlignment w:val="baseline"/>
        <w:rPr>
          <w:sz w:val="28"/>
          <w:szCs w:val="28"/>
        </w:rPr>
      </w:pPr>
      <w:r w:rsidRPr="000E708D">
        <w:rPr>
          <w:sz w:val="28"/>
          <w:szCs w:val="28"/>
        </w:rPr>
        <w:t xml:space="preserve">3) Кровля объекта – керамическая черепица (колер – красно-коричневый), гибкая черепица (колер от красного до коричневого). Данные требования для объектов </w:t>
      </w:r>
      <w:r w:rsidRPr="000E708D">
        <w:rPr>
          <w:sz w:val="28"/>
          <w:szCs w:val="28"/>
        </w:rPr>
        <w:lastRenderedPageBreak/>
        <w:t>индивидуального жилищного строительства дополнить вариантами иных материалов, предлагаемых застройщиком, в указанной выше цветовой гамме.</w:t>
      </w:r>
    </w:p>
    <w:p w:rsidR="000E708D" w:rsidRPr="000E708D" w:rsidRDefault="000E708D" w:rsidP="000E708D">
      <w:pPr>
        <w:pStyle w:val="a5"/>
        <w:shd w:val="clear" w:color="auto" w:fill="FFFFFF"/>
        <w:spacing w:before="0" w:beforeAutospacing="0" w:after="0" w:afterAutospacing="0"/>
        <w:ind w:firstLine="709"/>
        <w:jc w:val="both"/>
        <w:textAlignment w:val="baseline"/>
        <w:rPr>
          <w:sz w:val="28"/>
          <w:szCs w:val="28"/>
        </w:rPr>
      </w:pPr>
      <w:r w:rsidRPr="000E708D">
        <w:rPr>
          <w:sz w:val="28"/>
          <w:szCs w:val="28"/>
        </w:rPr>
        <w:t>4) Крыша – скатная, шатровая, сводчатая, складчатая, шпилеобразная, многощипцовая.</w:t>
      </w:r>
    </w:p>
    <w:p w:rsidR="000E708D" w:rsidRPr="000E708D" w:rsidRDefault="000E708D" w:rsidP="000E708D">
      <w:pPr>
        <w:pStyle w:val="a5"/>
        <w:shd w:val="clear" w:color="auto" w:fill="FFFFFF"/>
        <w:spacing w:before="0" w:beforeAutospacing="0" w:after="0" w:afterAutospacing="0"/>
        <w:ind w:firstLine="709"/>
        <w:jc w:val="both"/>
        <w:textAlignment w:val="baseline"/>
        <w:rPr>
          <w:sz w:val="28"/>
          <w:szCs w:val="28"/>
        </w:rPr>
      </w:pPr>
      <w:r w:rsidRPr="000E708D">
        <w:rPr>
          <w:sz w:val="28"/>
          <w:szCs w:val="28"/>
        </w:rPr>
        <w:t>5) Стены фасада – отделку выполнять в бежевых и белых тонах. В горном кластере использовать традиционные натуральные отделочные материалы (дерево, камень, керамическая черепица). Материал отделки –  декоративная штукатурка, вентилируемый фасад, композитные материалы, керамогранит, натуральный камень. Данные требования для объектов индивидуального жилищного строительства дополнить вариантами отделки стен фасада из иных материалов, предлагаемых застройщиком, в указанной выше цветовой гамме.</w:t>
      </w:r>
    </w:p>
    <w:p w:rsidR="000E708D" w:rsidRPr="000E708D" w:rsidRDefault="000E708D" w:rsidP="000E708D">
      <w:pPr>
        <w:pStyle w:val="a5"/>
        <w:shd w:val="clear" w:color="auto" w:fill="FFFFFF"/>
        <w:spacing w:before="0" w:beforeAutospacing="0" w:after="0" w:afterAutospacing="0"/>
        <w:ind w:firstLine="709"/>
        <w:jc w:val="both"/>
        <w:textAlignment w:val="baseline"/>
        <w:rPr>
          <w:sz w:val="28"/>
          <w:szCs w:val="28"/>
        </w:rPr>
      </w:pPr>
      <w:r w:rsidRPr="000E708D">
        <w:rPr>
          <w:sz w:val="28"/>
          <w:szCs w:val="28"/>
        </w:rPr>
        <w:t>6) Входные группы – стандартный набор определенных конструкций, которые образуют единую законченную</w:t>
      </w:r>
      <w:r w:rsidRPr="000E708D">
        <w:rPr>
          <w:rStyle w:val="apple-converted-space"/>
          <w:sz w:val="28"/>
          <w:szCs w:val="28"/>
        </w:rPr>
        <w:t> </w:t>
      </w:r>
      <w:r w:rsidRPr="000E708D">
        <w:rPr>
          <w:rStyle w:val="a6"/>
          <w:b w:val="0"/>
          <w:sz w:val="28"/>
          <w:szCs w:val="28"/>
          <w:bdr w:val="none" w:sz="0" w:space="0" w:color="000000"/>
        </w:rPr>
        <w:t>композицию</w:t>
      </w:r>
      <w:r w:rsidRPr="000E708D">
        <w:rPr>
          <w:sz w:val="28"/>
          <w:szCs w:val="28"/>
        </w:rPr>
        <w:t>, для создания оформленного в едином стилистическом решении дверного проема здания. В данную группу входит целый комплекс из дизайнерских, технических, маркетинговых решений, которые воплощаются в оформлении входа в то или иное здание.</w:t>
      </w:r>
    </w:p>
    <w:p w:rsidR="000E708D" w:rsidRPr="000E708D" w:rsidRDefault="000E708D" w:rsidP="000E708D">
      <w:pPr>
        <w:shd w:val="clear" w:color="auto" w:fill="FFFFFF"/>
        <w:suppressAutoHyphens/>
        <w:ind w:firstLine="709"/>
        <w:jc w:val="both"/>
        <w:rPr>
          <w:sz w:val="28"/>
          <w:szCs w:val="28"/>
        </w:rPr>
      </w:pPr>
      <w:r w:rsidRPr="000E708D">
        <w:rPr>
          <w:sz w:val="28"/>
          <w:szCs w:val="28"/>
        </w:rPr>
        <w:t>7. При строительстве (реконструкции) объектов капитального строительства  устанавливаются следующие требования:</w:t>
      </w:r>
    </w:p>
    <w:p w:rsidR="000E708D" w:rsidRPr="000E708D" w:rsidRDefault="000E708D" w:rsidP="00702113">
      <w:pPr>
        <w:numPr>
          <w:ilvl w:val="0"/>
          <w:numId w:val="21"/>
        </w:numPr>
        <w:shd w:val="clear" w:color="auto" w:fill="FFFFFF"/>
        <w:suppressAutoHyphens/>
        <w:ind w:left="0" w:firstLine="709"/>
        <w:jc w:val="both"/>
        <w:rPr>
          <w:sz w:val="28"/>
          <w:szCs w:val="28"/>
        </w:rPr>
      </w:pPr>
      <w:r w:rsidRPr="000E708D">
        <w:rPr>
          <w:sz w:val="28"/>
          <w:szCs w:val="28"/>
        </w:rPr>
        <w:t>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0E708D" w:rsidRPr="000E708D" w:rsidRDefault="000E708D" w:rsidP="000E708D">
      <w:pPr>
        <w:shd w:val="clear" w:color="auto" w:fill="FFFFFF"/>
        <w:suppressAutoHyphens/>
        <w:ind w:firstLine="709"/>
        <w:jc w:val="both"/>
        <w:rPr>
          <w:sz w:val="28"/>
          <w:szCs w:val="28"/>
        </w:rPr>
      </w:pPr>
      <w:r w:rsidRPr="000E708D">
        <w:rPr>
          <w:sz w:val="28"/>
          <w:szCs w:val="28"/>
        </w:rPr>
        <w:t>2) применение архитектурных решений, соразмерных открытому пространству окружающей среды;</w:t>
      </w:r>
    </w:p>
    <w:p w:rsidR="000E708D" w:rsidRPr="000E708D" w:rsidRDefault="000E708D" w:rsidP="000E708D">
      <w:pPr>
        <w:shd w:val="clear" w:color="auto" w:fill="FFFFFF"/>
        <w:suppressAutoHyphens/>
        <w:ind w:firstLine="709"/>
        <w:jc w:val="both"/>
        <w:rPr>
          <w:sz w:val="28"/>
          <w:szCs w:val="28"/>
        </w:rPr>
      </w:pPr>
      <w:r w:rsidRPr="000E708D">
        <w:rPr>
          <w:sz w:val="28"/>
          <w:szCs w:val="28"/>
        </w:rPr>
        <w:t>3) формирование ансамблей застройки;</w:t>
      </w:r>
    </w:p>
    <w:p w:rsidR="000E708D" w:rsidRPr="000E708D" w:rsidRDefault="000E708D" w:rsidP="00702113">
      <w:pPr>
        <w:numPr>
          <w:ilvl w:val="0"/>
          <w:numId w:val="22"/>
        </w:numPr>
        <w:shd w:val="clear" w:color="auto" w:fill="FFFFFF"/>
        <w:suppressAutoHyphens/>
        <w:ind w:left="0" w:firstLine="709"/>
        <w:jc w:val="both"/>
        <w:rPr>
          <w:sz w:val="28"/>
          <w:szCs w:val="28"/>
        </w:rPr>
      </w:pPr>
      <w:r w:rsidRPr="000E708D">
        <w:rPr>
          <w:sz w:val="28"/>
          <w:szCs w:val="28"/>
        </w:rPr>
        <w:t>применение технологических решений по вертикальному озеленению;</w:t>
      </w:r>
    </w:p>
    <w:p w:rsidR="000E708D" w:rsidRPr="000E708D" w:rsidRDefault="000E708D" w:rsidP="00702113">
      <w:pPr>
        <w:numPr>
          <w:ilvl w:val="0"/>
          <w:numId w:val="22"/>
        </w:numPr>
        <w:shd w:val="clear" w:color="auto" w:fill="FFFFFF"/>
        <w:suppressAutoHyphens/>
        <w:ind w:left="0" w:firstLine="709"/>
        <w:jc w:val="both"/>
        <w:textAlignment w:val="baseline"/>
        <w:rPr>
          <w:sz w:val="28"/>
          <w:szCs w:val="28"/>
        </w:rPr>
      </w:pPr>
      <w:r w:rsidRPr="000E708D">
        <w:rPr>
          <w:sz w:val="28"/>
          <w:szCs w:val="28"/>
        </w:rPr>
        <w:t xml:space="preserve">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8. Не допускается:</w:t>
      </w:r>
    </w:p>
    <w:p w:rsidR="000E708D" w:rsidRPr="000E708D" w:rsidRDefault="000E708D" w:rsidP="00702113">
      <w:pPr>
        <w:numPr>
          <w:ilvl w:val="0"/>
          <w:numId w:val="20"/>
        </w:numPr>
        <w:suppressAutoHyphens/>
        <w:ind w:left="0" w:firstLine="709"/>
        <w:jc w:val="both"/>
        <w:rPr>
          <w:sz w:val="28"/>
          <w:szCs w:val="28"/>
        </w:rPr>
      </w:pPr>
      <w:r w:rsidRPr="000E708D">
        <w:rPr>
          <w:sz w:val="28"/>
          <w:szCs w:val="28"/>
        </w:rPr>
        <w:t xml:space="preserve">изменение и уничтожение объемно-пространственной композиции, габаритов и архитектурного решения зданий; </w:t>
      </w:r>
    </w:p>
    <w:p w:rsidR="000E708D" w:rsidRPr="000E708D" w:rsidRDefault="000E708D" w:rsidP="00702113">
      <w:pPr>
        <w:numPr>
          <w:ilvl w:val="0"/>
          <w:numId w:val="20"/>
        </w:numPr>
        <w:suppressAutoHyphens/>
        <w:ind w:left="0" w:firstLine="709"/>
        <w:jc w:val="both"/>
        <w:rPr>
          <w:sz w:val="28"/>
          <w:szCs w:val="28"/>
        </w:rPr>
      </w:pPr>
      <w:r w:rsidRPr="000E708D">
        <w:rPr>
          <w:sz w:val="28"/>
          <w:szCs w:val="28"/>
        </w:rPr>
        <w:t>сокращение площадей существующих территорий городского озеленения, парков, скверов;</w:t>
      </w:r>
    </w:p>
    <w:p w:rsidR="000E708D" w:rsidRPr="000E708D" w:rsidRDefault="000E708D" w:rsidP="00702113">
      <w:pPr>
        <w:numPr>
          <w:ilvl w:val="0"/>
          <w:numId w:val="20"/>
        </w:numPr>
        <w:suppressAutoHyphens/>
        <w:ind w:left="0" w:firstLine="709"/>
        <w:jc w:val="both"/>
        <w:rPr>
          <w:sz w:val="28"/>
          <w:szCs w:val="28"/>
        </w:rPr>
      </w:pPr>
      <w:r w:rsidRPr="000E708D">
        <w:rPr>
          <w:sz w:val="28"/>
          <w:szCs w:val="28"/>
        </w:rPr>
        <w:t>размещение на лицевых фасадах зданий инженерно-технического оборудования;</w:t>
      </w:r>
    </w:p>
    <w:p w:rsidR="000E708D" w:rsidRPr="000E708D" w:rsidRDefault="000E708D" w:rsidP="00702113">
      <w:pPr>
        <w:numPr>
          <w:ilvl w:val="0"/>
          <w:numId w:val="20"/>
        </w:numPr>
        <w:suppressAutoHyphens/>
        <w:ind w:left="0" w:firstLine="709"/>
        <w:jc w:val="both"/>
        <w:rPr>
          <w:sz w:val="28"/>
          <w:szCs w:val="28"/>
        </w:rPr>
      </w:pPr>
      <w:r w:rsidRPr="000E708D">
        <w:rPr>
          <w:sz w:val="28"/>
          <w:szCs w:val="28"/>
        </w:rPr>
        <w:t>размещение временных строений, на территориях открытых городских пространств;</w:t>
      </w:r>
    </w:p>
    <w:p w:rsidR="000E708D" w:rsidRPr="000E708D" w:rsidRDefault="000E708D" w:rsidP="00702113">
      <w:pPr>
        <w:numPr>
          <w:ilvl w:val="0"/>
          <w:numId w:val="20"/>
        </w:numPr>
        <w:suppressAutoHyphens/>
        <w:ind w:left="0" w:firstLine="709"/>
        <w:jc w:val="both"/>
        <w:rPr>
          <w:sz w:val="28"/>
          <w:szCs w:val="28"/>
        </w:rPr>
      </w:pPr>
      <w:r w:rsidRPr="000E708D">
        <w:rPr>
          <w:sz w:val="28"/>
          <w:szCs w:val="28"/>
        </w:rPr>
        <w:t>строительные работы, приводящие к изменению основных характеристик ландшафта;</w:t>
      </w:r>
    </w:p>
    <w:p w:rsidR="000E708D" w:rsidRPr="000E708D" w:rsidRDefault="000E708D" w:rsidP="00702113">
      <w:pPr>
        <w:numPr>
          <w:ilvl w:val="0"/>
          <w:numId w:val="20"/>
        </w:numPr>
        <w:suppressAutoHyphens/>
        <w:ind w:left="0" w:firstLine="709"/>
        <w:jc w:val="both"/>
        <w:rPr>
          <w:sz w:val="28"/>
          <w:szCs w:val="28"/>
        </w:rPr>
      </w:pPr>
      <w:r w:rsidRPr="000E708D">
        <w:rPr>
          <w:sz w:val="28"/>
          <w:szCs w:val="28"/>
        </w:rPr>
        <w:t>формирование «точечной» высотной застройки;</w:t>
      </w:r>
    </w:p>
    <w:p w:rsidR="000E708D" w:rsidRPr="000E708D" w:rsidRDefault="000E708D" w:rsidP="00702113">
      <w:pPr>
        <w:numPr>
          <w:ilvl w:val="0"/>
          <w:numId w:val="20"/>
        </w:numPr>
        <w:suppressAutoHyphens/>
        <w:ind w:left="0" w:firstLine="709"/>
        <w:jc w:val="both"/>
        <w:rPr>
          <w:sz w:val="28"/>
          <w:szCs w:val="28"/>
        </w:rPr>
      </w:pPr>
      <w:r w:rsidRPr="000E708D">
        <w:rPr>
          <w:sz w:val="28"/>
          <w:szCs w:val="28"/>
        </w:rPr>
        <w:t>размещение линий электропередач, пересекающих улицу, на территориях открытых городских пространств;</w:t>
      </w:r>
    </w:p>
    <w:p w:rsidR="000E708D" w:rsidRPr="000E708D" w:rsidRDefault="000E708D" w:rsidP="00702113">
      <w:pPr>
        <w:numPr>
          <w:ilvl w:val="0"/>
          <w:numId w:val="20"/>
        </w:numPr>
        <w:suppressAutoHyphens/>
        <w:ind w:left="0" w:firstLine="709"/>
        <w:jc w:val="both"/>
        <w:rPr>
          <w:sz w:val="28"/>
          <w:szCs w:val="28"/>
        </w:rPr>
      </w:pPr>
      <w:r w:rsidRPr="000E708D">
        <w:rPr>
          <w:sz w:val="28"/>
          <w:szCs w:val="28"/>
        </w:rPr>
        <w:t>размещение летних кафе и других некапитальных объектов без согласования администрации города.</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9. 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на окружающую среду.</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xml:space="preserve">10. Объекты, размещаемые в территориальной зоне, должны соответствовать основным видам разрешенного использования на 75% площади территории. До 25% </w:t>
      </w:r>
      <w:r w:rsidRPr="000E708D">
        <w:rPr>
          <w:rFonts w:ascii="Times New Roman" w:hAnsi="Times New Roman" w:cs="Times New Roman"/>
          <w:sz w:val="28"/>
          <w:szCs w:val="28"/>
        </w:rPr>
        <w:lastRenderedPageBreak/>
        <w:t>территории допускается использовать для размещения объектов, назначение которых определено настоящими Правилами в качестве вспомогательных.</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11.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12.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13. Нестационарные торговые объекты, устанавливаемые в соответствии с утвержденной органом местного самоуправления города схемой размещения нестационарных торговых объектов, являются разрешенным видом использования.</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14.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0E708D" w:rsidRPr="005B59BA"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xml:space="preserve">15.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 </w:t>
      </w:r>
      <w:r w:rsidR="005B59BA" w:rsidRPr="005B59BA">
        <w:rPr>
          <w:rFonts w:ascii="Times New Roman" w:hAnsi="Times New Roman" w:cs="Times New Roman"/>
          <w:sz w:val="28"/>
          <w:szCs w:val="28"/>
        </w:rPr>
        <w:t>Специальные защитные мероприятия проводятся в соответствии с СП 116.13330.2012.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5B59BA" w:rsidRPr="00E75859" w:rsidRDefault="005B59BA" w:rsidP="000E708D">
      <w:pPr>
        <w:pStyle w:val="ConsPlusNormal"/>
        <w:ind w:firstLine="709"/>
        <w:jc w:val="both"/>
        <w:rPr>
          <w:rFonts w:ascii="Times New Roman" w:hAnsi="Times New Roman" w:cs="Times New Roman"/>
          <w:sz w:val="28"/>
          <w:szCs w:val="28"/>
        </w:rPr>
      </w:pPr>
    </w:p>
    <w:p w:rsidR="00E75859" w:rsidRPr="00E75859" w:rsidRDefault="00E75859" w:rsidP="00E75859">
      <w:pPr>
        <w:pStyle w:val="ConsPlusNormal"/>
        <w:ind w:firstLine="709"/>
        <w:jc w:val="center"/>
        <w:rPr>
          <w:rFonts w:ascii="Times New Roman" w:hAnsi="Times New Roman" w:cs="Times New Roman"/>
          <w:b/>
          <w:sz w:val="28"/>
          <w:szCs w:val="28"/>
        </w:rPr>
      </w:pPr>
      <w:r w:rsidRPr="00E75859">
        <w:rPr>
          <w:rFonts w:ascii="Times New Roman" w:hAnsi="Times New Roman" w:cs="Times New Roman"/>
          <w:b/>
          <w:sz w:val="28"/>
          <w:szCs w:val="28"/>
        </w:rPr>
        <w:t>Статья 25. Градостроительные регламенты на территориях производственных, коммунально-сладских зон</w:t>
      </w:r>
    </w:p>
    <w:p w:rsidR="00E75859" w:rsidRPr="00E75859" w:rsidRDefault="00E75859" w:rsidP="00E75859">
      <w:pPr>
        <w:pStyle w:val="ConsPlusNormal"/>
        <w:ind w:firstLine="709"/>
        <w:jc w:val="both"/>
        <w:rPr>
          <w:rFonts w:ascii="Times New Roman" w:hAnsi="Times New Roman" w:cs="Times New Roman"/>
          <w:b/>
          <w:sz w:val="28"/>
          <w:szCs w:val="28"/>
        </w:rPr>
      </w:pP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 </w:t>
      </w:r>
      <w:r w:rsidR="00C822FF" w:rsidRPr="00C822FF">
        <w:rPr>
          <w:rFonts w:ascii="Times New Roman" w:hAnsi="Times New Roman"/>
          <w:sz w:val="28"/>
          <w:szCs w:val="28"/>
        </w:rPr>
        <w:t>Производственная, коммунально-складская зона</w:t>
      </w:r>
      <w:r w:rsidR="00C822FF" w:rsidRPr="00E75859">
        <w:rPr>
          <w:rFonts w:ascii="Times New Roman" w:hAnsi="Times New Roman" w:cs="Times New Roman"/>
          <w:sz w:val="28"/>
          <w:szCs w:val="28"/>
        </w:rPr>
        <w:t xml:space="preserve"> </w:t>
      </w:r>
      <w:r w:rsidR="00C822FF">
        <w:rPr>
          <w:rFonts w:ascii="Times New Roman" w:hAnsi="Times New Roman" w:cs="Times New Roman"/>
          <w:sz w:val="28"/>
          <w:szCs w:val="28"/>
        </w:rPr>
        <w:t>(код зоны П</w:t>
      </w:r>
      <w:r w:rsidRPr="00E75859">
        <w:rPr>
          <w:rFonts w:ascii="Times New Roman" w:hAnsi="Times New Roman" w:cs="Times New Roman"/>
          <w:sz w:val="28"/>
          <w:szCs w:val="28"/>
        </w:rPr>
        <w:t>) предназначены для размещения объектов промышленности IV - V классов вредности,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2. Основные виды использования:</w:t>
      </w:r>
    </w:p>
    <w:p w:rsidR="00E75859" w:rsidRPr="00E75859" w:rsidRDefault="00E75859" w:rsidP="00E75859">
      <w:pPr>
        <w:shd w:val="clear" w:color="auto" w:fill="FFFFFF"/>
        <w:suppressAutoHyphens/>
        <w:ind w:firstLine="709"/>
        <w:jc w:val="both"/>
        <w:rPr>
          <w:sz w:val="28"/>
          <w:szCs w:val="28"/>
        </w:rPr>
      </w:pPr>
      <w:r w:rsidRPr="00E75859">
        <w:rPr>
          <w:sz w:val="28"/>
          <w:szCs w:val="28"/>
        </w:rPr>
        <w:t>- улично-дорожная сеть – код 12.0.1;</w:t>
      </w:r>
    </w:p>
    <w:p w:rsidR="00E75859" w:rsidRPr="00E75859" w:rsidRDefault="00E75859" w:rsidP="00E75859">
      <w:pPr>
        <w:shd w:val="clear" w:color="auto" w:fill="FFFFFF"/>
        <w:suppressAutoHyphens/>
        <w:ind w:firstLine="709"/>
        <w:jc w:val="both"/>
        <w:rPr>
          <w:sz w:val="28"/>
          <w:szCs w:val="28"/>
        </w:rPr>
      </w:pPr>
      <w:r w:rsidRPr="00E75859">
        <w:rPr>
          <w:sz w:val="28"/>
          <w:szCs w:val="28"/>
        </w:rPr>
        <w:t>- благоустройство территории – код 12.0.2;</w:t>
      </w:r>
    </w:p>
    <w:p w:rsidR="00E75859" w:rsidRPr="00E75859" w:rsidRDefault="00E75859" w:rsidP="00E75859">
      <w:pPr>
        <w:shd w:val="clear" w:color="auto" w:fill="FFFFFF"/>
        <w:suppressAutoHyphens/>
        <w:ind w:firstLine="709"/>
        <w:jc w:val="both"/>
        <w:rPr>
          <w:sz w:val="28"/>
          <w:szCs w:val="28"/>
        </w:rPr>
      </w:pPr>
      <w:r w:rsidRPr="00E75859">
        <w:rPr>
          <w:sz w:val="28"/>
          <w:szCs w:val="28"/>
        </w:rPr>
        <w:t>- служебные гаражи – код 4.9;</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хранение автотранспорта – код 2.7.1;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гаражей для собственных нужд – код 2.7.2;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предоставление коммунальных услуг – код 3.1.1;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административные здания организаций, обеспечивающих предоставление коммунальных услуг – код 3.1.2.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недропользование - код 6.1;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легкая промышленность – код 6.3;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фармацевтическая промышленность – код 6.3.1;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пищевая промышленность - код 6.4;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строительная промышленность – код 6.6;</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энергетика – код 6.7;</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связь код 6.8;</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склад – код 6.9;</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lastRenderedPageBreak/>
        <w:t>- складские площадки код 6.9.1;</w:t>
      </w:r>
    </w:p>
    <w:p w:rsid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научно-производс</w:t>
      </w:r>
      <w:r w:rsidR="002B46C3">
        <w:rPr>
          <w:rFonts w:ascii="Times New Roman" w:hAnsi="Times New Roman" w:cs="Times New Roman"/>
          <w:sz w:val="28"/>
          <w:szCs w:val="28"/>
        </w:rPr>
        <w:t>твенная деятельность – код 6.12;</w:t>
      </w:r>
    </w:p>
    <w:p w:rsidR="002B46C3" w:rsidRPr="00E75859" w:rsidRDefault="002B46C3" w:rsidP="002B46C3">
      <w:pPr>
        <w:shd w:val="clear" w:color="auto" w:fill="FFFFFF"/>
        <w:suppressAutoHyphens/>
        <w:ind w:firstLine="709"/>
        <w:jc w:val="both"/>
        <w:rPr>
          <w:sz w:val="28"/>
          <w:szCs w:val="28"/>
        </w:rPr>
      </w:pPr>
      <w:r>
        <w:rPr>
          <w:sz w:val="28"/>
          <w:szCs w:val="28"/>
        </w:rPr>
        <w:t>- улично-дорожная сеть – код 12.0.1.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3. Условно-разрешенные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культурное развитие – код 3.6;</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общественное управление – код 3.8;</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научной деятельности – код 3.9;</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деловое управление – код 4.1;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магазины – код 4.4;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внутреннего правопорядка – код 8.3;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обороны и безопасности – код 8.0;</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дорожного отдыха  - код 4.9.1.2;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оказание услуг связи – код 3.2.3;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бытовое обслуживание – код 3.3;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водные объекты – код 11.0;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сельскохозяйственного производства - код 1.18;</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заправка транспортных средств – код 4.9.1.1;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автомобильные мойки – код 4.9.1.3;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ремонт автомобилей – код 4.9.1.4.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приюты для животных – код 3.10.2;</w:t>
      </w:r>
    </w:p>
    <w:p w:rsidR="00E75859" w:rsidRPr="00E75859" w:rsidRDefault="00E75859" w:rsidP="00E75859">
      <w:pPr>
        <w:shd w:val="clear" w:color="auto" w:fill="FFFFFF"/>
        <w:suppressAutoHyphens/>
        <w:ind w:firstLine="709"/>
        <w:jc w:val="both"/>
        <w:rPr>
          <w:sz w:val="28"/>
          <w:szCs w:val="28"/>
        </w:rPr>
      </w:pPr>
      <w:r w:rsidRPr="00E75859">
        <w:rPr>
          <w:sz w:val="28"/>
          <w:szCs w:val="28"/>
        </w:rPr>
        <w:t>- автомобильный транспорт – код 7.2;</w:t>
      </w:r>
    </w:p>
    <w:p w:rsidR="00E75859" w:rsidRPr="00E75859" w:rsidRDefault="00E75859" w:rsidP="00E75859">
      <w:pPr>
        <w:shd w:val="clear" w:color="auto" w:fill="FFFFFF"/>
        <w:suppressAutoHyphens/>
        <w:ind w:firstLine="709"/>
        <w:jc w:val="both"/>
        <w:rPr>
          <w:sz w:val="28"/>
          <w:szCs w:val="28"/>
        </w:rPr>
      </w:pPr>
      <w:r w:rsidRPr="00E75859">
        <w:rPr>
          <w:sz w:val="28"/>
          <w:szCs w:val="28"/>
        </w:rPr>
        <w:t>- размещение автомобильных дорог – код 7.2.1;</w:t>
      </w:r>
    </w:p>
    <w:p w:rsidR="00E75859" w:rsidRPr="00E75859" w:rsidRDefault="00E75859" w:rsidP="00E75859">
      <w:pPr>
        <w:shd w:val="clear" w:color="auto" w:fill="FFFFFF"/>
        <w:suppressAutoHyphens/>
        <w:ind w:firstLine="709"/>
        <w:jc w:val="both"/>
        <w:rPr>
          <w:sz w:val="28"/>
          <w:szCs w:val="28"/>
        </w:rPr>
      </w:pPr>
      <w:r w:rsidRPr="00E75859">
        <w:rPr>
          <w:sz w:val="28"/>
          <w:szCs w:val="28"/>
        </w:rPr>
        <w:t>- обслуживание перевозок пассажиров - код 7.2.2;</w:t>
      </w:r>
    </w:p>
    <w:p w:rsidR="00E75859" w:rsidRPr="00E75859" w:rsidRDefault="00E75859" w:rsidP="00E75859">
      <w:pPr>
        <w:shd w:val="clear" w:color="auto" w:fill="FFFFFF"/>
        <w:suppressAutoHyphens/>
        <w:ind w:firstLine="709"/>
        <w:jc w:val="both"/>
        <w:rPr>
          <w:sz w:val="28"/>
          <w:szCs w:val="28"/>
        </w:rPr>
      </w:pPr>
      <w:r w:rsidRPr="00E75859">
        <w:rPr>
          <w:sz w:val="28"/>
          <w:szCs w:val="28"/>
        </w:rPr>
        <w:t>- стоянки транспорта общего пользования – код 7.2.3;</w:t>
      </w:r>
    </w:p>
    <w:p w:rsidR="00E75859" w:rsidRPr="00E75859" w:rsidRDefault="00E75859" w:rsidP="00E75859">
      <w:pPr>
        <w:shd w:val="clear" w:color="auto" w:fill="FFFFFF"/>
        <w:suppressAutoHyphens/>
        <w:ind w:firstLine="709"/>
        <w:jc w:val="both"/>
        <w:rPr>
          <w:sz w:val="28"/>
          <w:szCs w:val="28"/>
        </w:rPr>
      </w:pPr>
      <w:r w:rsidRPr="00E75859">
        <w:rPr>
          <w:sz w:val="28"/>
          <w:szCs w:val="28"/>
        </w:rPr>
        <w:t>- трубопроводный транспорт – код 7.5;</w:t>
      </w:r>
    </w:p>
    <w:p w:rsidR="00E75859" w:rsidRPr="00E75859" w:rsidRDefault="00E75859" w:rsidP="00E75859">
      <w:pPr>
        <w:shd w:val="clear" w:color="auto" w:fill="FFFFFF"/>
        <w:suppressAutoHyphens/>
        <w:ind w:firstLine="709"/>
        <w:jc w:val="both"/>
        <w:rPr>
          <w:sz w:val="28"/>
          <w:szCs w:val="28"/>
        </w:rPr>
      </w:pPr>
      <w:r w:rsidRPr="00E75859">
        <w:rPr>
          <w:sz w:val="28"/>
          <w:szCs w:val="28"/>
        </w:rPr>
        <w:t>- внеуличный транспорт – код 7.6;</w:t>
      </w:r>
    </w:p>
    <w:p w:rsidR="00E75859" w:rsidRPr="00E75859" w:rsidRDefault="00E75859" w:rsidP="00E75859">
      <w:pPr>
        <w:shd w:val="clear" w:color="auto" w:fill="FFFFFF"/>
        <w:suppressAutoHyphens/>
        <w:ind w:firstLine="709"/>
        <w:jc w:val="both"/>
        <w:rPr>
          <w:sz w:val="28"/>
          <w:szCs w:val="28"/>
        </w:rPr>
      </w:pPr>
      <w:r w:rsidRPr="00E75859">
        <w:rPr>
          <w:sz w:val="28"/>
          <w:szCs w:val="28"/>
        </w:rPr>
        <w:t>- амбулаторное ветеринарное обслуживание – код 3.10.1;</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деятельности в области гидрометеорологии и смежных с ней областей – код 3.9.1.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4. Вспомогательные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коммунальное обслуживание – код 3.1;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гаражей для собственных нужд – код 2.7.2.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E75859" w:rsidRPr="00E75859" w:rsidRDefault="00E75859" w:rsidP="00E75859">
      <w:pPr>
        <w:autoSpaceDE w:val="0"/>
        <w:autoSpaceDN w:val="0"/>
        <w:adjustRightInd w:val="0"/>
        <w:ind w:firstLine="708"/>
        <w:jc w:val="both"/>
        <w:rPr>
          <w:sz w:val="28"/>
          <w:szCs w:val="28"/>
        </w:rPr>
      </w:pPr>
      <w:r w:rsidRPr="00E75859">
        <w:rPr>
          <w:sz w:val="28"/>
          <w:szCs w:val="28"/>
        </w:rPr>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 - минимальная площадь участка объекта  капитального строительства   - нет;</w:t>
      </w:r>
    </w:p>
    <w:p w:rsidR="00E75859" w:rsidRPr="00E75859" w:rsidRDefault="00E75859" w:rsidP="00E75859">
      <w:pPr>
        <w:pStyle w:val="ConsPlusNormal"/>
        <w:ind w:firstLine="709"/>
        <w:jc w:val="both"/>
        <w:rPr>
          <w:rFonts w:ascii="Times New Roman" w:hAnsi="Times New Roman" w:cs="Times New Roman"/>
          <w:spacing w:val="-4"/>
          <w:sz w:val="28"/>
          <w:szCs w:val="28"/>
        </w:rPr>
      </w:pPr>
      <w:r w:rsidRPr="00E75859">
        <w:rPr>
          <w:rFonts w:ascii="Times New Roman" w:hAnsi="Times New Roman" w:cs="Times New Roman"/>
          <w:spacing w:val="-4"/>
          <w:sz w:val="28"/>
          <w:szCs w:val="28"/>
        </w:rPr>
        <w:t xml:space="preserve">- максимальная площадь участка </w:t>
      </w:r>
      <w:r w:rsidRPr="00E75859">
        <w:rPr>
          <w:rFonts w:ascii="Times New Roman" w:hAnsi="Times New Roman" w:cs="Times New Roman"/>
          <w:sz w:val="28"/>
          <w:szCs w:val="28"/>
        </w:rPr>
        <w:t>объекта  капитального строительства   - нет</w:t>
      </w:r>
      <w:r w:rsidRPr="00E75859">
        <w:rPr>
          <w:rFonts w:ascii="Times New Roman" w:hAnsi="Times New Roman" w:cs="Times New Roman"/>
          <w:spacing w:val="-4"/>
          <w:sz w:val="28"/>
          <w:szCs w:val="28"/>
        </w:rPr>
        <w:t>;</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максимальный процент застройки в границах земельного участка объекта  капитального строительства   - нет;</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минимальные отступы от границ земельного участка в целях определения места допустимого строительства объекта  капитального строительства   - нет;</w:t>
      </w:r>
    </w:p>
    <w:p w:rsidR="00E75859" w:rsidRPr="00E75859" w:rsidRDefault="00E75859" w:rsidP="002D3A38">
      <w:pPr>
        <w:shd w:val="clear" w:color="auto" w:fill="FFFFFF"/>
        <w:suppressAutoHyphens/>
        <w:ind w:firstLine="709"/>
        <w:jc w:val="both"/>
        <w:rPr>
          <w:spacing w:val="-4"/>
          <w:sz w:val="28"/>
          <w:szCs w:val="28"/>
        </w:rPr>
      </w:pPr>
      <w:r w:rsidRPr="00E75859">
        <w:rPr>
          <w:sz w:val="28"/>
          <w:szCs w:val="28"/>
        </w:rPr>
        <w:lastRenderedPageBreak/>
        <w:t>- количество этажей объекта  капитального строительства  – без ограничений;</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pacing w:val="-4"/>
          <w:sz w:val="28"/>
          <w:szCs w:val="28"/>
        </w:rPr>
        <w:t>- о</w:t>
      </w:r>
      <w:r w:rsidRPr="00E75859">
        <w:rPr>
          <w:rFonts w:ascii="Times New Roman" w:hAnsi="Times New Roman" w:cs="Times New Roman"/>
          <w:sz w:val="28"/>
          <w:szCs w:val="28"/>
        </w:rPr>
        <w:t xml:space="preserve">формление фасада объектов: </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1) Цокольная часть – на высоту, согласно пропорции здания, от 0,2 до 1,5-</w:t>
      </w:r>
      <w:smartTag w:uri="urn:schemas-microsoft-com:office:smarttags" w:element="metricconverter">
        <w:smartTagPr>
          <w:attr w:name="ProductID" w:val="2,0 м"/>
        </w:smartTagPr>
        <w:r w:rsidRPr="00E75859">
          <w:rPr>
            <w:sz w:val="28"/>
            <w:szCs w:val="28"/>
          </w:rPr>
          <w:t>2,0 м</w:t>
        </w:r>
      </w:smartTag>
      <w:r w:rsidRPr="00E75859">
        <w:rPr>
          <w:sz w:val="28"/>
          <w:szCs w:val="28"/>
        </w:rPr>
        <w:t>. Необходимо выполнять отделку из современных облицовочных материалов, композитных материалов либо из натурального камня (гранит, мрамор, песчаник), либо из керамогранита (цветовая гамма: светло-песочная, коричневая, «шоколад», бордовый, серый). Данные требования для объектов индивидуального жилищного строительства дополнить вариантами отделки цокольной части из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2) Стилобат (верхняя часть цоколя здания, (т. е. цокольный этаж), который объединяет несколько сооружений. Использование   этого архитектурного элемента при возведении сооружений обуславливается особенностями ландшафта (например, если рельеф сложный, то единое основание здания делает его более прочным). Также при наличии каких-либо уклонов стилобатную часть устраивают в виде ступенек для обеспечения горизонтальных пролетов.</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3) Кровля объекта – керамическая черепица (колер – красно-коричневый), гибкая черепица (колер от красного до коричневого). Данные требования для объектов индивидуального жилищного строительства дополнить вариантами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4) Крыша – скатная, шатровая, сводчатая, складчатая, шпилеобразная, многощипцовая.</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5) Стены фасада – отделку выполнять в бежевых и белых тонах. В горном кластере использовать традиционные натуральные отделочные материалы (дерево, камень, керамическая черепица). Материал отделки –  декоративная штукатурка, вентилируемый фасад, композитные материалы, керамогранит, натуральный камень. Данные требования для объектов индивидуального жилищного строительства дополнить вариантами отделки стен фасада из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6) Входные группы – стандартный набор определенных конструкций, которые образуют единую законченную</w:t>
      </w:r>
      <w:r w:rsidRPr="00E75859">
        <w:rPr>
          <w:rStyle w:val="apple-converted-space"/>
          <w:sz w:val="28"/>
          <w:szCs w:val="28"/>
        </w:rPr>
        <w:t> </w:t>
      </w:r>
      <w:r w:rsidRPr="00E75859">
        <w:rPr>
          <w:rStyle w:val="a6"/>
          <w:b w:val="0"/>
          <w:sz w:val="28"/>
          <w:szCs w:val="28"/>
          <w:bdr w:val="none" w:sz="0" w:space="0" w:color="auto" w:frame="1"/>
        </w:rPr>
        <w:t>композицию</w:t>
      </w:r>
      <w:r w:rsidRPr="00E75859">
        <w:rPr>
          <w:sz w:val="28"/>
          <w:szCs w:val="28"/>
        </w:rPr>
        <w:t>, для создания оформленного в едином стилистическом решении дверного проема здания. В данную группу входит целый комплекс из дизайнерских, технических, маркетинговых решений, которые воплощаются в оформлении входа в то или иное здание.</w:t>
      </w:r>
    </w:p>
    <w:p w:rsidR="00E75859" w:rsidRPr="00E75859" w:rsidRDefault="00E75859" w:rsidP="002D3A38">
      <w:pPr>
        <w:shd w:val="clear" w:color="auto" w:fill="FFFFFF"/>
        <w:suppressAutoHyphens/>
        <w:ind w:firstLine="709"/>
        <w:jc w:val="both"/>
        <w:rPr>
          <w:sz w:val="28"/>
          <w:szCs w:val="28"/>
        </w:rPr>
      </w:pPr>
      <w:r w:rsidRPr="00E75859">
        <w:rPr>
          <w:sz w:val="28"/>
          <w:szCs w:val="28"/>
        </w:rPr>
        <w:t>6. При строительстве (реконструкции) объектов капитального строительства  устанавливаются следующие требования:</w:t>
      </w:r>
    </w:p>
    <w:p w:rsidR="00E75859" w:rsidRPr="00E75859" w:rsidRDefault="00E75859" w:rsidP="00702113">
      <w:pPr>
        <w:numPr>
          <w:ilvl w:val="0"/>
          <w:numId w:val="16"/>
        </w:numPr>
        <w:shd w:val="clear" w:color="auto" w:fill="FFFFFF"/>
        <w:suppressAutoHyphens/>
        <w:ind w:left="0" w:firstLine="709"/>
        <w:jc w:val="both"/>
        <w:rPr>
          <w:sz w:val="28"/>
          <w:szCs w:val="28"/>
        </w:rPr>
      </w:pPr>
      <w:r w:rsidRPr="00E75859">
        <w:rPr>
          <w:sz w:val="28"/>
          <w:szCs w:val="28"/>
        </w:rPr>
        <w:t>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E75859" w:rsidRPr="00E75859" w:rsidRDefault="00E75859" w:rsidP="00702113">
      <w:pPr>
        <w:numPr>
          <w:ilvl w:val="0"/>
          <w:numId w:val="16"/>
        </w:numPr>
        <w:shd w:val="clear" w:color="auto" w:fill="FFFFFF"/>
        <w:suppressAutoHyphens/>
        <w:ind w:left="0" w:firstLine="709"/>
        <w:jc w:val="both"/>
        <w:rPr>
          <w:sz w:val="28"/>
          <w:szCs w:val="28"/>
        </w:rPr>
      </w:pPr>
      <w:r w:rsidRPr="00E75859">
        <w:rPr>
          <w:sz w:val="28"/>
          <w:szCs w:val="28"/>
        </w:rPr>
        <w:t>применение архитектурных решений, соразмерных открытому пространству окружающей среды;</w:t>
      </w:r>
    </w:p>
    <w:p w:rsidR="00E75859" w:rsidRPr="00E75859" w:rsidRDefault="00E75859" w:rsidP="00702113">
      <w:pPr>
        <w:numPr>
          <w:ilvl w:val="0"/>
          <w:numId w:val="16"/>
        </w:numPr>
        <w:shd w:val="clear" w:color="auto" w:fill="FFFFFF"/>
        <w:suppressAutoHyphens/>
        <w:ind w:left="0" w:firstLine="709"/>
        <w:jc w:val="both"/>
        <w:rPr>
          <w:sz w:val="28"/>
          <w:szCs w:val="28"/>
        </w:rPr>
      </w:pPr>
      <w:r w:rsidRPr="00E75859">
        <w:rPr>
          <w:sz w:val="28"/>
          <w:szCs w:val="28"/>
        </w:rPr>
        <w:t>формирование ансамблей застройки;</w:t>
      </w:r>
    </w:p>
    <w:p w:rsidR="00E75859" w:rsidRPr="00E75859" w:rsidRDefault="00E75859" w:rsidP="00702113">
      <w:pPr>
        <w:numPr>
          <w:ilvl w:val="0"/>
          <w:numId w:val="16"/>
        </w:numPr>
        <w:shd w:val="clear" w:color="auto" w:fill="FFFFFF"/>
        <w:suppressAutoHyphens/>
        <w:ind w:left="0" w:firstLine="709"/>
        <w:jc w:val="both"/>
        <w:rPr>
          <w:sz w:val="28"/>
          <w:szCs w:val="28"/>
        </w:rPr>
      </w:pPr>
      <w:r w:rsidRPr="00E75859">
        <w:rPr>
          <w:sz w:val="28"/>
          <w:szCs w:val="28"/>
        </w:rPr>
        <w:t>применение технологических решений по вертикальному озеленению;</w:t>
      </w:r>
    </w:p>
    <w:p w:rsidR="007B168F" w:rsidRPr="00E75859" w:rsidRDefault="007B168F" w:rsidP="00702113">
      <w:pPr>
        <w:numPr>
          <w:ilvl w:val="0"/>
          <w:numId w:val="16"/>
        </w:numPr>
        <w:shd w:val="clear" w:color="auto" w:fill="FFFFFF"/>
        <w:suppressAutoHyphens/>
        <w:jc w:val="both"/>
        <w:rPr>
          <w:sz w:val="28"/>
          <w:szCs w:val="28"/>
        </w:rPr>
      </w:pPr>
      <w:r>
        <w:rPr>
          <w:sz w:val="28"/>
          <w:szCs w:val="28"/>
        </w:rPr>
        <w:t>исключен решением от 07.11. 2022 № 118</w:t>
      </w:r>
      <w:r w:rsidRPr="00E75859">
        <w:rPr>
          <w:sz w:val="28"/>
          <w:szCs w:val="28"/>
        </w:rPr>
        <w:t>.</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6)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7. Не допускается:</w:t>
      </w:r>
    </w:p>
    <w:p w:rsidR="00E75859" w:rsidRPr="00E75859" w:rsidRDefault="00E75859" w:rsidP="00702113">
      <w:pPr>
        <w:numPr>
          <w:ilvl w:val="0"/>
          <w:numId w:val="13"/>
        </w:numPr>
        <w:suppressAutoHyphens/>
        <w:ind w:left="0" w:firstLine="709"/>
        <w:jc w:val="both"/>
        <w:rPr>
          <w:sz w:val="28"/>
          <w:szCs w:val="28"/>
        </w:rPr>
      </w:pPr>
      <w:r w:rsidRPr="00E75859">
        <w:rPr>
          <w:sz w:val="28"/>
          <w:szCs w:val="28"/>
        </w:rPr>
        <w:t xml:space="preserve">изменение и уничтожение объемно-пространственной композиции, габаритов и архитектурного решения зданий; </w:t>
      </w:r>
    </w:p>
    <w:p w:rsidR="00E75859" w:rsidRPr="00E75859" w:rsidRDefault="00E75859" w:rsidP="00702113">
      <w:pPr>
        <w:numPr>
          <w:ilvl w:val="0"/>
          <w:numId w:val="13"/>
        </w:numPr>
        <w:suppressAutoHyphens/>
        <w:ind w:left="0" w:firstLine="709"/>
        <w:jc w:val="both"/>
        <w:rPr>
          <w:sz w:val="28"/>
          <w:szCs w:val="28"/>
        </w:rPr>
      </w:pPr>
      <w:r w:rsidRPr="00E75859">
        <w:rPr>
          <w:sz w:val="28"/>
          <w:szCs w:val="28"/>
        </w:rPr>
        <w:lastRenderedPageBreak/>
        <w:t>сокращение площадей существующих территорий городского озеленения, парков, скверов;</w:t>
      </w:r>
    </w:p>
    <w:p w:rsidR="00E75859" w:rsidRPr="00E75859" w:rsidRDefault="00E75859" w:rsidP="00702113">
      <w:pPr>
        <w:numPr>
          <w:ilvl w:val="0"/>
          <w:numId w:val="13"/>
        </w:numPr>
        <w:suppressAutoHyphens/>
        <w:ind w:left="0" w:firstLine="709"/>
        <w:jc w:val="both"/>
        <w:rPr>
          <w:sz w:val="28"/>
          <w:szCs w:val="28"/>
        </w:rPr>
      </w:pPr>
      <w:r w:rsidRPr="00E75859">
        <w:rPr>
          <w:sz w:val="28"/>
          <w:szCs w:val="28"/>
        </w:rPr>
        <w:t>размещение на лицевых фасадах зданий инженерно-технического оборудования;</w:t>
      </w:r>
    </w:p>
    <w:p w:rsidR="00E75859" w:rsidRPr="00E75859" w:rsidRDefault="00E75859" w:rsidP="00702113">
      <w:pPr>
        <w:numPr>
          <w:ilvl w:val="0"/>
          <w:numId w:val="13"/>
        </w:numPr>
        <w:suppressAutoHyphens/>
        <w:ind w:left="0" w:firstLine="709"/>
        <w:jc w:val="both"/>
        <w:rPr>
          <w:sz w:val="28"/>
          <w:szCs w:val="28"/>
        </w:rPr>
      </w:pPr>
      <w:r w:rsidRPr="00E75859">
        <w:rPr>
          <w:sz w:val="28"/>
          <w:szCs w:val="28"/>
        </w:rPr>
        <w:t>размещение временных строений, на территориях открытых городских пространств;</w:t>
      </w:r>
    </w:p>
    <w:p w:rsidR="00E75859" w:rsidRPr="00E75859" w:rsidRDefault="00E75859" w:rsidP="00702113">
      <w:pPr>
        <w:numPr>
          <w:ilvl w:val="0"/>
          <w:numId w:val="13"/>
        </w:numPr>
        <w:suppressAutoHyphens/>
        <w:ind w:left="0" w:firstLine="709"/>
        <w:jc w:val="both"/>
        <w:rPr>
          <w:sz w:val="28"/>
          <w:szCs w:val="28"/>
        </w:rPr>
      </w:pPr>
      <w:r w:rsidRPr="00E75859">
        <w:rPr>
          <w:sz w:val="28"/>
          <w:szCs w:val="28"/>
        </w:rPr>
        <w:t>строительные работы, приводящие к изменению основных характеристик ландшафта;</w:t>
      </w:r>
    </w:p>
    <w:p w:rsidR="00E75859" w:rsidRPr="00E75859" w:rsidRDefault="00E75859" w:rsidP="00702113">
      <w:pPr>
        <w:numPr>
          <w:ilvl w:val="0"/>
          <w:numId w:val="13"/>
        </w:numPr>
        <w:suppressAutoHyphens/>
        <w:ind w:left="0" w:firstLine="709"/>
        <w:jc w:val="both"/>
        <w:rPr>
          <w:sz w:val="28"/>
          <w:szCs w:val="28"/>
        </w:rPr>
      </w:pPr>
      <w:r w:rsidRPr="00E75859">
        <w:rPr>
          <w:sz w:val="28"/>
          <w:szCs w:val="28"/>
        </w:rPr>
        <w:t>формирование «точечной» высотной застройки;</w:t>
      </w:r>
    </w:p>
    <w:p w:rsidR="00E75859" w:rsidRPr="00E75859" w:rsidRDefault="00E75859" w:rsidP="00702113">
      <w:pPr>
        <w:numPr>
          <w:ilvl w:val="0"/>
          <w:numId w:val="13"/>
        </w:numPr>
        <w:suppressAutoHyphens/>
        <w:ind w:left="0" w:firstLine="709"/>
        <w:jc w:val="both"/>
        <w:rPr>
          <w:sz w:val="28"/>
          <w:szCs w:val="28"/>
        </w:rPr>
      </w:pPr>
      <w:r w:rsidRPr="00E75859">
        <w:rPr>
          <w:sz w:val="28"/>
          <w:szCs w:val="28"/>
        </w:rPr>
        <w:t>размещение линий электропередач, пересекающих улицу, на территориях открытых городских пространств;</w:t>
      </w:r>
    </w:p>
    <w:p w:rsidR="00E75859" w:rsidRPr="00E75859" w:rsidRDefault="00E75859" w:rsidP="00702113">
      <w:pPr>
        <w:numPr>
          <w:ilvl w:val="0"/>
          <w:numId w:val="13"/>
        </w:numPr>
        <w:suppressAutoHyphens/>
        <w:ind w:left="0" w:firstLine="709"/>
        <w:jc w:val="both"/>
        <w:rPr>
          <w:sz w:val="28"/>
          <w:szCs w:val="28"/>
        </w:rPr>
      </w:pPr>
      <w:r w:rsidRPr="00E75859">
        <w:rPr>
          <w:sz w:val="28"/>
          <w:szCs w:val="28"/>
        </w:rPr>
        <w:t>размещение летних кафе и других некапитальных объектов без согласования администрации города.</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8. Параметры отступа от красной линии устанавливаются с учетом действующих норм и правил, с учетом реальной сложившейся градостроительной ситуации, архитектурно-планировочных, технологических решений объекта, местных норм градостроительного проектирования.</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9. 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В санитарно-защитной зоне промышленных, коммунально-складских объектов не допускается размещение жилых домов, образовательных учреждений, учреждений здравоохранения, отдыха, физкультурно-оздоровительных и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а также производство сельскохозяйственной продукции.</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10. 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т.д.), предназначенные для обслуживания предприятий, расположенных в пределах производственной зоны.</w:t>
      </w:r>
    </w:p>
    <w:p w:rsidR="00E75859" w:rsidRPr="00E75859" w:rsidRDefault="00E75859" w:rsidP="00E75859">
      <w:pPr>
        <w:pStyle w:val="ConsPlusNormal"/>
        <w:ind w:firstLine="709"/>
        <w:jc w:val="both"/>
        <w:rPr>
          <w:rFonts w:ascii="Times New Roman" w:hAnsi="Times New Roman" w:cs="Times New Roman"/>
          <w:sz w:val="28"/>
          <w:szCs w:val="28"/>
        </w:rPr>
      </w:pPr>
    </w:p>
    <w:p w:rsidR="00E75859" w:rsidRPr="00E75859" w:rsidRDefault="00E75859" w:rsidP="00E75859">
      <w:pPr>
        <w:pStyle w:val="ConsPlusNormal"/>
        <w:ind w:firstLine="709"/>
        <w:jc w:val="center"/>
        <w:rPr>
          <w:rFonts w:ascii="Times New Roman" w:hAnsi="Times New Roman" w:cs="Times New Roman"/>
          <w:b/>
          <w:sz w:val="28"/>
          <w:szCs w:val="28"/>
        </w:rPr>
      </w:pPr>
      <w:r w:rsidRPr="00E75859">
        <w:rPr>
          <w:rFonts w:ascii="Times New Roman" w:hAnsi="Times New Roman" w:cs="Times New Roman"/>
          <w:b/>
          <w:sz w:val="28"/>
          <w:szCs w:val="28"/>
        </w:rPr>
        <w:t xml:space="preserve">Статья 26. Градостроительные регламенты </w:t>
      </w:r>
      <w:r w:rsidR="00E100AB">
        <w:rPr>
          <w:rFonts w:ascii="Times New Roman" w:hAnsi="Times New Roman" w:cs="Times New Roman"/>
          <w:b/>
          <w:sz w:val="28"/>
          <w:szCs w:val="28"/>
        </w:rPr>
        <w:t>на территориях зон инженерно-</w:t>
      </w:r>
      <w:r w:rsidRPr="00E75859">
        <w:rPr>
          <w:rFonts w:ascii="Times New Roman" w:hAnsi="Times New Roman" w:cs="Times New Roman"/>
          <w:b/>
          <w:sz w:val="28"/>
          <w:szCs w:val="28"/>
        </w:rPr>
        <w:t>транспортной инфраструктуры</w:t>
      </w:r>
    </w:p>
    <w:p w:rsidR="00E75859" w:rsidRPr="00E75859" w:rsidRDefault="00E75859" w:rsidP="00E75859">
      <w:pPr>
        <w:pStyle w:val="ConsPlusNormal"/>
        <w:ind w:firstLine="709"/>
        <w:jc w:val="both"/>
        <w:rPr>
          <w:rFonts w:ascii="Times New Roman" w:hAnsi="Times New Roman" w:cs="Times New Roman"/>
          <w:sz w:val="28"/>
          <w:szCs w:val="28"/>
        </w:rPr>
      </w:pPr>
    </w:p>
    <w:p w:rsidR="00E75859" w:rsidRPr="00E75859" w:rsidRDefault="00E100AB" w:rsidP="00E7585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Зоны инженерно-</w:t>
      </w:r>
      <w:r w:rsidR="00E75859" w:rsidRPr="00E75859">
        <w:rPr>
          <w:rFonts w:ascii="Times New Roman" w:hAnsi="Times New Roman" w:cs="Times New Roman"/>
          <w:sz w:val="28"/>
          <w:szCs w:val="28"/>
        </w:rPr>
        <w:t xml:space="preserve">транспортной инфраструктуры (код зон </w:t>
      </w:r>
      <w:r>
        <w:rPr>
          <w:rFonts w:ascii="Times New Roman" w:hAnsi="Times New Roman" w:cs="Times New Roman"/>
          <w:sz w:val="28"/>
          <w:szCs w:val="28"/>
        </w:rPr>
        <w:t>И-Т</w:t>
      </w:r>
      <w:r w:rsidR="00E75859" w:rsidRPr="00E75859">
        <w:rPr>
          <w:rFonts w:ascii="Times New Roman" w:hAnsi="Times New Roman" w:cs="Times New Roman"/>
          <w:sz w:val="28"/>
          <w:szCs w:val="28"/>
        </w:rPr>
        <w:t>) предназначены для размещения и функционирования сооружений и коммуникаций энергообеспечения, водоснабжения, в том числе минералопроводное, водоотведения, газоснабжения, теплоснабжения, связи, объектов и территорий, необходимых для их технического обслуживания, а также для размещения объектов транспортной инфраструктуры, в том числе сооружений и коммуникаций автомобильного,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 В состав зон транспортной инфраструктуры включаются территории улично-дорожной сети, транспортных развязок, а также допускается размещение конструктивных элементов дорожно-транспортных сооружений (опор трубопроводов, павильонов на остановочных пунктах пассажирского транспорта), а также территории, подлежащие благоустройству таких сооружений и коммуникаций.</w:t>
      </w:r>
    </w:p>
    <w:p w:rsidR="00E75859" w:rsidRPr="00E75859" w:rsidRDefault="00E75859" w:rsidP="00E75859">
      <w:pPr>
        <w:shd w:val="clear" w:color="auto" w:fill="FFFFFF"/>
        <w:suppressAutoHyphens/>
        <w:ind w:firstLine="709"/>
        <w:jc w:val="both"/>
        <w:rPr>
          <w:sz w:val="28"/>
          <w:szCs w:val="28"/>
        </w:rPr>
      </w:pPr>
      <w:r w:rsidRPr="00E75859">
        <w:rPr>
          <w:sz w:val="28"/>
          <w:szCs w:val="28"/>
        </w:rPr>
        <w:t>2. Основные виды разрешенного использования:</w:t>
      </w:r>
    </w:p>
    <w:p w:rsidR="00E75859" w:rsidRPr="00E75859" w:rsidRDefault="00E75859" w:rsidP="00E75859">
      <w:pPr>
        <w:shd w:val="clear" w:color="auto" w:fill="FFFFFF"/>
        <w:suppressAutoHyphens/>
        <w:ind w:firstLine="709"/>
        <w:jc w:val="both"/>
        <w:rPr>
          <w:sz w:val="28"/>
          <w:szCs w:val="28"/>
        </w:rPr>
      </w:pPr>
      <w:r w:rsidRPr="00E75859">
        <w:rPr>
          <w:sz w:val="28"/>
          <w:szCs w:val="28"/>
        </w:rPr>
        <w:t>- автомобильный транспорт – код 7.2;</w:t>
      </w:r>
    </w:p>
    <w:p w:rsidR="00E75859" w:rsidRPr="00E75859" w:rsidRDefault="00E75859" w:rsidP="00E75859">
      <w:pPr>
        <w:shd w:val="clear" w:color="auto" w:fill="FFFFFF"/>
        <w:suppressAutoHyphens/>
        <w:ind w:firstLine="709"/>
        <w:jc w:val="both"/>
        <w:rPr>
          <w:sz w:val="28"/>
          <w:szCs w:val="28"/>
        </w:rPr>
      </w:pPr>
      <w:r w:rsidRPr="00E75859">
        <w:rPr>
          <w:sz w:val="28"/>
          <w:szCs w:val="28"/>
        </w:rPr>
        <w:lastRenderedPageBreak/>
        <w:t>- размещение автомобильных дорог – код 7.2.1;</w:t>
      </w:r>
    </w:p>
    <w:p w:rsidR="00E75859" w:rsidRPr="00E75859" w:rsidRDefault="00E75859" w:rsidP="00E75859">
      <w:pPr>
        <w:shd w:val="clear" w:color="auto" w:fill="FFFFFF"/>
        <w:suppressAutoHyphens/>
        <w:ind w:firstLine="709"/>
        <w:jc w:val="both"/>
        <w:rPr>
          <w:sz w:val="28"/>
          <w:szCs w:val="28"/>
        </w:rPr>
      </w:pPr>
      <w:r w:rsidRPr="00E75859">
        <w:rPr>
          <w:sz w:val="28"/>
          <w:szCs w:val="28"/>
        </w:rPr>
        <w:t>- обслуживание перевозок пассажиров - код 7.2.2;</w:t>
      </w:r>
    </w:p>
    <w:p w:rsidR="00E75859" w:rsidRPr="00E75859" w:rsidRDefault="00E75859" w:rsidP="00E75859">
      <w:pPr>
        <w:shd w:val="clear" w:color="auto" w:fill="FFFFFF"/>
        <w:suppressAutoHyphens/>
        <w:ind w:firstLine="709"/>
        <w:jc w:val="both"/>
        <w:rPr>
          <w:sz w:val="28"/>
          <w:szCs w:val="28"/>
        </w:rPr>
      </w:pPr>
      <w:r w:rsidRPr="00E75859">
        <w:rPr>
          <w:sz w:val="28"/>
          <w:szCs w:val="28"/>
        </w:rPr>
        <w:t>- стоянки транспорта общего пользования – код 7.2.3;</w:t>
      </w:r>
    </w:p>
    <w:p w:rsidR="00E75859" w:rsidRPr="00E75859" w:rsidRDefault="00E75859" w:rsidP="00E75859">
      <w:pPr>
        <w:shd w:val="clear" w:color="auto" w:fill="FFFFFF"/>
        <w:suppressAutoHyphens/>
        <w:ind w:firstLine="709"/>
        <w:jc w:val="both"/>
        <w:rPr>
          <w:sz w:val="28"/>
          <w:szCs w:val="28"/>
        </w:rPr>
      </w:pPr>
      <w:r w:rsidRPr="00E75859">
        <w:rPr>
          <w:sz w:val="28"/>
          <w:szCs w:val="28"/>
        </w:rPr>
        <w:t>- трубопроводный транспорт – код 7.5;</w:t>
      </w:r>
    </w:p>
    <w:p w:rsidR="00E75859" w:rsidRPr="00E75859" w:rsidRDefault="00E75859" w:rsidP="00E75859">
      <w:pPr>
        <w:shd w:val="clear" w:color="auto" w:fill="FFFFFF"/>
        <w:suppressAutoHyphens/>
        <w:ind w:firstLine="709"/>
        <w:jc w:val="both"/>
        <w:rPr>
          <w:sz w:val="28"/>
          <w:szCs w:val="28"/>
        </w:rPr>
      </w:pPr>
      <w:r w:rsidRPr="00E75859">
        <w:rPr>
          <w:sz w:val="28"/>
          <w:szCs w:val="28"/>
        </w:rPr>
        <w:t>- внеуличный транспорт – код 7.6;</w:t>
      </w:r>
    </w:p>
    <w:p w:rsidR="00E75859" w:rsidRPr="00E75859" w:rsidRDefault="00E75859" w:rsidP="00E75859">
      <w:pPr>
        <w:shd w:val="clear" w:color="auto" w:fill="FFFFFF"/>
        <w:suppressAutoHyphens/>
        <w:ind w:firstLine="709"/>
        <w:jc w:val="both"/>
        <w:rPr>
          <w:sz w:val="28"/>
          <w:szCs w:val="28"/>
        </w:rPr>
      </w:pPr>
      <w:r w:rsidRPr="00E75859">
        <w:rPr>
          <w:sz w:val="28"/>
          <w:szCs w:val="28"/>
        </w:rPr>
        <w:t>- улично-дорожная сеть – код 12.0.1;</w:t>
      </w:r>
    </w:p>
    <w:p w:rsidR="00E75859" w:rsidRPr="00E75859" w:rsidRDefault="00E75859" w:rsidP="00E75859">
      <w:pPr>
        <w:shd w:val="clear" w:color="auto" w:fill="FFFFFF"/>
        <w:suppressAutoHyphens/>
        <w:ind w:firstLine="709"/>
        <w:jc w:val="both"/>
        <w:rPr>
          <w:sz w:val="28"/>
          <w:szCs w:val="28"/>
        </w:rPr>
      </w:pPr>
      <w:r w:rsidRPr="00E75859">
        <w:rPr>
          <w:sz w:val="28"/>
          <w:szCs w:val="28"/>
        </w:rPr>
        <w:t>- благоустройство территории – код 12.0.2;</w:t>
      </w:r>
    </w:p>
    <w:p w:rsidR="00E75859" w:rsidRPr="00E75859" w:rsidRDefault="00E75859" w:rsidP="00E75859">
      <w:pPr>
        <w:shd w:val="clear" w:color="auto" w:fill="FFFFFF"/>
        <w:suppressAutoHyphens/>
        <w:ind w:firstLine="709"/>
        <w:jc w:val="both"/>
        <w:rPr>
          <w:sz w:val="28"/>
          <w:szCs w:val="28"/>
        </w:rPr>
      </w:pPr>
      <w:r w:rsidRPr="00E75859">
        <w:rPr>
          <w:sz w:val="28"/>
          <w:szCs w:val="28"/>
        </w:rPr>
        <w:t>- служебные гаражи – код 4.9;</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хранение автотранспорта – код 2.7.1;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гаражей для собственных нужд – код 2.7.2;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предоставление коммунальных услуг – код 3.1.1;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административные здания организаций, обеспечивающих предоставление коммунальных услуг – код 3.1.2.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сельскохозяйственного производства - код 1.18;</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заправка транспортных средств – код 4.9.1.1;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автомобильные мойки – код 4.9.1.3;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ремонт автомобилей – код 4.9.1.4.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приюты для животных – код 3.10.2;</w:t>
      </w:r>
    </w:p>
    <w:p w:rsidR="00E75859" w:rsidRPr="00E75859" w:rsidRDefault="00E75859" w:rsidP="00E75859">
      <w:pPr>
        <w:shd w:val="clear" w:color="auto" w:fill="FFFFFF"/>
        <w:suppressAutoHyphens/>
        <w:ind w:firstLine="709"/>
        <w:jc w:val="both"/>
        <w:rPr>
          <w:sz w:val="28"/>
          <w:szCs w:val="28"/>
        </w:rPr>
      </w:pPr>
      <w:r w:rsidRPr="00E75859">
        <w:rPr>
          <w:sz w:val="28"/>
          <w:szCs w:val="28"/>
        </w:rPr>
        <w:t>- автомобильный транспорт – код 7.2;</w:t>
      </w:r>
    </w:p>
    <w:p w:rsidR="00E75859" w:rsidRPr="00E75859" w:rsidRDefault="00E75859" w:rsidP="00E75859">
      <w:pPr>
        <w:shd w:val="clear" w:color="auto" w:fill="FFFFFF"/>
        <w:suppressAutoHyphens/>
        <w:ind w:firstLine="709"/>
        <w:jc w:val="both"/>
        <w:rPr>
          <w:sz w:val="28"/>
          <w:szCs w:val="28"/>
        </w:rPr>
      </w:pPr>
      <w:r w:rsidRPr="00E75859">
        <w:rPr>
          <w:sz w:val="28"/>
          <w:szCs w:val="28"/>
        </w:rPr>
        <w:t>- размещение автомобильных дорог – код 7.2.1;</w:t>
      </w:r>
    </w:p>
    <w:p w:rsidR="00E75859" w:rsidRPr="00E75859" w:rsidRDefault="00E75859" w:rsidP="00E75859">
      <w:pPr>
        <w:shd w:val="clear" w:color="auto" w:fill="FFFFFF"/>
        <w:suppressAutoHyphens/>
        <w:ind w:firstLine="709"/>
        <w:jc w:val="both"/>
        <w:rPr>
          <w:sz w:val="28"/>
          <w:szCs w:val="28"/>
        </w:rPr>
      </w:pPr>
      <w:r w:rsidRPr="00E75859">
        <w:rPr>
          <w:sz w:val="28"/>
          <w:szCs w:val="28"/>
        </w:rPr>
        <w:t>- обслуживание перевозок пассажиров - код 7.2.2;</w:t>
      </w:r>
    </w:p>
    <w:p w:rsidR="00E75859" w:rsidRPr="00E75859" w:rsidRDefault="00E75859" w:rsidP="00E75859">
      <w:pPr>
        <w:shd w:val="clear" w:color="auto" w:fill="FFFFFF"/>
        <w:suppressAutoHyphens/>
        <w:ind w:firstLine="709"/>
        <w:jc w:val="both"/>
        <w:rPr>
          <w:sz w:val="28"/>
          <w:szCs w:val="28"/>
        </w:rPr>
      </w:pPr>
      <w:r w:rsidRPr="00E75859">
        <w:rPr>
          <w:sz w:val="28"/>
          <w:szCs w:val="28"/>
        </w:rPr>
        <w:t>- стоянки транспорта общего пользования – код 7.2.3;</w:t>
      </w:r>
    </w:p>
    <w:p w:rsidR="00E75859" w:rsidRPr="00E75859" w:rsidRDefault="00E75859" w:rsidP="00E75859">
      <w:pPr>
        <w:shd w:val="clear" w:color="auto" w:fill="FFFFFF"/>
        <w:suppressAutoHyphens/>
        <w:ind w:firstLine="709"/>
        <w:jc w:val="both"/>
        <w:rPr>
          <w:sz w:val="28"/>
          <w:szCs w:val="28"/>
        </w:rPr>
      </w:pPr>
      <w:r w:rsidRPr="00E75859">
        <w:rPr>
          <w:sz w:val="28"/>
          <w:szCs w:val="28"/>
        </w:rPr>
        <w:t>- трубопроводный транспорт – код 7.5;</w:t>
      </w:r>
    </w:p>
    <w:p w:rsidR="00E75859" w:rsidRDefault="00E75859" w:rsidP="00E75859">
      <w:pPr>
        <w:shd w:val="clear" w:color="auto" w:fill="FFFFFF"/>
        <w:suppressAutoHyphens/>
        <w:ind w:firstLine="709"/>
        <w:jc w:val="both"/>
        <w:rPr>
          <w:sz w:val="28"/>
          <w:szCs w:val="28"/>
        </w:rPr>
      </w:pPr>
      <w:r w:rsidRPr="00E75859">
        <w:rPr>
          <w:sz w:val="28"/>
          <w:szCs w:val="28"/>
        </w:rPr>
        <w:t>-</w:t>
      </w:r>
      <w:r w:rsidR="002C4E70">
        <w:rPr>
          <w:sz w:val="28"/>
          <w:szCs w:val="28"/>
        </w:rPr>
        <w:t xml:space="preserve"> внеуличный транспорт – код 7.6;</w:t>
      </w:r>
    </w:p>
    <w:p w:rsidR="002C4E70" w:rsidRPr="00E75859" w:rsidRDefault="002C4E70" w:rsidP="00E75859">
      <w:pPr>
        <w:shd w:val="clear" w:color="auto" w:fill="FFFFFF"/>
        <w:suppressAutoHyphens/>
        <w:ind w:firstLine="709"/>
        <w:jc w:val="both"/>
        <w:rPr>
          <w:sz w:val="28"/>
          <w:szCs w:val="28"/>
        </w:rPr>
      </w:pPr>
      <w:r>
        <w:rPr>
          <w:sz w:val="28"/>
          <w:szCs w:val="28"/>
        </w:rPr>
        <w:t>- стоянка транспортных средств – код 4.9.2.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3. Условно-разрешенные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легкая промышленность – код 6.3;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фармацевтическая промышленность – код 6.3.1;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пищевая промышленность - код 6.4;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строительная промышленность – код 6.6;</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энергетика – код 6.7;</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связь код 6.8;</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склад – код 6.9;</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складские площадки код 6.9.1;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научно-производственная деятельность – код 6.12.</w:t>
      </w:r>
    </w:p>
    <w:p w:rsidR="00E75859" w:rsidRPr="00E75859" w:rsidRDefault="00E75859" w:rsidP="00E75859">
      <w:pPr>
        <w:shd w:val="clear" w:color="auto" w:fill="FFFFFF"/>
        <w:suppressAutoHyphens/>
        <w:ind w:firstLine="709"/>
        <w:jc w:val="both"/>
        <w:rPr>
          <w:sz w:val="28"/>
          <w:szCs w:val="28"/>
        </w:rPr>
      </w:pPr>
      <w:r w:rsidRPr="00E75859">
        <w:rPr>
          <w:sz w:val="28"/>
          <w:szCs w:val="28"/>
        </w:rPr>
        <w:t>- выставочно-ярмарочная деятельность – код 4.10;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культурное развитие – код 3.6;</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общественное управление – код 3.8;</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научной деятельности – код 3.9;</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деловое управление – код 4.1;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магазины – код 4.4;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внутреннего правопорядка – код 8.3;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обороны и безопасности – код 8.0;</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дорожного отдыха  - код 4.9.1.2;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оказание услуг связи – код 3.2.3;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бытовое обслуживание – код 3.3;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водные объекты – код 11.0.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4. Вспомогательные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lastRenderedPageBreak/>
        <w:t>- коммунальное обслуживание – код 3.1;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гаражей для собственных нужд – код 2.7.2.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E75859" w:rsidRPr="00E75859" w:rsidRDefault="00E75859" w:rsidP="00E75859">
      <w:pPr>
        <w:autoSpaceDE w:val="0"/>
        <w:autoSpaceDN w:val="0"/>
        <w:adjustRightInd w:val="0"/>
        <w:ind w:firstLine="708"/>
        <w:jc w:val="both"/>
        <w:rPr>
          <w:sz w:val="28"/>
          <w:szCs w:val="28"/>
        </w:rPr>
      </w:pPr>
      <w:r w:rsidRPr="00E75859">
        <w:rPr>
          <w:sz w:val="28"/>
          <w:szCs w:val="28"/>
        </w:rPr>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 - минимальная площадь участка объекта  капитального строительства   - нет;</w:t>
      </w:r>
    </w:p>
    <w:p w:rsidR="00E75859" w:rsidRPr="00E75859" w:rsidRDefault="00E75859" w:rsidP="00E75859">
      <w:pPr>
        <w:pStyle w:val="ConsPlusNormal"/>
        <w:ind w:firstLine="709"/>
        <w:jc w:val="both"/>
        <w:rPr>
          <w:rFonts w:ascii="Times New Roman" w:hAnsi="Times New Roman" w:cs="Times New Roman"/>
          <w:spacing w:val="-4"/>
          <w:sz w:val="28"/>
          <w:szCs w:val="28"/>
        </w:rPr>
      </w:pPr>
      <w:r w:rsidRPr="00E75859">
        <w:rPr>
          <w:rFonts w:ascii="Times New Roman" w:hAnsi="Times New Roman" w:cs="Times New Roman"/>
          <w:spacing w:val="-4"/>
          <w:sz w:val="28"/>
          <w:szCs w:val="28"/>
        </w:rPr>
        <w:t xml:space="preserve">- максимальная площадь участка </w:t>
      </w:r>
      <w:r w:rsidRPr="00E75859">
        <w:rPr>
          <w:rFonts w:ascii="Times New Roman" w:hAnsi="Times New Roman" w:cs="Times New Roman"/>
          <w:sz w:val="28"/>
          <w:szCs w:val="28"/>
        </w:rPr>
        <w:t>объекта  капитального строительства   - нет</w:t>
      </w:r>
      <w:r w:rsidRPr="00E75859">
        <w:rPr>
          <w:rFonts w:ascii="Times New Roman" w:hAnsi="Times New Roman" w:cs="Times New Roman"/>
          <w:spacing w:val="-4"/>
          <w:sz w:val="28"/>
          <w:szCs w:val="28"/>
        </w:rPr>
        <w:t>;</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максимальный процент застройки в границах земельного участка объекта  капитального строительства   - нет;</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минимальные отступы от границ земельного участка в целях определения места допустимого строительства объекта  капитального строительства   - нет;</w:t>
      </w:r>
    </w:p>
    <w:p w:rsidR="00E75859" w:rsidRPr="00E75859" w:rsidRDefault="00E75859" w:rsidP="00E75859">
      <w:pPr>
        <w:shd w:val="clear" w:color="auto" w:fill="FFFFFF"/>
        <w:suppressAutoHyphens/>
        <w:ind w:firstLine="708"/>
        <w:jc w:val="both"/>
        <w:rPr>
          <w:spacing w:val="-4"/>
          <w:sz w:val="28"/>
          <w:szCs w:val="28"/>
        </w:rPr>
      </w:pPr>
      <w:r w:rsidRPr="00E75859">
        <w:rPr>
          <w:sz w:val="28"/>
          <w:szCs w:val="28"/>
        </w:rPr>
        <w:t>- количество этажей объекта  капитального строительства  – без ограничений;</w:t>
      </w:r>
    </w:p>
    <w:p w:rsidR="00E75859" w:rsidRPr="00E75859" w:rsidRDefault="00E75859" w:rsidP="002D3A38">
      <w:pPr>
        <w:shd w:val="clear" w:color="auto" w:fill="FFFFFF"/>
        <w:suppressAutoHyphens/>
        <w:ind w:firstLine="709"/>
        <w:jc w:val="both"/>
        <w:rPr>
          <w:sz w:val="28"/>
          <w:szCs w:val="28"/>
        </w:rPr>
      </w:pPr>
      <w:r w:rsidRPr="00E75859">
        <w:rPr>
          <w:spacing w:val="-4"/>
          <w:sz w:val="28"/>
          <w:szCs w:val="28"/>
        </w:rPr>
        <w:t>- о</w:t>
      </w:r>
      <w:r w:rsidRPr="00E75859">
        <w:rPr>
          <w:sz w:val="28"/>
          <w:szCs w:val="28"/>
        </w:rPr>
        <w:t xml:space="preserve">формление фасада объектов: </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1) Цокольная часть – на высоту, согласно пропорции здания, от 0,2 до 1,5-</w:t>
      </w:r>
      <w:smartTag w:uri="urn:schemas-microsoft-com:office:smarttags" w:element="metricconverter">
        <w:smartTagPr>
          <w:attr w:name="ProductID" w:val="2,0 м"/>
        </w:smartTagPr>
        <w:r w:rsidRPr="00E75859">
          <w:rPr>
            <w:sz w:val="28"/>
            <w:szCs w:val="28"/>
          </w:rPr>
          <w:t>2,0 м</w:t>
        </w:r>
      </w:smartTag>
      <w:r w:rsidRPr="00E75859">
        <w:rPr>
          <w:sz w:val="28"/>
          <w:szCs w:val="28"/>
        </w:rPr>
        <w:t>. Необходимо выполнять отделку из современных облицовочных материалов, композитных материалов либо из натурального камня (гранит, мрамор, песчаник), либо из керамогранита (цветовая гамма: светло-песочная, коричневая, «шоколад», бордовый, серый). Данные требования для объектов индивидуального жилищного строительства дополнить вариантами отделки цокольной части из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2) Стилобат (верхняя часть цоколя здания, (т. е. цокольный этаж), который объединяет несколько сооружений. Использование   этого архитектурного элемента при возведении сооружений обуславливается особенностями ландшафта (например, если рельеф сложный, то единое основание здания делает его более прочным). Также при наличии каких-либо уклонов стилобатную часть устраивают в виде ступенек для обеспечения горизонтальных пролетов.</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3) Кровля объекта – керамическая черепица (колер – красно-коричневый), гибкая черепица (колер от красного до коричневого). Данные требования для объектов индивидуального жилищного строительства дополнить вариантами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4) Крыша – скатная, шатровая, сводчатая, складчатая, шпилеобразная, многощипцовая.</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5) Стены фасада – отделку выполнять в бежевых и белых тонах. В горном кластере использовать традиционные натуральные отделочные материалы (дерево, камень, керамическая черепица). Материал отделки –  декоративная штукатурка, вентилируемый фасад, композитные материалы, керамогранит, натуральный камень. Данные требования для объектов индивидуального жилищного строительства дополнить вариантами отделки стен фасада из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6) Входные группы – стандартный набор определенных конструкций, которые образуют единую законченную</w:t>
      </w:r>
      <w:r w:rsidRPr="00E75859">
        <w:rPr>
          <w:rStyle w:val="apple-converted-space"/>
          <w:sz w:val="28"/>
          <w:szCs w:val="28"/>
        </w:rPr>
        <w:t> </w:t>
      </w:r>
      <w:r w:rsidRPr="00E75859">
        <w:rPr>
          <w:rStyle w:val="a6"/>
          <w:b w:val="0"/>
          <w:sz w:val="28"/>
          <w:szCs w:val="28"/>
          <w:bdr w:val="none" w:sz="0" w:space="0" w:color="auto" w:frame="1"/>
        </w:rPr>
        <w:t>композицию</w:t>
      </w:r>
      <w:r w:rsidRPr="00E75859">
        <w:rPr>
          <w:sz w:val="28"/>
          <w:szCs w:val="28"/>
        </w:rPr>
        <w:t xml:space="preserve">, для создания оформленного в едином </w:t>
      </w:r>
      <w:r w:rsidRPr="00E75859">
        <w:rPr>
          <w:sz w:val="28"/>
          <w:szCs w:val="28"/>
        </w:rPr>
        <w:lastRenderedPageBreak/>
        <w:t>стилистическом решении дверного проема здания. В данную группу входит целый комплекс из дизайнерских, технических, маркетинговых решений, которые воплощаются в оформлении входа в то или иное здание.</w:t>
      </w:r>
    </w:p>
    <w:p w:rsidR="00E75859" w:rsidRPr="00E75859" w:rsidRDefault="00E75859" w:rsidP="002D3A38">
      <w:pPr>
        <w:shd w:val="clear" w:color="auto" w:fill="FFFFFF"/>
        <w:suppressAutoHyphens/>
        <w:ind w:firstLine="709"/>
        <w:jc w:val="both"/>
        <w:rPr>
          <w:sz w:val="28"/>
          <w:szCs w:val="28"/>
        </w:rPr>
      </w:pPr>
      <w:r w:rsidRPr="00E75859">
        <w:rPr>
          <w:sz w:val="28"/>
          <w:szCs w:val="28"/>
        </w:rPr>
        <w:t>6. При строительстве (реконструкции) объектов капитального строительства  устанавливаются следующие требования:</w:t>
      </w:r>
    </w:p>
    <w:p w:rsidR="00E75859" w:rsidRPr="00E75859" w:rsidRDefault="00E75859" w:rsidP="00702113">
      <w:pPr>
        <w:numPr>
          <w:ilvl w:val="0"/>
          <w:numId w:val="14"/>
        </w:numPr>
        <w:shd w:val="clear" w:color="auto" w:fill="FFFFFF"/>
        <w:suppressAutoHyphens/>
        <w:ind w:left="0" w:firstLine="709"/>
        <w:jc w:val="both"/>
        <w:rPr>
          <w:sz w:val="28"/>
          <w:szCs w:val="28"/>
        </w:rPr>
      </w:pPr>
      <w:r w:rsidRPr="00E75859">
        <w:rPr>
          <w:sz w:val="28"/>
          <w:szCs w:val="28"/>
        </w:rPr>
        <w:t>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E75859" w:rsidRPr="00E75859" w:rsidRDefault="00E75859" w:rsidP="00702113">
      <w:pPr>
        <w:numPr>
          <w:ilvl w:val="0"/>
          <w:numId w:val="14"/>
        </w:numPr>
        <w:shd w:val="clear" w:color="auto" w:fill="FFFFFF"/>
        <w:suppressAutoHyphens/>
        <w:ind w:left="0" w:firstLine="709"/>
        <w:jc w:val="both"/>
        <w:rPr>
          <w:sz w:val="28"/>
          <w:szCs w:val="28"/>
        </w:rPr>
      </w:pPr>
      <w:r w:rsidRPr="00E75859">
        <w:rPr>
          <w:sz w:val="28"/>
          <w:szCs w:val="28"/>
        </w:rPr>
        <w:t>применение архитектурных решений, соразмерных открытому пространству окружающей среды;</w:t>
      </w:r>
    </w:p>
    <w:p w:rsidR="00E75859" w:rsidRPr="00E75859" w:rsidRDefault="00E75859" w:rsidP="00702113">
      <w:pPr>
        <w:numPr>
          <w:ilvl w:val="0"/>
          <w:numId w:val="14"/>
        </w:numPr>
        <w:shd w:val="clear" w:color="auto" w:fill="FFFFFF"/>
        <w:suppressAutoHyphens/>
        <w:ind w:left="0" w:firstLine="709"/>
        <w:jc w:val="both"/>
        <w:rPr>
          <w:sz w:val="28"/>
          <w:szCs w:val="28"/>
        </w:rPr>
      </w:pPr>
      <w:r w:rsidRPr="00E75859">
        <w:rPr>
          <w:sz w:val="28"/>
          <w:szCs w:val="28"/>
        </w:rPr>
        <w:t>формирование ансамблей застройки;</w:t>
      </w:r>
    </w:p>
    <w:p w:rsidR="00E75859" w:rsidRPr="00E75859" w:rsidRDefault="00E75859" w:rsidP="00702113">
      <w:pPr>
        <w:numPr>
          <w:ilvl w:val="0"/>
          <w:numId w:val="14"/>
        </w:numPr>
        <w:shd w:val="clear" w:color="auto" w:fill="FFFFFF"/>
        <w:suppressAutoHyphens/>
        <w:ind w:left="0" w:firstLine="709"/>
        <w:jc w:val="both"/>
        <w:rPr>
          <w:sz w:val="28"/>
          <w:szCs w:val="28"/>
        </w:rPr>
      </w:pPr>
      <w:r w:rsidRPr="00E75859">
        <w:rPr>
          <w:sz w:val="28"/>
          <w:szCs w:val="28"/>
        </w:rPr>
        <w:t>применение технологических решений по вертикальному озеленению;</w:t>
      </w:r>
    </w:p>
    <w:p w:rsidR="007B168F" w:rsidRPr="00E75859" w:rsidRDefault="007B168F" w:rsidP="00702113">
      <w:pPr>
        <w:numPr>
          <w:ilvl w:val="0"/>
          <w:numId w:val="14"/>
        </w:numPr>
        <w:shd w:val="clear" w:color="auto" w:fill="FFFFFF"/>
        <w:suppressAutoHyphens/>
        <w:jc w:val="both"/>
        <w:rPr>
          <w:sz w:val="28"/>
          <w:szCs w:val="28"/>
        </w:rPr>
      </w:pPr>
      <w:r>
        <w:rPr>
          <w:sz w:val="28"/>
          <w:szCs w:val="28"/>
        </w:rPr>
        <w:t>исключен решением от 07.11. 2022 № 118</w:t>
      </w:r>
      <w:r w:rsidRPr="00E75859">
        <w:rPr>
          <w:sz w:val="28"/>
          <w:szCs w:val="28"/>
        </w:rPr>
        <w:t>.</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6)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7. Не допускается:</w:t>
      </w:r>
    </w:p>
    <w:p w:rsidR="00E75859" w:rsidRPr="00E75859" w:rsidRDefault="00E75859" w:rsidP="00702113">
      <w:pPr>
        <w:numPr>
          <w:ilvl w:val="0"/>
          <w:numId w:val="15"/>
        </w:numPr>
        <w:suppressAutoHyphens/>
        <w:ind w:left="0" w:firstLine="709"/>
        <w:jc w:val="both"/>
        <w:rPr>
          <w:sz w:val="28"/>
          <w:szCs w:val="28"/>
        </w:rPr>
      </w:pPr>
      <w:r w:rsidRPr="00E75859">
        <w:rPr>
          <w:sz w:val="28"/>
          <w:szCs w:val="28"/>
        </w:rPr>
        <w:t xml:space="preserve">изменение и уничтожение объемно-пространственной композиции, габаритов и архитектурного решения зданий; </w:t>
      </w:r>
    </w:p>
    <w:p w:rsidR="00E75859" w:rsidRPr="00E75859" w:rsidRDefault="00E75859" w:rsidP="00702113">
      <w:pPr>
        <w:numPr>
          <w:ilvl w:val="0"/>
          <w:numId w:val="15"/>
        </w:numPr>
        <w:suppressAutoHyphens/>
        <w:ind w:left="0" w:firstLine="709"/>
        <w:jc w:val="both"/>
        <w:rPr>
          <w:sz w:val="28"/>
          <w:szCs w:val="28"/>
        </w:rPr>
      </w:pPr>
      <w:r w:rsidRPr="00E75859">
        <w:rPr>
          <w:sz w:val="28"/>
          <w:szCs w:val="28"/>
        </w:rPr>
        <w:t>сокращение площадей существующих территорий городского озеленения, парков, скверов;</w:t>
      </w:r>
    </w:p>
    <w:p w:rsidR="00E75859" w:rsidRPr="00E75859" w:rsidRDefault="00E75859" w:rsidP="00702113">
      <w:pPr>
        <w:numPr>
          <w:ilvl w:val="0"/>
          <w:numId w:val="15"/>
        </w:numPr>
        <w:suppressAutoHyphens/>
        <w:ind w:left="0" w:firstLine="709"/>
        <w:jc w:val="both"/>
        <w:rPr>
          <w:sz w:val="28"/>
          <w:szCs w:val="28"/>
        </w:rPr>
      </w:pPr>
      <w:r w:rsidRPr="00E75859">
        <w:rPr>
          <w:sz w:val="28"/>
          <w:szCs w:val="28"/>
        </w:rPr>
        <w:t>размещение на лицевых фасадах зданий инженерно-технического оборудования;</w:t>
      </w:r>
    </w:p>
    <w:p w:rsidR="00E75859" w:rsidRPr="00E75859" w:rsidRDefault="00E75859" w:rsidP="00702113">
      <w:pPr>
        <w:numPr>
          <w:ilvl w:val="0"/>
          <w:numId w:val="15"/>
        </w:numPr>
        <w:suppressAutoHyphens/>
        <w:ind w:left="0" w:firstLine="709"/>
        <w:jc w:val="both"/>
        <w:rPr>
          <w:sz w:val="28"/>
          <w:szCs w:val="28"/>
        </w:rPr>
      </w:pPr>
      <w:r w:rsidRPr="00E75859">
        <w:rPr>
          <w:sz w:val="28"/>
          <w:szCs w:val="28"/>
        </w:rPr>
        <w:t>размещение временных строений, на территориях открытых городских пространств;</w:t>
      </w:r>
    </w:p>
    <w:p w:rsidR="00E75859" w:rsidRPr="00E75859" w:rsidRDefault="00E75859" w:rsidP="00702113">
      <w:pPr>
        <w:numPr>
          <w:ilvl w:val="0"/>
          <w:numId w:val="15"/>
        </w:numPr>
        <w:suppressAutoHyphens/>
        <w:ind w:left="0" w:firstLine="709"/>
        <w:jc w:val="both"/>
        <w:rPr>
          <w:sz w:val="28"/>
          <w:szCs w:val="28"/>
        </w:rPr>
      </w:pPr>
      <w:r w:rsidRPr="00E75859">
        <w:rPr>
          <w:sz w:val="28"/>
          <w:szCs w:val="28"/>
        </w:rPr>
        <w:t>строительные работы, приводящие к изменению основных характеристик ландшафта;</w:t>
      </w:r>
    </w:p>
    <w:p w:rsidR="00E75859" w:rsidRPr="00E75859" w:rsidRDefault="00E75859" w:rsidP="00702113">
      <w:pPr>
        <w:numPr>
          <w:ilvl w:val="0"/>
          <w:numId w:val="15"/>
        </w:numPr>
        <w:suppressAutoHyphens/>
        <w:ind w:left="0" w:firstLine="709"/>
        <w:jc w:val="both"/>
        <w:rPr>
          <w:sz w:val="28"/>
          <w:szCs w:val="28"/>
        </w:rPr>
      </w:pPr>
      <w:r w:rsidRPr="00E75859">
        <w:rPr>
          <w:sz w:val="28"/>
          <w:szCs w:val="28"/>
        </w:rPr>
        <w:t>формирование «точечной» высотной застройки;</w:t>
      </w:r>
    </w:p>
    <w:p w:rsidR="00E75859" w:rsidRPr="00E75859" w:rsidRDefault="00E75859" w:rsidP="00702113">
      <w:pPr>
        <w:numPr>
          <w:ilvl w:val="0"/>
          <w:numId w:val="15"/>
        </w:numPr>
        <w:suppressAutoHyphens/>
        <w:ind w:left="0" w:firstLine="709"/>
        <w:jc w:val="both"/>
        <w:rPr>
          <w:sz w:val="28"/>
          <w:szCs w:val="28"/>
        </w:rPr>
      </w:pPr>
      <w:r w:rsidRPr="00E75859">
        <w:rPr>
          <w:sz w:val="28"/>
          <w:szCs w:val="28"/>
        </w:rPr>
        <w:t>размещение линий электропередач, пересекающих улицу, на территориях открытых городских пространств;</w:t>
      </w:r>
    </w:p>
    <w:p w:rsidR="00E75859" w:rsidRPr="00E75859" w:rsidRDefault="00E75859" w:rsidP="00702113">
      <w:pPr>
        <w:numPr>
          <w:ilvl w:val="0"/>
          <w:numId w:val="15"/>
        </w:numPr>
        <w:suppressAutoHyphens/>
        <w:ind w:left="0" w:firstLine="709"/>
        <w:jc w:val="both"/>
        <w:rPr>
          <w:sz w:val="28"/>
          <w:szCs w:val="28"/>
        </w:rPr>
      </w:pPr>
      <w:r w:rsidRPr="00E75859">
        <w:rPr>
          <w:sz w:val="28"/>
          <w:szCs w:val="28"/>
        </w:rPr>
        <w:t>размещение летних кафе и других некапитальных объектов без согласования администрации города.</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8. Размещение на территории зоны объектов жилого назначения, объектов образования, объектов здравоохранения не допускается.</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9. Проектирование и строительство инженерных коммуникаций и объектов транспортной инфраструктуры осуществляется в соответствии с генеральным </w:t>
      </w:r>
      <w:hyperlink r:id="rId78" w:history="1">
        <w:r w:rsidRPr="00E75859">
          <w:rPr>
            <w:rFonts w:ascii="Times New Roman" w:hAnsi="Times New Roman" w:cs="Times New Roman"/>
            <w:sz w:val="28"/>
            <w:szCs w:val="28"/>
          </w:rPr>
          <w:t>планом</w:t>
        </w:r>
      </w:hyperlink>
      <w:r w:rsidRPr="00E75859">
        <w:rPr>
          <w:rFonts w:ascii="Times New Roman" w:hAnsi="Times New Roman" w:cs="Times New Roman"/>
          <w:sz w:val="28"/>
          <w:szCs w:val="28"/>
        </w:rPr>
        <w:t xml:space="preserve"> города, </w:t>
      </w:r>
      <w:hyperlink r:id="rId79" w:history="1">
        <w:r w:rsidRPr="00E75859">
          <w:rPr>
            <w:rFonts w:ascii="Times New Roman" w:hAnsi="Times New Roman" w:cs="Times New Roman"/>
            <w:sz w:val="28"/>
            <w:szCs w:val="28"/>
          </w:rPr>
          <w:t>схемой</w:t>
        </w:r>
      </w:hyperlink>
      <w:r w:rsidRPr="00E75859">
        <w:rPr>
          <w:rFonts w:ascii="Times New Roman" w:hAnsi="Times New Roman" w:cs="Times New Roman"/>
          <w:sz w:val="28"/>
          <w:szCs w:val="28"/>
        </w:rPr>
        <w:t xml:space="preserve"> территориального планирования Алтайского края, схемами территориального планирования Российской Федерации, строительными нормами и правилами, техническими регламентами.</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10.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11. Территории магистральных улиц и проездов в границах красных линий предназначены для строительства транспортных и инженерных коммуникаций, благоустройства и озеленения.</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12. Расчетные параметры улиц и проездов, сооружений автомобильного транспорта следует принимать в соответствии с </w:t>
      </w:r>
      <w:hyperlink r:id="rId80" w:history="1">
        <w:r w:rsidRPr="00E75859">
          <w:rPr>
            <w:rFonts w:ascii="Times New Roman" w:hAnsi="Times New Roman" w:cs="Times New Roman"/>
            <w:sz w:val="28"/>
            <w:szCs w:val="28"/>
          </w:rPr>
          <w:t>Нормативами</w:t>
        </w:r>
      </w:hyperlink>
      <w:r w:rsidRPr="00E75859">
        <w:rPr>
          <w:rFonts w:ascii="Times New Roman" w:hAnsi="Times New Roman" w:cs="Times New Roman"/>
          <w:sz w:val="28"/>
          <w:szCs w:val="28"/>
        </w:rPr>
        <w:t xml:space="preserve"> градостроительного проектирования </w:t>
      </w:r>
      <w:r w:rsidRPr="00E75859">
        <w:rPr>
          <w:rFonts w:ascii="Times New Roman" w:hAnsi="Times New Roman" w:cs="Times New Roman"/>
          <w:sz w:val="28"/>
          <w:szCs w:val="28"/>
        </w:rPr>
        <w:lastRenderedPageBreak/>
        <w:t xml:space="preserve">Алтайского края и Генеральным </w:t>
      </w:r>
      <w:hyperlink r:id="rId81" w:history="1">
        <w:r w:rsidRPr="00E75859">
          <w:rPr>
            <w:rFonts w:ascii="Times New Roman" w:hAnsi="Times New Roman" w:cs="Times New Roman"/>
            <w:sz w:val="28"/>
            <w:szCs w:val="28"/>
          </w:rPr>
          <w:t>планом</w:t>
        </w:r>
      </w:hyperlink>
      <w:r w:rsidRPr="00E75859">
        <w:rPr>
          <w:rFonts w:ascii="Times New Roman" w:hAnsi="Times New Roman" w:cs="Times New Roman"/>
          <w:sz w:val="28"/>
          <w:szCs w:val="28"/>
        </w:rPr>
        <w:t xml:space="preserve"> города.</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13. Внутриквартальные проезды определяются в составе проекта планировки или межевания (жилого образования, микрорайона, квартала).</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14. Территории зон транспортной инфраструктуры, относятся к территориям общего пользования, за исключением земельных участков, предоставляемым предприятиям, учреждениям и организациям автомобильного транспорта для осуществления возложенных на них специальных задач по эксплуатации, содержанию, строительству, ремонту зданий, строений, сооружений.</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15. Нестационарные торговые объекты, устанавливаемые в соответствии с утвержденной органом местного самоуправления города схемой размещения нестационарных торговых объектов, являются разрешенным видом использования.</w:t>
      </w:r>
    </w:p>
    <w:p w:rsidR="00E75859" w:rsidRPr="00E75859" w:rsidRDefault="00E75859" w:rsidP="00E75859">
      <w:pPr>
        <w:pStyle w:val="ConsPlusNormal"/>
        <w:ind w:firstLine="709"/>
        <w:jc w:val="both"/>
        <w:rPr>
          <w:rFonts w:ascii="Times New Roman" w:hAnsi="Times New Roman" w:cs="Times New Roman"/>
          <w:b/>
          <w:sz w:val="28"/>
          <w:szCs w:val="28"/>
        </w:rPr>
      </w:pPr>
    </w:p>
    <w:p w:rsidR="000E708D" w:rsidRPr="000E708D" w:rsidRDefault="000E708D" w:rsidP="000E708D">
      <w:pPr>
        <w:pStyle w:val="ConsPlusNormal"/>
        <w:ind w:firstLine="709"/>
        <w:jc w:val="center"/>
        <w:rPr>
          <w:rFonts w:ascii="Times New Roman" w:hAnsi="Times New Roman" w:cs="Times New Roman"/>
          <w:b/>
          <w:sz w:val="28"/>
          <w:szCs w:val="28"/>
        </w:rPr>
      </w:pPr>
      <w:r w:rsidRPr="000E708D">
        <w:rPr>
          <w:rFonts w:ascii="Times New Roman" w:hAnsi="Times New Roman" w:cs="Times New Roman"/>
          <w:b/>
          <w:sz w:val="28"/>
          <w:szCs w:val="28"/>
        </w:rPr>
        <w:t>Статья 27. Градостроительные регламенты на территор</w:t>
      </w:r>
      <w:r w:rsidR="00527F87">
        <w:rPr>
          <w:rFonts w:ascii="Times New Roman" w:hAnsi="Times New Roman" w:cs="Times New Roman"/>
          <w:b/>
          <w:sz w:val="28"/>
          <w:szCs w:val="28"/>
        </w:rPr>
        <w:t xml:space="preserve">иях зоны озелененных </w:t>
      </w:r>
      <w:r w:rsidR="00527F87" w:rsidRPr="00527F87">
        <w:rPr>
          <w:rFonts w:ascii="Times New Roman" w:hAnsi="Times New Roman" w:cs="Times New Roman"/>
          <w:b/>
          <w:sz w:val="28"/>
          <w:szCs w:val="28"/>
        </w:rPr>
        <w:t>территорий</w:t>
      </w:r>
      <w:r w:rsidR="00527F87" w:rsidRPr="00527F87">
        <w:rPr>
          <w:rFonts w:ascii="Times New Roman" w:hAnsi="Times New Roman"/>
          <w:b/>
          <w:sz w:val="28"/>
          <w:szCs w:val="28"/>
        </w:rPr>
        <w:t xml:space="preserve"> (лесопарки, парки, сады, скверы, бульвары, городские леса)</w:t>
      </w:r>
    </w:p>
    <w:p w:rsidR="000E708D" w:rsidRPr="000E708D" w:rsidRDefault="000E708D" w:rsidP="000E708D">
      <w:pPr>
        <w:pStyle w:val="ConsPlusNormal"/>
        <w:ind w:firstLine="709"/>
        <w:jc w:val="center"/>
        <w:rPr>
          <w:b/>
        </w:rPr>
      </w:pPr>
    </w:p>
    <w:p w:rsidR="000E708D" w:rsidRPr="00527F87" w:rsidRDefault="000E708D" w:rsidP="000E708D">
      <w:pPr>
        <w:pStyle w:val="ConsPlusNormal"/>
        <w:ind w:firstLine="709"/>
        <w:jc w:val="both"/>
        <w:rPr>
          <w:sz w:val="28"/>
          <w:szCs w:val="28"/>
        </w:rPr>
      </w:pPr>
      <w:r w:rsidRPr="000E708D">
        <w:rPr>
          <w:rFonts w:ascii="Times New Roman" w:hAnsi="Times New Roman" w:cs="Times New Roman"/>
          <w:sz w:val="28"/>
          <w:szCs w:val="28"/>
        </w:rPr>
        <w:t xml:space="preserve">1. </w:t>
      </w:r>
      <w:r w:rsidRPr="00527F87">
        <w:rPr>
          <w:rFonts w:ascii="Times New Roman" w:hAnsi="Times New Roman" w:cs="Times New Roman"/>
          <w:sz w:val="28"/>
          <w:szCs w:val="28"/>
        </w:rPr>
        <w:t xml:space="preserve">В состав </w:t>
      </w:r>
      <w:r w:rsidR="00527F87" w:rsidRPr="00527F87">
        <w:rPr>
          <w:rFonts w:ascii="Times New Roman" w:hAnsi="Times New Roman"/>
          <w:sz w:val="28"/>
          <w:szCs w:val="28"/>
        </w:rPr>
        <w:t>зоны озелененных территорий (лесопарки, парки, сады, скверы, бульвары, городские леса)</w:t>
      </w:r>
      <w:r w:rsidR="00527F87" w:rsidRPr="00527F87">
        <w:rPr>
          <w:rFonts w:ascii="Times New Roman" w:hAnsi="Times New Roman" w:cs="Times New Roman"/>
          <w:sz w:val="28"/>
          <w:szCs w:val="28"/>
        </w:rPr>
        <w:t xml:space="preserve"> </w:t>
      </w:r>
      <w:r w:rsidRPr="00527F87">
        <w:rPr>
          <w:rFonts w:ascii="Times New Roman" w:hAnsi="Times New Roman" w:cs="Times New Roman"/>
          <w:sz w:val="28"/>
          <w:szCs w:val="28"/>
        </w:rPr>
        <w:t>(</w:t>
      </w:r>
      <w:r w:rsidR="00527F87">
        <w:rPr>
          <w:rFonts w:ascii="Times New Roman" w:hAnsi="Times New Roman" w:cs="Times New Roman"/>
          <w:sz w:val="28"/>
          <w:szCs w:val="28"/>
        </w:rPr>
        <w:t xml:space="preserve">код зон </w:t>
      </w:r>
      <w:r w:rsidRPr="00527F87">
        <w:rPr>
          <w:rFonts w:ascii="Times New Roman" w:hAnsi="Times New Roman" w:cs="Times New Roman"/>
          <w:sz w:val="28"/>
          <w:szCs w:val="28"/>
        </w:rPr>
        <w:t>Р-1)  включаются лесопарки, парки, сады, скверы, бульвары, городские леса.</w:t>
      </w:r>
      <w:r w:rsidRPr="00527F87">
        <w:rPr>
          <w:sz w:val="28"/>
          <w:szCs w:val="28"/>
        </w:rPr>
        <w:t xml:space="preserve"> </w:t>
      </w:r>
    </w:p>
    <w:p w:rsidR="000E708D" w:rsidRPr="00527F87" w:rsidRDefault="000E708D" w:rsidP="000E708D">
      <w:pPr>
        <w:pStyle w:val="ConsPlusNormal"/>
        <w:ind w:firstLine="709"/>
        <w:jc w:val="both"/>
        <w:rPr>
          <w:sz w:val="28"/>
          <w:szCs w:val="28"/>
        </w:rPr>
      </w:pPr>
      <w:r w:rsidRPr="00527F87">
        <w:rPr>
          <w:rFonts w:ascii="Times New Roman" w:hAnsi="Times New Roman" w:cs="Times New Roman"/>
          <w:sz w:val="28"/>
          <w:szCs w:val="28"/>
        </w:rPr>
        <w:t>2. Основные виды использования:</w:t>
      </w:r>
    </w:p>
    <w:p w:rsidR="000E708D" w:rsidRPr="00527F87" w:rsidRDefault="000E708D" w:rsidP="000E708D">
      <w:pPr>
        <w:pStyle w:val="ConsPlusNormal"/>
        <w:ind w:firstLine="709"/>
        <w:jc w:val="both"/>
        <w:rPr>
          <w:sz w:val="28"/>
          <w:szCs w:val="28"/>
        </w:rPr>
      </w:pPr>
      <w:r w:rsidRPr="00527F87">
        <w:rPr>
          <w:rFonts w:ascii="Times New Roman" w:hAnsi="Times New Roman" w:cs="Times New Roman"/>
          <w:sz w:val="28"/>
          <w:szCs w:val="28"/>
        </w:rPr>
        <w:t>- заготовка древесины – код 10.1;</w:t>
      </w:r>
    </w:p>
    <w:p w:rsidR="000E708D" w:rsidRPr="00527F87" w:rsidRDefault="000E708D" w:rsidP="000E708D">
      <w:pPr>
        <w:pStyle w:val="ConsPlusNormal"/>
        <w:ind w:firstLine="709"/>
        <w:jc w:val="both"/>
        <w:rPr>
          <w:sz w:val="28"/>
          <w:szCs w:val="28"/>
        </w:rPr>
      </w:pPr>
      <w:r w:rsidRPr="00527F87">
        <w:rPr>
          <w:rFonts w:ascii="Times New Roman" w:hAnsi="Times New Roman" w:cs="Times New Roman"/>
          <w:sz w:val="28"/>
          <w:szCs w:val="28"/>
        </w:rPr>
        <w:t>- заготовка лесных ресурсов – код 10.3;</w:t>
      </w:r>
    </w:p>
    <w:p w:rsidR="000E708D" w:rsidRPr="00527F87" w:rsidRDefault="000E708D" w:rsidP="000E708D">
      <w:pPr>
        <w:pStyle w:val="ConsPlusNormal"/>
        <w:ind w:firstLine="709"/>
        <w:jc w:val="both"/>
        <w:rPr>
          <w:sz w:val="28"/>
          <w:szCs w:val="28"/>
        </w:rPr>
      </w:pPr>
      <w:r w:rsidRPr="00527F87">
        <w:rPr>
          <w:rFonts w:ascii="Times New Roman" w:hAnsi="Times New Roman" w:cs="Times New Roman"/>
          <w:sz w:val="28"/>
          <w:szCs w:val="28"/>
        </w:rPr>
        <w:t>- лесные плантации – код 10.2;</w:t>
      </w:r>
    </w:p>
    <w:p w:rsidR="000E708D" w:rsidRPr="00527F87" w:rsidRDefault="000E708D" w:rsidP="000E708D">
      <w:pPr>
        <w:pStyle w:val="ConsPlusNormal"/>
        <w:ind w:firstLine="709"/>
        <w:jc w:val="both"/>
        <w:rPr>
          <w:sz w:val="28"/>
          <w:szCs w:val="28"/>
        </w:rPr>
      </w:pPr>
      <w:r w:rsidRPr="00527F87">
        <w:rPr>
          <w:rFonts w:ascii="Times New Roman" w:hAnsi="Times New Roman" w:cs="Times New Roman"/>
          <w:sz w:val="28"/>
          <w:szCs w:val="28"/>
        </w:rPr>
        <w:t>- заготовка лесных ресурсов – код 10.3;</w:t>
      </w:r>
    </w:p>
    <w:p w:rsidR="000E708D" w:rsidRPr="00527F87" w:rsidRDefault="000E708D" w:rsidP="000E708D">
      <w:pPr>
        <w:shd w:val="clear" w:color="auto" w:fill="FFFFFF"/>
        <w:suppressAutoHyphens/>
        <w:ind w:firstLine="709"/>
        <w:jc w:val="both"/>
        <w:rPr>
          <w:sz w:val="28"/>
          <w:szCs w:val="28"/>
        </w:rPr>
      </w:pPr>
      <w:r w:rsidRPr="00527F87">
        <w:rPr>
          <w:sz w:val="28"/>
          <w:szCs w:val="28"/>
        </w:rPr>
        <w:t>- резервные леса – код 10.4;</w:t>
      </w:r>
    </w:p>
    <w:p w:rsidR="000E708D" w:rsidRPr="00527F87" w:rsidRDefault="000E708D" w:rsidP="000E708D">
      <w:pPr>
        <w:shd w:val="clear" w:color="auto" w:fill="FFFFFF"/>
        <w:suppressAutoHyphens/>
        <w:ind w:firstLine="709"/>
        <w:jc w:val="both"/>
        <w:rPr>
          <w:sz w:val="28"/>
          <w:szCs w:val="28"/>
        </w:rPr>
      </w:pPr>
      <w:r w:rsidRPr="00527F87">
        <w:rPr>
          <w:sz w:val="28"/>
          <w:szCs w:val="28"/>
        </w:rPr>
        <w:t>- улично-дорожная сеть – код 12.0.1;</w:t>
      </w:r>
    </w:p>
    <w:p w:rsidR="000E708D" w:rsidRPr="00527F87" w:rsidRDefault="000E708D" w:rsidP="000E708D">
      <w:pPr>
        <w:shd w:val="clear" w:color="auto" w:fill="FFFFFF"/>
        <w:suppressAutoHyphens/>
        <w:ind w:firstLine="709"/>
        <w:jc w:val="both"/>
        <w:rPr>
          <w:sz w:val="28"/>
          <w:szCs w:val="28"/>
        </w:rPr>
      </w:pPr>
      <w:r w:rsidRPr="00527F87">
        <w:rPr>
          <w:sz w:val="28"/>
          <w:szCs w:val="28"/>
        </w:rPr>
        <w:t>- благоустройство территории – код 12.0.2;</w:t>
      </w:r>
    </w:p>
    <w:p w:rsidR="000E708D" w:rsidRPr="00527F87" w:rsidRDefault="000E708D" w:rsidP="000E708D">
      <w:pPr>
        <w:pStyle w:val="ConsPlusNormal"/>
        <w:ind w:firstLine="709"/>
        <w:jc w:val="both"/>
        <w:rPr>
          <w:sz w:val="28"/>
          <w:szCs w:val="28"/>
        </w:rPr>
      </w:pPr>
      <w:r w:rsidRPr="00527F87">
        <w:rPr>
          <w:rFonts w:ascii="Times New Roman" w:hAnsi="Times New Roman" w:cs="Times New Roman"/>
          <w:sz w:val="28"/>
          <w:szCs w:val="28"/>
        </w:rPr>
        <w:t>- водные объекты – код 11.0.</w:t>
      </w:r>
    </w:p>
    <w:p w:rsidR="000E708D" w:rsidRPr="00527F87" w:rsidRDefault="000E708D" w:rsidP="000E708D">
      <w:pPr>
        <w:pStyle w:val="ConsPlusNormal"/>
        <w:ind w:firstLine="709"/>
        <w:jc w:val="both"/>
        <w:rPr>
          <w:sz w:val="28"/>
          <w:szCs w:val="28"/>
        </w:rPr>
      </w:pPr>
      <w:r w:rsidRPr="00527F87">
        <w:rPr>
          <w:rFonts w:ascii="Times New Roman" w:hAnsi="Times New Roman" w:cs="Times New Roman"/>
          <w:sz w:val="28"/>
          <w:szCs w:val="28"/>
        </w:rPr>
        <w:t>- использование лесов – код 10.0;</w:t>
      </w:r>
    </w:p>
    <w:p w:rsidR="000E708D" w:rsidRPr="00527F87" w:rsidRDefault="000E708D" w:rsidP="000E708D">
      <w:pPr>
        <w:shd w:val="clear" w:color="auto" w:fill="FFFFFF"/>
        <w:suppressAutoHyphens/>
        <w:ind w:firstLine="709"/>
        <w:jc w:val="both"/>
        <w:rPr>
          <w:sz w:val="28"/>
          <w:szCs w:val="28"/>
        </w:rPr>
      </w:pPr>
      <w:r w:rsidRPr="00527F87">
        <w:rPr>
          <w:sz w:val="28"/>
          <w:szCs w:val="28"/>
        </w:rPr>
        <w:t>- площадки для занятий спортом – код 5.1.3;</w:t>
      </w:r>
    </w:p>
    <w:p w:rsidR="000E708D" w:rsidRPr="00527F87" w:rsidRDefault="000E708D" w:rsidP="000E708D">
      <w:pPr>
        <w:shd w:val="clear" w:color="auto" w:fill="FFFFFF"/>
        <w:suppressAutoHyphens/>
        <w:ind w:firstLine="709"/>
        <w:jc w:val="both"/>
        <w:rPr>
          <w:sz w:val="28"/>
          <w:szCs w:val="28"/>
        </w:rPr>
      </w:pPr>
      <w:r w:rsidRPr="00527F87">
        <w:rPr>
          <w:sz w:val="28"/>
          <w:szCs w:val="28"/>
        </w:rPr>
        <w:t>- оборудованные площадки для занятий спортом – код 5.1.4;</w:t>
      </w:r>
    </w:p>
    <w:p w:rsidR="000E708D" w:rsidRPr="00527F87" w:rsidRDefault="000E708D" w:rsidP="000E708D">
      <w:pPr>
        <w:shd w:val="clear" w:color="auto" w:fill="FFFFFF"/>
        <w:suppressAutoHyphens/>
        <w:ind w:firstLine="709"/>
        <w:jc w:val="both"/>
        <w:rPr>
          <w:sz w:val="28"/>
          <w:szCs w:val="28"/>
        </w:rPr>
      </w:pPr>
      <w:r w:rsidRPr="00527F87">
        <w:rPr>
          <w:sz w:val="28"/>
          <w:szCs w:val="28"/>
        </w:rPr>
        <w:t>- поля для гольфа или конных прогулок – код 5.5;</w:t>
      </w:r>
    </w:p>
    <w:p w:rsidR="000E708D" w:rsidRPr="00527F87" w:rsidRDefault="000E708D" w:rsidP="000E708D">
      <w:pPr>
        <w:shd w:val="clear" w:color="auto" w:fill="FFFFFF"/>
        <w:suppressAutoHyphens/>
        <w:ind w:firstLine="709"/>
        <w:jc w:val="both"/>
        <w:rPr>
          <w:sz w:val="28"/>
          <w:szCs w:val="28"/>
        </w:rPr>
      </w:pPr>
      <w:r w:rsidRPr="00527F87">
        <w:rPr>
          <w:sz w:val="28"/>
          <w:szCs w:val="28"/>
        </w:rPr>
        <w:t>- общее пользование водными объектами – код 11.1.</w:t>
      </w:r>
    </w:p>
    <w:p w:rsidR="000E708D" w:rsidRPr="00527F87" w:rsidRDefault="000E708D" w:rsidP="000E708D">
      <w:pPr>
        <w:pStyle w:val="ConsPlusNormal"/>
        <w:ind w:firstLine="709"/>
        <w:jc w:val="both"/>
        <w:rPr>
          <w:sz w:val="28"/>
          <w:szCs w:val="28"/>
        </w:rPr>
      </w:pPr>
      <w:r w:rsidRPr="00527F87">
        <w:rPr>
          <w:rFonts w:ascii="Times New Roman" w:hAnsi="Times New Roman" w:cs="Times New Roman"/>
          <w:sz w:val="28"/>
          <w:szCs w:val="28"/>
        </w:rPr>
        <w:t>3. Условно-разрешенные виды использования:</w:t>
      </w:r>
    </w:p>
    <w:p w:rsidR="000E708D" w:rsidRPr="00527F87" w:rsidRDefault="000E708D" w:rsidP="000E708D">
      <w:pPr>
        <w:pStyle w:val="ConsPlusNormal"/>
        <w:ind w:firstLine="709"/>
        <w:jc w:val="both"/>
        <w:rPr>
          <w:sz w:val="28"/>
          <w:szCs w:val="28"/>
        </w:rPr>
      </w:pPr>
      <w:r w:rsidRPr="00527F87">
        <w:rPr>
          <w:rFonts w:ascii="Times New Roman" w:hAnsi="Times New Roman" w:cs="Times New Roman"/>
          <w:sz w:val="28"/>
          <w:szCs w:val="28"/>
        </w:rPr>
        <w:t>- обеспечение внутреннего правопорядка – код 8.3;</w:t>
      </w:r>
    </w:p>
    <w:p w:rsidR="000E708D" w:rsidRPr="00527F87" w:rsidRDefault="000E708D" w:rsidP="000E708D">
      <w:pPr>
        <w:pStyle w:val="ConsPlusNormal"/>
        <w:ind w:firstLine="709"/>
        <w:jc w:val="both"/>
        <w:rPr>
          <w:sz w:val="28"/>
          <w:szCs w:val="28"/>
        </w:rPr>
      </w:pPr>
      <w:r w:rsidRPr="00527F87">
        <w:rPr>
          <w:rFonts w:ascii="Times New Roman" w:hAnsi="Times New Roman" w:cs="Times New Roman"/>
          <w:sz w:val="28"/>
          <w:szCs w:val="28"/>
        </w:rPr>
        <w:t>- обеспечение обороны и безопасности – код 8.0;</w:t>
      </w:r>
    </w:p>
    <w:p w:rsidR="000E708D" w:rsidRPr="00527F87" w:rsidRDefault="000E708D" w:rsidP="000E708D">
      <w:pPr>
        <w:shd w:val="clear" w:color="auto" w:fill="FFFFFF"/>
        <w:suppressAutoHyphens/>
        <w:ind w:firstLine="709"/>
        <w:jc w:val="both"/>
        <w:rPr>
          <w:sz w:val="28"/>
          <w:szCs w:val="28"/>
        </w:rPr>
      </w:pPr>
      <w:r w:rsidRPr="00527F87">
        <w:rPr>
          <w:sz w:val="28"/>
          <w:szCs w:val="28"/>
        </w:rPr>
        <w:t>- обеспечение деятельности в области гидрометеорологии и смежных с ней областей – код 3.9.1;</w:t>
      </w:r>
    </w:p>
    <w:p w:rsidR="000E708D" w:rsidRPr="00527F87" w:rsidRDefault="000E708D" w:rsidP="000E708D">
      <w:pPr>
        <w:pStyle w:val="ConsPlusNormal"/>
        <w:ind w:firstLine="709"/>
        <w:jc w:val="both"/>
        <w:rPr>
          <w:sz w:val="28"/>
          <w:szCs w:val="28"/>
        </w:rPr>
      </w:pPr>
      <w:r w:rsidRPr="00527F87">
        <w:rPr>
          <w:rFonts w:ascii="Times New Roman" w:hAnsi="Times New Roman" w:cs="Times New Roman"/>
          <w:sz w:val="28"/>
          <w:szCs w:val="28"/>
        </w:rPr>
        <w:t>- предоставление коммунальных услуг – код 3.1.1;</w:t>
      </w:r>
    </w:p>
    <w:p w:rsidR="000E708D" w:rsidRPr="00527F87" w:rsidRDefault="000E708D" w:rsidP="000E708D">
      <w:pPr>
        <w:pStyle w:val="ConsPlusNormal"/>
        <w:ind w:firstLine="709"/>
        <w:jc w:val="both"/>
        <w:rPr>
          <w:sz w:val="28"/>
          <w:szCs w:val="28"/>
        </w:rPr>
      </w:pPr>
      <w:r w:rsidRPr="00527F87">
        <w:rPr>
          <w:rFonts w:ascii="Times New Roman" w:hAnsi="Times New Roman" w:cs="Times New Roman"/>
          <w:sz w:val="28"/>
          <w:szCs w:val="28"/>
        </w:rPr>
        <w:t>- внеуличный транспорт код 7.6.</w:t>
      </w:r>
    </w:p>
    <w:p w:rsidR="000E708D" w:rsidRPr="00527F87" w:rsidRDefault="000E708D" w:rsidP="000E708D">
      <w:pPr>
        <w:pStyle w:val="ConsPlusNormal"/>
        <w:ind w:firstLine="709"/>
        <w:jc w:val="both"/>
        <w:rPr>
          <w:sz w:val="28"/>
          <w:szCs w:val="28"/>
        </w:rPr>
      </w:pPr>
      <w:r w:rsidRPr="00527F87">
        <w:rPr>
          <w:rFonts w:ascii="Times New Roman" w:hAnsi="Times New Roman" w:cs="Times New Roman"/>
          <w:sz w:val="28"/>
          <w:szCs w:val="28"/>
        </w:rPr>
        <w:t>4. Вспомогательные виды использования</w:t>
      </w:r>
    </w:p>
    <w:p w:rsidR="000E708D" w:rsidRPr="00527F87" w:rsidRDefault="000E708D" w:rsidP="000E708D">
      <w:pPr>
        <w:pStyle w:val="ConsPlusNormal"/>
        <w:ind w:firstLine="709"/>
        <w:jc w:val="both"/>
        <w:rPr>
          <w:sz w:val="28"/>
          <w:szCs w:val="28"/>
        </w:rPr>
      </w:pPr>
      <w:r w:rsidRPr="00527F87">
        <w:rPr>
          <w:rFonts w:ascii="Times New Roman" w:hAnsi="Times New Roman" w:cs="Times New Roman"/>
          <w:sz w:val="28"/>
          <w:szCs w:val="28"/>
        </w:rPr>
        <w:t xml:space="preserve">- коммунальное обслуживание – код 3.1. </w:t>
      </w:r>
    </w:p>
    <w:p w:rsidR="000E708D" w:rsidRPr="00527F87" w:rsidRDefault="000E708D" w:rsidP="000E708D">
      <w:pPr>
        <w:pStyle w:val="ConsPlusNormal"/>
        <w:ind w:firstLine="709"/>
        <w:jc w:val="both"/>
        <w:rPr>
          <w:sz w:val="28"/>
          <w:szCs w:val="28"/>
        </w:rPr>
      </w:pPr>
      <w:r w:rsidRPr="00527F87">
        <w:rPr>
          <w:rFonts w:ascii="Times New Roman" w:hAnsi="Times New Roman" w:cs="Times New Roman"/>
          <w:sz w:val="28"/>
          <w:szCs w:val="28"/>
        </w:rPr>
        <w:t>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0E708D" w:rsidRPr="000E708D" w:rsidRDefault="000E708D" w:rsidP="000E708D">
      <w:pPr>
        <w:autoSpaceDE w:val="0"/>
        <w:ind w:firstLine="709"/>
        <w:jc w:val="both"/>
        <w:rPr>
          <w:sz w:val="28"/>
          <w:szCs w:val="28"/>
        </w:rPr>
      </w:pPr>
      <w:r w:rsidRPr="00527F87">
        <w:rPr>
          <w:sz w:val="28"/>
          <w:szCs w:val="28"/>
        </w:rPr>
        <w:lastRenderedPageBreak/>
        <w:t>6. Предельные (минимальные и (или) максимальные) размеры земельных</w:t>
      </w:r>
      <w:r w:rsidRPr="000E708D">
        <w:rPr>
          <w:sz w:val="28"/>
          <w:szCs w:val="28"/>
        </w:rPr>
        <w:t xml:space="preserve"> участков и предельные параметры разрешенного строительства, реконструкции объектов капитального строительства:</w:t>
      </w:r>
    </w:p>
    <w:p w:rsidR="000E708D" w:rsidRPr="000E708D" w:rsidRDefault="000E708D" w:rsidP="000E708D">
      <w:pPr>
        <w:pStyle w:val="ConsPlusNormal"/>
        <w:ind w:firstLine="709"/>
        <w:jc w:val="both"/>
        <w:rPr>
          <w:sz w:val="28"/>
          <w:szCs w:val="28"/>
        </w:rPr>
      </w:pPr>
      <w:r w:rsidRPr="000E708D">
        <w:rPr>
          <w:rFonts w:ascii="Times New Roman" w:hAnsi="Times New Roman" w:cs="Times New Roman"/>
          <w:sz w:val="28"/>
          <w:szCs w:val="28"/>
        </w:rPr>
        <w:t>- Общий баланс территории парков, скверов составляет:</w:t>
      </w:r>
    </w:p>
    <w:p w:rsidR="000E708D" w:rsidRPr="000E708D" w:rsidRDefault="000E708D" w:rsidP="000E708D">
      <w:pPr>
        <w:pStyle w:val="ConsPlusNormal"/>
        <w:ind w:firstLine="709"/>
        <w:jc w:val="both"/>
        <w:rPr>
          <w:sz w:val="28"/>
          <w:szCs w:val="28"/>
        </w:rPr>
      </w:pPr>
      <w:r w:rsidRPr="000E708D">
        <w:rPr>
          <w:rFonts w:ascii="Times New Roman" w:hAnsi="Times New Roman" w:cs="Times New Roman"/>
          <w:sz w:val="28"/>
          <w:szCs w:val="28"/>
        </w:rPr>
        <w:t>- зеленые насаждения - 65 - 75%;</w:t>
      </w:r>
    </w:p>
    <w:p w:rsidR="000E708D" w:rsidRPr="000E708D" w:rsidRDefault="000E708D" w:rsidP="000E708D">
      <w:pPr>
        <w:pStyle w:val="ConsPlusNormal"/>
        <w:tabs>
          <w:tab w:val="center" w:pos="5032"/>
        </w:tabs>
        <w:ind w:firstLine="709"/>
        <w:jc w:val="both"/>
        <w:rPr>
          <w:sz w:val="28"/>
          <w:szCs w:val="28"/>
        </w:rPr>
      </w:pPr>
      <w:r w:rsidRPr="000E708D">
        <w:rPr>
          <w:rFonts w:ascii="Times New Roman" w:hAnsi="Times New Roman" w:cs="Times New Roman"/>
          <w:sz w:val="28"/>
          <w:szCs w:val="28"/>
        </w:rPr>
        <w:t>- аллеи и дороги - 10 - 15%;</w:t>
      </w:r>
      <w:r w:rsidRPr="000E708D">
        <w:rPr>
          <w:rFonts w:ascii="Times New Roman" w:hAnsi="Times New Roman" w:cs="Times New Roman"/>
          <w:sz w:val="28"/>
          <w:szCs w:val="28"/>
        </w:rPr>
        <w:tab/>
      </w:r>
    </w:p>
    <w:p w:rsidR="000E708D" w:rsidRPr="000E708D" w:rsidRDefault="000E708D" w:rsidP="000E708D">
      <w:pPr>
        <w:pStyle w:val="ConsPlusNormal"/>
        <w:ind w:firstLine="709"/>
        <w:jc w:val="both"/>
        <w:rPr>
          <w:sz w:val="28"/>
          <w:szCs w:val="28"/>
        </w:rPr>
      </w:pPr>
      <w:r w:rsidRPr="000E708D">
        <w:rPr>
          <w:rFonts w:ascii="Times New Roman" w:hAnsi="Times New Roman" w:cs="Times New Roman"/>
          <w:sz w:val="28"/>
          <w:szCs w:val="28"/>
        </w:rPr>
        <w:t>- площадки - 8 - 12%;</w:t>
      </w:r>
    </w:p>
    <w:p w:rsidR="000E708D" w:rsidRPr="000E708D" w:rsidRDefault="000E708D" w:rsidP="000E708D">
      <w:pPr>
        <w:pStyle w:val="ConsPlusNormal"/>
        <w:ind w:firstLine="709"/>
        <w:jc w:val="both"/>
        <w:rPr>
          <w:sz w:val="28"/>
          <w:szCs w:val="28"/>
        </w:rPr>
      </w:pPr>
      <w:r w:rsidRPr="000E708D">
        <w:rPr>
          <w:rFonts w:ascii="Times New Roman" w:hAnsi="Times New Roman" w:cs="Times New Roman"/>
          <w:sz w:val="28"/>
          <w:szCs w:val="28"/>
        </w:rPr>
        <w:t>- сооружения - 5 - 7%.</w:t>
      </w:r>
    </w:p>
    <w:p w:rsidR="000E708D" w:rsidRPr="000E708D" w:rsidRDefault="000E708D" w:rsidP="000E708D">
      <w:pPr>
        <w:pStyle w:val="ConsPlusNormal"/>
        <w:ind w:firstLine="709"/>
        <w:jc w:val="both"/>
        <w:rPr>
          <w:sz w:val="28"/>
          <w:szCs w:val="28"/>
        </w:rPr>
      </w:pPr>
      <w:r w:rsidRPr="000E708D">
        <w:rPr>
          <w:rFonts w:ascii="Times New Roman" w:hAnsi="Times New Roman" w:cs="Times New Roman"/>
          <w:sz w:val="28"/>
          <w:szCs w:val="28"/>
        </w:rPr>
        <w:t>- Минимальные размеры площади:</w:t>
      </w:r>
    </w:p>
    <w:p w:rsidR="000E708D" w:rsidRPr="000E708D" w:rsidRDefault="000E708D" w:rsidP="000E708D">
      <w:pPr>
        <w:pStyle w:val="ConsPlusNormal"/>
        <w:ind w:firstLine="709"/>
        <w:jc w:val="both"/>
        <w:rPr>
          <w:sz w:val="28"/>
          <w:szCs w:val="28"/>
        </w:rPr>
      </w:pPr>
      <w:r w:rsidRPr="000E708D">
        <w:rPr>
          <w:rFonts w:ascii="Times New Roman" w:hAnsi="Times New Roman" w:cs="Times New Roman"/>
          <w:sz w:val="28"/>
          <w:szCs w:val="28"/>
        </w:rPr>
        <w:t>- садов жилых зон - 3 га;</w:t>
      </w:r>
    </w:p>
    <w:p w:rsidR="000E708D" w:rsidRPr="000E708D" w:rsidRDefault="000E708D" w:rsidP="000E708D">
      <w:pPr>
        <w:pStyle w:val="ConsPlusNormal"/>
        <w:ind w:firstLine="709"/>
        <w:jc w:val="both"/>
        <w:rPr>
          <w:sz w:val="28"/>
          <w:szCs w:val="28"/>
        </w:rPr>
      </w:pPr>
      <w:r w:rsidRPr="000E708D">
        <w:rPr>
          <w:rFonts w:ascii="Times New Roman" w:hAnsi="Times New Roman" w:cs="Times New Roman"/>
          <w:sz w:val="28"/>
          <w:szCs w:val="28"/>
        </w:rPr>
        <w:t>- скверов - 0,5 га;</w:t>
      </w:r>
    </w:p>
    <w:p w:rsidR="000E708D" w:rsidRPr="000E708D" w:rsidRDefault="000E708D" w:rsidP="000E708D">
      <w:pPr>
        <w:pStyle w:val="ConsPlusNormal"/>
        <w:ind w:firstLine="709"/>
        <w:jc w:val="both"/>
        <w:rPr>
          <w:sz w:val="28"/>
          <w:szCs w:val="28"/>
        </w:rPr>
      </w:pPr>
      <w:r w:rsidRPr="000E708D">
        <w:rPr>
          <w:rFonts w:ascii="Times New Roman" w:hAnsi="Times New Roman" w:cs="Times New Roman"/>
          <w:sz w:val="28"/>
          <w:szCs w:val="28"/>
        </w:rPr>
        <w:t>- минимальное расстояние от границ территории парка до границ территории жилой застройки - 30 м.</w:t>
      </w:r>
    </w:p>
    <w:p w:rsidR="000E708D" w:rsidRPr="000E708D" w:rsidRDefault="000E708D" w:rsidP="000E708D">
      <w:pPr>
        <w:pStyle w:val="aa"/>
        <w:suppressAutoHyphens/>
        <w:spacing w:after="0"/>
        <w:ind w:left="0" w:firstLine="709"/>
        <w:jc w:val="both"/>
        <w:rPr>
          <w:sz w:val="28"/>
          <w:szCs w:val="28"/>
        </w:rPr>
      </w:pPr>
      <w:r w:rsidRPr="000E708D">
        <w:rPr>
          <w:spacing w:val="-4"/>
          <w:sz w:val="28"/>
          <w:szCs w:val="28"/>
        </w:rPr>
        <w:t>- максимальная и (или) минимальная площадь участка – не установлены;</w:t>
      </w:r>
    </w:p>
    <w:p w:rsidR="000E708D" w:rsidRPr="000E708D" w:rsidRDefault="000E708D" w:rsidP="000E708D">
      <w:pPr>
        <w:pStyle w:val="aa"/>
        <w:suppressAutoHyphens/>
        <w:spacing w:after="0"/>
        <w:ind w:left="0" w:firstLine="709"/>
        <w:jc w:val="both"/>
        <w:rPr>
          <w:sz w:val="28"/>
          <w:szCs w:val="28"/>
        </w:rPr>
      </w:pPr>
      <w:r w:rsidRPr="000E708D">
        <w:rPr>
          <w:spacing w:val="-4"/>
          <w:sz w:val="28"/>
          <w:szCs w:val="28"/>
        </w:rPr>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установлено;</w:t>
      </w:r>
    </w:p>
    <w:p w:rsidR="000E708D" w:rsidRPr="000E708D" w:rsidRDefault="000E708D" w:rsidP="000E708D">
      <w:pPr>
        <w:pStyle w:val="aa"/>
        <w:suppressAutoHyphens/>
        <w:spacing w:after="0"/>
        <w:ind w:left="0" w:firstLine="709"/>
        <w:jc w:val="both"/>
        <w:rPr>
          <w:sz w:val="28"/>
          <w:szCs w:val="28"/>
        </w:rPr>
      </w:pPr>
      <w:r w:rsidRPr="000E708D">
        <w:rPr>
          <w:spacing w:val="-4"/>
          <w:sz w:val="28"/>
          <w:szCs w:val="28"/>
        </w:rPr>
        <w:t>- предельное количество этажей или предельная высота зданий, строений, сооружений – не установлено;</w:t>
      </w:r>
    </w:p>
    <w:p w:rsidR="000E708D" w:rsidRPr="000E708D" w:rsidRDefault="000E708D" w:rsidP="000E708D">
      <w:pPr>
        <w:pStyle w:val="ConsPlusNormal"/>
        <w:ind w:firstLine="709"/>
        <w:jc w:val="both"/>
        <w:rPr>
          <w:sz w:val="28"/>
          <w:szCs w:val="28"/>
        </w:rPr>
      </w:pPr>
      <w:r w:rsidRPr="000E708D">
        <w:rPr>
          <w:rFonts w:ascii="Times New Roman" w:hAnsi="Times New Roman" w:cs="Times New Roman"/>
          <w:spacing w:val="-4"/>
          <w:sz w:val="28"/>
          <w:szCs w:val="28"/>
        </w:rPr>
        <w:t>- максимальный процент застройки в границах земельного участка – не установлено;</w:t>
      </w:r>
    </w:p>
    <w:p w:rsidR="00E75859" w:rsidRPr="000E708D" w:rsidRDefault="000E708D" w:rsidP="000E708D">
      <w:pPr>
        <w:suppressAutoHyphens/>
        <w:ind w:firstLine="709"/>
        <w:jc w:val="both"/>
        <w:rPr>
          <w:sz w:val="28"/>
          <w:szCs w:val="28"/>
        </w:rPr>
      </w:pPr>
      <w:r w:rsidRPr="000E708D">
        <w:rPr>
          <w:sz w:val="28"/>
          <w:szCs w:val="28"/>
        </w:rPr>
        <w:t>7. Нестационарные торговые объекты, устанавливаемые в соответствии с утвержденной органом местного самоуправления города схемой размещения нестационарных торговых объектов, являются разрешенным видом использования для данных территориальных зон.</w:t>
      </w:r>
    </w:p>
    <w:p w:rsidR="00E75859" w:rsidRPr="00E75859" w:rsidRDefault="00E75859" w:rsidP="00E75859">
      <w:pPr>
        <w:suppressAutoHyphens/>
        <w:jc w:val="both"/>
        <w:rPr>
          <w:sz w:val="28"/>
          <w:szCs w:val="28"/>
        </w:rPr>
      </w:pPr>
    </w:p>
    <w:p w:rsidR="000E708D" w:rsidRPr="000E708D" w:rsidRDefault="000E708D" w:rsidP="000E708D">
      <w:pPr>
        <w:pStyle w:val="ConsPlusNormal"/>
        <w:ind w:firstLine="709"/>
        <w:jc w:val="center"/>
        <w:rPr>
          <w:b/>
        </w:rPr>
      </w:pPr>
      <w:r w:rsidRPr="000E708D">
        <w:rPr>
          <w:rFonts w:ascii="Times New Roman" w:hAnsi="Times New Roman" w:cs="Times New Roman"/>
          <w:b/>
          <w:sz w:val="28"/>
          <w:szCs w:val="28"/>
        </w:rPr>
        <w:t xml:space="preserve">Статья 28. Градостроительные регламенты на территориях зоны </w:t>
      </w:r>
    </w:p>
    <w:p w:rsidR="000E708D" w:rsidRPr="000E708D" w:rsidRDefault="00503992" w:rsidP="000E708D">
      <w:pPr>
        <w:pStyle w:val="ConsPlusNormal"/>
        <w:ind w:firstLine="709"/>
        <w:jc w:val="center"/>
        <w:rPr>
          <w:rFonts w:ascii="Times New Roman" w:hAnsi="Times New Roman" w:cs="Times New Roman"/>
          <w:b/>
          <w:sz w:val="28"/>
          <w:szCs w:val="28"/>
        </w:rPr>
      </w:pPr>
      <w:r>
        <w:rPr>
          <w:rFonts w:ascii="Times New Roman" w:hAnsi="Times New Roman" w:cs="Times New Roman"/>
          <w:b/>
          <w:sz w:val="28"/>
          <w:szCs w:val="28"/>
        </w:rPr>
        <w:t>р</w:t>
      </w:r>
      <w:r w:rsidR="000E708D" w:rsidRPr="000E708D">
        <w:rPr>
          <w:rFonts w:ascii="Times New Roman" w:hAnsi="Times New Roman" w:cs="Times New Roman"/>
          <w:b/>
          <w:sz w:val="28"/>
          <w:szCs w:val="28"/>
        </w:rPr>
        <w:t>екреаций</w:t>
      </w:r>
    </w:p>
    <w:p w:rsidR="000E708D" w:rsidRDefault="000E708D" w:rsidP="000E708D">
      <w:pPr>
        <w:pStyle w:val="ConsPlusNormal"/>
        <w:ind w:firstLine="709"/>
        <w:jc w:val="center"/>
      </w:pP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1. В состав зоны рекреаций (</w:t>
      </w:r>
      <w:r w:rsidR="00527F87">
        <w:rPr>
          <w:rFonts w:ascii="Times New Roman" w:hAnsi="Times New Roman" w:cs="Times New Roman"/>
          <w:sz w:val="28"/>
          <w:szCs w:val="28"/>
        </w:rPr>
        <w:t xml:space="preserve">код зон </w:t>
      </w:r>
      <w:r w:rsidRPr="000E708D">
        <w:rPr>
          <w:rFonts w:ascii="Times New Roman" w:hAnsi="Times New Roman" w:cs="Times New Roman"/>
          <w:sz w:val="28"/>
          <w:szCs w:val="28"/>
        </w:rPr>
        <w:t>Р-2) включаются территории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2. Основные виды использования:</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заготовка древесины – код 10.1;</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заготовка лесных ресурсов – код 10.3;</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лесные плантации – код 10.2;</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заготовка лесных ресурсов – код 10.3;</w:t>
      </w:r>
    </w:p>
    <w:p w:rsidR="000E708D" w:rsidRPr="000E708D" w:rsidRDefault="000E708D" w:rsidP="000E708D">
      <w:pPr>
        <w:shd w:val="clear" w:color="auto" w:fill="FFFFFF"/>
        <w:suppressAutoHyphens/>
        <w:ind w:firstLine="709"/>
        <w:jc w:val="both"/>
        <w:rPr>
          <w:sz w:val="28"/>
          <w:szCs w:val="28"/>
        </w:rPr>
      </w:pPr>
      <w:r w:rsidRPr="000E708D">
        <w:rPr>
          <w:sz w:val="28"/>
          <w:szCs w:val="28"/>
        </w:rPr>
        <w:t>- резервные леса – код 10.4;</w:t>
      </w:r>
    </w:p>
    <w:p w:rsidR="000E708D" w:rsidRPr="000E708D" w:rsidRDefault="000E708D" w:rsidP="000E708D">
      <w:pPr>
        <w:shd w:val="clear" w:color="auto" w:fill="FFFFFF"/>
        <w:suppressAutoHyphens/>
        <w:ind w:firstLine="709"/>
        <w:jc w:val="both"/>
        <w:rPr>
          <w:sz w:val="28"/>
          <w:szCs w:val="28"/>
        </w:rPr>
      </w:pPr>
      <w:r w:rsidRPr="000E708D">
        <w:rPr>
          <w:sz w:val="28"/>
          <w:szCs w:val="28"/>
        </w:rPr>
        <w:t>- спортивные базы – код 5.1.7;</w:t>
      </w:r>
    </w:p>
    <w:p w:rsidR="000E708D" w:rsidRPr="000E708D" w:rsidRDefault="000E708D" w:rsidP="000E708D">
      <w:pPr>
        <w:shd w:val="clear" w:color="auto" w:fill="FFFFFF"/>
        <w:suppressAutoHyphens/>
        <w:ind w:firstLine="709"/>
        <w:jc w:val="both"/>
        <w:rPr>
          <w:sz w:val="28"/>
          <w:szCs w:val="28"/>
        </w:rPr>
      </w:pPr>
      <w:r w:rsidRPr="000E708D">
        <w:rPr>
          <w:sz w:val="28"/>
          <w:szCs w:val="28"/>
        </w:rPr>
        <w:t>- природно-познавательный туризм – код 5.2;</w:t>
      </w:r>
    </w:p>
    <w:p w:rsidR="000E708D" w:rsidRPr="000E708D" w:rsidRDefault="000E708D" w:rsidP="000E708D">
      <w:pPr>
        <w:shd w:val="clear" w:color="auto" w:fill="FFFFFF"/>
        <w:suppressAutoHyphens/>
        <w:ind w:firstLine="709"/>
        <w:jc w:val="both"/>
        <w:rPr>
          <w:sz w:val="28"/>
          <w:szCs w:val="28"/>
        </w:rPr>
      </w:pPr>
      <w:r w:rsidRPr="000E708D">
        <w:rPr>
          <w:sz w:val="28"/>
          <w:szCs w:val="28"/>
        </w:rPr>
        <w:t>- туристическое обслуживание – код 5.2.1;</w:t>
      </w:r>
    </w:p>
    <w:p w:rsidR="000E708D" w:rsidRPr="000E708D" w:rsidRDefault="000E708D" w:rsidP="000E708D">
      <w:pPr>
        <w:shd w:val="clear" w:color="auto" w:fill="FFFFFF"/>
        <w:suppressAutoHyphens/>
        <w:ind w:firstLine="709"/>
        <w:jc w:val="both"/>
        <w:rPr>
          <w:sz w:val="28"/>
          <w:szCs w:val="28"/>
        </w:rPr>
      </w:pPr>
      <w:r w:rsidRPr="000E708D">
        <w:rPr>
          <w:sz w:val="28"/>
          <w:szCs w:val="28"/>
        </w:rPr>
        <w:t>- улично-дорожная сеть – код 12.0.1;</w:t>
      </w:r>
    </w:p>
    <w:p w:rsidR="000E708D" w:rsidRPr="000E708D" w:rsidRDefault="000E708D" w:rsidP="000E708D">
      <w:pPr>
        <w:shd w:val="clear" w:color="auto" w:fill="FFFFFF"/>
        <w:suppressAutoHyphens/>
        <w:ind w:firstLine="709"/>
        <w:jc w:val="both"/>
        <w:rPr>
          <w:sz w:val="28"/>
          <w:szCs w:val="28"/>
        </w:rPr>
      </w:pPr>
      <w:r w:rsidRPr="000E708D">
        <w:rPr>
          <w:sz w:val="28"/>
          <w:szCs w:val="28"/>
        </w:rPr>
        <w:t>- благоустройство территории – код 12.0.2;</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водные объекты – код 11.0.</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использование лесов – код 10.0;</w:t>
      </w:r>
    </w:p>
    <w:p w:rsidR="000E708D" w:rsidRPr="000E708D" w:rsidRDefault="000E708D" w:rsidP="000E708D">
      <w:pPr>
        <w:shd w:val="clear" w:color="auto" w:fill="FFFFFF"/>
        <w:suppressAutoHyphens/>
        <w:ind w:firstLine="709"/>
        <w:jc w:val="both"/>
        <w:rPr>
          <w:sz w:val="28"/>
          <w:szCs w:val="28"/>
        </w:rPr>
      </w:pPr>
      <w:r w:rsidRPr="000E708D">
        <w:rPr>
          <w:sz w:val="28"/>
          <w:szCs w:val="28"/>
        </w:rPr>
        <w:t>- спорт – код 5.1;</w:t>
      </w:r>
    </w:p>
    <w:p w:rsidR="000E708D" w:rsidRPr="000E708D" w:rsidRDefault="000E708D" w:rsidP="000E708D">
      <w:pPr>
        <w:shd w:val="clear" w:color="auto" w:fill="FFFFFF"/>
        <w:suppressAutoHyphens/>
        <w:ind w:firstLine="709"/>
        <w:jc w:val="both"/>
        <w:rPr>
          <w:sz w:val="28"/>
          <w:szCs w:val="28"/>
        </w:rPr>
      </w:pPr>
      <w:r w:rsidRPr="000E708D">
        <w:rPr>
          <w:sz w:val="28"/>
          <w:szCs w:val="28"/>
        </w:rPr>
        <w:t>- обеспечение спортивно-зрелищных мероприятий – код 5.1;</w:t>
      </w:r>
    </w:p>
    <w:p w:rsidR="000E708D" w:rsidRPr="000E708D" w:rsidRDefault="000E708D" w:rsidP="000E708D">
      <w:pPr>
        <w:shd w:val="clear" w:color="auto" w:fill="FFFFFF"/>
        <w:suppressAutoHyphens/>
        <w:ind w:firstLine="709"/>
        <w:jc w:val="both"/>
        <w:rPr>
          <w:sz w:val="28"/>
          <w:szCs w:val="28"/>
        </w:rPr>
      </w:pPr>
      <w:r w:rsidRPr="000E708D">
        <w:rPr>
          <w:sz w:val="28"/>
          <w:szCs w:val="28"/>
        </w:rPr>
        <w:lastRenderedPageBreak/>
        <w:t>- обеспечение занятий спортом в помещениях – код 5.1.2;</w:t>
      </w:r>
    </w:p>
    <w:p w:rsidR="000E708D" w:rsidRPr="000E708D" w:rsidRDefault="000E708D" w:rsidP="000E708D">
      <w:pPr>
        <w:shd w:val="clear" w:color="auto" w:fill="FFFFFF"/>
        <w:suppressAutoHyphens/>
        <w:ind w:firstLine="709"/>
        <w:jc w:val="both"/>
        <w:rPr>
          <w:sz w:val="28"/>
          <w:szCs w:val="28"/>
        </w:rPr>
      </w:pPr>
      <w:r w:rsidRPr="000E708D">
        <w:rPr>
          <w:sz w:val="28"/>
          <w:szCs w:val="28"/>
        </w:rPr>
        <w:t>- площадки для занятий спортом – код 5.1.3;</w:t>
      </w:r>
    </w:p>
    <w:p w:rsidR="000E708D" w:rsidRPr="000E708D" w:rsidRDefault="000E708D" w:rsidP="000E708D">
      <w:pPr>
        <w:shd w:val="clear" w:color="auto" w:fill="FFFFFF"/>
        <w:suppressAutoHyphens/>
        <w:ind w:firstLine="709"/>
        <w:jc w:val="both"/>
        <w:rPr>
          <w:sz w:val="28"/>
          <w:szCs w:val="28"/>
        </w:rPr>
      </w:pPr>
      <w:r w:rsidRPr="000E708D">
        <w:rPr>
          <w:sz w:val="28"/>
          <w:szCs w:val="28"/>
        </w:rPr>
        <w:t>- оборудованные площадки для занятий спортом – код 5.1.4;</w:t>
      </w:r>
    </w:p>
    <w:p w:rsidR="000E708D" w:rsidRPr="000E708D" w:rsidRDefault="000E708D" w:rsidP="000E708D">
      <w:pPr>
        <w:shd w:val="clear" w:color="auto" w:fill="FFFFFF"/>
        <w:suppressAutoHyphens/>
        <w:ind w:firstLine="709"/>
        <w:jc w:val="both"/>
        <w:rPr>
          <w:sz w:val="28"/>
          <w:szCs w:val="28"/>
        </w:rPr>
      </w:pPr>
      <w:r w:rsidRPr="000E708D">
        <w:rPr>
          <w:sz w:val="28"/>
          <w:szCs w:val="28"/>
        </w:rPr>
        <w:t>- поля для гольфа или конных прогулок – код 5.5;</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предоставление коммунальных услуг – код 3.1.1;</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гостиничное обслуживание – код 4.7;</w:t>
      </w:r>
    </w:p>
    <w:p w:rsidR="000E708D" w:rsidRPr="000E708D" w:rsidRDefault="000E708D" w:rsidP="000E708D">
      <w:pPr>
        <w:shd w:val="clear" w:color="auto" w:fill="FFFFFF"/>
        <w:suppressAutoHyphens/>
        <w:ind w:firstLine="709"/>
        <w:jc w:val="both"/>
        <w:rPr>
          <w:sz w:val="28"/>
          <w:szCs w:val="28"/>
        </w:rPr>
      </w:pPr>
      <w:r w:rsidRPr="000E708D">
        <w:rPr>
          <w:sz w:val="28"/>
          <w:szCs w:val="28"/>
        </w:rPr>
        <w:t>- общее пользование водными объектами – код 11.1.</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3. Условно-разрешенные виды использования:</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обеспечение внутреннего правопорядка – код 8.3;</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обеспечение обороны и безопасности – код 8.0;</w:t>
      </w:r>
    </w:p>
    <w:p w:rsidR="000E708D" w:rsidRPr="000E708D" w:rsidRDefault="000E708D" w:rsidP="000E708D">
      <w:pPr>
        <w:shd w:val="clear" w:color="auto" w:fill="FFFFFF"/>
        <w:suppressAutoHyphens/>
        <w:ind w:firstLine="709"/>
        <w:jc w:val="both"/>
        <w:rPr>
          <w:sz w:val="28"/>
          <w:szCs w:val="28"/>
        </w:rPr>
      </w:pPr>
      <w:r w:rsidRPr="000E708D">
        <w:rPr>
          <w:sz w:val="28"/>
          <w:szCs w:val="28"/>
        </w:rPr>
        <w:t>- обеспечение деятельности в области гидрометеорологии и смежных с ней областей – код 3.9.1;</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магазины – код 4.4;</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банковская и страховая деятельность – код 4.5;</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общественное питание – код 4.6;</w:t>
      </w:r>
    </w:p>
    <w:p w:rsidR="000E708D" w:rsidRDefault="002C4E70" w:rsidP="000E708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внеуличный транспорт код 7.6;</w:t>
      </w:r>
    </w:p>
    <w:p w:rsidR="002C4E70" w:rsidRPr="002C4E70" w:rsidRDefault="002C4E70" w:rsidP="000E708D">
      <w:pPr>
        <w:pStyle w:val="ConsPlusNormal"/>
        <w:ind w:firstLine="709"/>
        <w:jc w:val="both"/>
        <w:rPr>
          <w:rFonts w:ascii="Times New Roman" w:hAnsi="Times New Roman" w:cs="Times New Roman"/>
          <w:sz w:val="28"/>
          <w:szCs w:val="28"/>
        </w:rPr>
      </w:pPr>
      <w:r w:rsidRPr="002C4E70">
        <w:rPr>
          <w:rFonts w:ascii="Times New Roman" w:hAnsi="Times New Roman" w:cs="Times New Roman"/>
          <w:sz w:val="28"/>
          <w:szCs w:val="28"/>
        </w:rPr>
        <w:t>- стоянка транспортных средств – код 4.9.2.</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4. Вспомогательные виды использования</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xml:space="preserve">- коммунальное обслуживание – код 3.1. </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0E708D" w:rsidRPr="000E708D" w:rsidRDefault="000E708D" w:rsidP="000E708D">
      <w:pPr>
        <w:autoSpaceDE w:val="0"/>
        <w:ind w:firstLine="709"/>
        <w:jc w:val="both"/>
        <w:rPr>
          <w:sz w:val="28"/>
          <w:szCs w:val="28"/>
        </w:rPr>
      </w:pPr>
      <w:r w:rsidRPr="000E708D">
        <w:rPr>
          <w:sz w:val="28"/>
          <w:szCs w:val="28"/>
        </w:rPr>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Общий баланс территории парков, скверов составляет:</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зеленые насаждения - 65 - 75%;</w:t>
      </w:r>
    </w:p>
    <w:p w:rsidR="000E708D" w:rsidRPr="000E708D" w:rsidRDefault="000E708D" w:rsidP="000E708D">
      <w:pPr>
        <w:pStyle w:val="ConsPlusNormal"/>
        <w:tabs>
          <w:tab w:val="center" w:pos="5032"/>
        </w:tabs>
        <w:ind w:firstLine="709"/>
        <w:jc w:val="both"/>
        <w:rPr>
          <w:rFonts w:ascii="Times New Roman" w:hAnsi="Times New Roman" w:cs="Times New Roman"/>
          <w:sz w:val="28"/>
          <w:szCs w:val="28"/>
        </w:rPr>
      </w:pPr>
      <w:r w:rsidRPr="000E708D">
        <w:rPr>
          <w:rFonts w:ascii="Times New Roman" w:hAnsi="Times New Roman" w:cs="Times New Roman"/>
          <w:sz w:val="28"/>
          <w:szCs w:val="28"/>
        </w:rPr>
        <w:t>- аллеи и дороги - 10 - 15%;</w:t>
      </w:r>
      <w:r w:rsidRPr="000E708D">
        <w:rPr>
          <w:rFonts w:ascii="Times New Roman" w:hAnsi="Times New Roman" w:cs="Times New Roman"/>
          <w:sz w:val="28"/>
          <w:szCs w:val="28"/>
        </w:rPr>
        <w:tab/>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площадки - 8 - 12%;</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сооружения - 5 - 7%.</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Минимальные размеры площади:</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садов жилых зон - 3 га;</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скверов - 0,5 га;</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 минимальное расстояние от границ территории парка до границ территории жилой застройки - 30 м.</w:t>
      </w:r>
    </w:p>
    <w:p w:rsidR="000E708D" w:rsidRPr="000E708D" w:rsidRDefault="000E708D" w:rsidP="000E708D">
      <w:pPr>
        <w:pStyle w:val="aa"/>
        <w:suppressAutoHyphens/>
        <w:spacing w:after="0"/>
        <w:ind w:left="0" w:firstLine="709"/>
        <w:jc w:val="both"/>
        <w:rPr>
          <w:sz w:val="28"/>
          <w:szCs w:val="28"/>
        </w:rPr>
      </w:pPr>
      <w:r w:rsidRPr="000E708D">
        <w:rPr>
          <w:spacing w:val="-4"/>
          <w:sz w:val="28"/>
          <w:szCs w:val="28"/>
        </w:rPr>
        <w:t>- максимальная и (или) минимальная площадь участка – не установлено;</w:t>
      </w:r>
    </w:p>
    <w:p w:rsidR="000E708D" w:rsidRPr="000E708D" w:rsidRDefault="000E708D" w:rsidP="000E708D">
      <w:pPr>
        <w:pStyle w:val="aa"/>
        <w:suppressAutoHyphens/>
        <w:spacing w:after="0"/>
        <w:ind w:left="0" w:firstLine="709"/>
        <w:jc w:val="both"/>
        <w:rPr>
          <w:sz w:val="28"/>
          <w:szCs w:val="28"/>
        </w:rPr>
      </w:pPr>
      <w:r w:rsidRPr="000E708D">
        <w:rPr>
          <w:spacing w:val="-4"/>
          <w:sz w:val="28"/>
          <w:szCs w:val="28"/>
        </w:rPr>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установлено;</w:t>
      </w:r>
    </w:p>
    <w:p w:rsidR="000E708D" w:rsidRPr="000E708D" w:rsidRDefault="000E708D" w:rsidP="000E708D">
      <w:pPr>
        <w:pStyle w:val="aa"/>
        <w:suppressAutoHyphens/>
        <w:spacing w:after="0"/>
        <w:ind w:left="0" w:firstLine="709"/>
        <w:jc w:val="both"/>
        <w:rPr>
          <w:sz w:val="28"/>
          <w:szCs w:val="28"/>
        </w:rPr>
      </w:pPr>
      <w:r w:rsidRPr="000E708D">
        <w:rPr>
          <w:spacing w:val="-4"/>
          <w:sz w:val="28"/>
          <w:szCs w:val="28"/>
        </w:rPr>
        <w:t>- предельное количество этажей или предельная высота зданий, строений, сооружений – не установлено;</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pacing w:val="-4"/>
          <w:sz w:val="28"/>
          <w:szCs w:val="28"/>
        </w:rPr>
        <w:t>- максимальный процент застройки в границах земельного участка – не установлено;</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pacing w:val="-4"/>
          <w:sz w:val="28"/>
          <w:szCs w:val="28"/>
        </w:rPr>
        <w:t>- о</w:t>
      </w:r>
      <w:r w:rsidRPr="000E708D">
        <w:rPr>
          <w:rFonts w:ascii="Times New Roman" w:hAnsi="Times New Roman" w:cs="Times New Roman"/>
          <w:sz w:val="28"/>
          <w:szCs w:val="28"/>
        </w:rPr>
        <w:t xml:space="preserve">формление фасада объектов: </w:t>
      </w:r>
    </w:p>
    <w:p w:rsidR="000E708D" w:rsidRPr="000E708D" w:rsidRDefault="000E708D" w:rsidP="000E708D">
      <w:pPr>
        <w:pStyle w:val="a5"/>
        <w:shd w:val="clear" w:color="auto" w:fill="FFFFFF"/>
        <w:spacing w:before="0" w:beforeAutospacing="0" w:after="0" w:afterAutospacing="0"/>
        <w:ind w:firstLine="709"/>
        <w:jc w:val="both"/>
        <w:textAlignment w:val="baseline"/>
        <w:rPr>
          <w:sz w:val="28"/>
          <w:szCs w:val="28"/>
        </w:rPr>
      </w:pPr>
      <w:r w:rsidRPr="000E708D">
        <w:rPr>
          <w:sz w:val="28"/>
          <w:szCs w:val="28"/>
        </w:rPr>
        <w:lastRenderedPageBreak/>
        <w:t>1) Цокольная часть – на высоту, согласно пропорции здания, от 0,2 до 1,5-2,0 м. Необходимо выполнять отделку из современных облицовочных материалов, композитных материалов либо из натурального камня (гранит, мрамор, песчаник), либо из керамогранита (цветовая гамма: светло-песочная, коричневая, «шоколад», бордовый, серый). Данные требования для объектов индивидуального жилищного строительства дополнить вариантами отделки цокольной части из иных материалов, предлагаемых застройщиком, в указанной выше цветовой гамме.</w:t>
      </w:r>
    </w:p>
    <w:p w:rsidR="000E708D" w:rsidRPr="000E708D" w:rsidRDefault="000E708D" w:rsidP="000E708D">
      <w:pPr>
        <w:pStyle w:val="a5"/>
        <w:shd w:val="clear" w:color="auto" w:fill="FFFFFF"/>
        <w:spacing w:before="0" w:beforeAutospacing="0" w:after="0" w:afterAutospacing="0"/>
        <w:ind w:firstLine="709"/>
        <w:jc w:val="both"/>
        <w:textAlignment w:val="baseline"/>
        <w:rPr>
          <w:sz w:val="28"/>
          <w:szCs w:val="28"/>
        </w:rPr>
      </w:pPr>
      <w:r w:rsidRPr="000E708D">
        <w:rPr>
          <w:sz w:val="28"/>
          <w:szCs w:val="28"/>
        </w:rPr>
        <w:t>2) Стилобат (верхняя часть цоколя здания, (т. е. цокольный этаж), который объединяет несколько сооружений. Использование   этого архитектурного элемента при возведении сооружений обуславливается особенностями ландшафта (например, если рельеф сложный, то единое основание здания делает его более прочным). Также при наличии каких-либо уклонов стилобатную часть устраивают в виде ступенек для обеспечения горизонтальных пролетов.</w:t>
      </w:r>
    </w:p>
    <w:p w:rsidR="000E708D" w:rsidRPr="000E708D" w:rsidRDefault="000E708D" w:rsidP="000E708D">
      <w:pPr>
        <w:pStyle w:val="a5"/>
        <w:shd w:val="clear" w:color="auto" w:fill="FFFFFF"/>
        <w:spacing w:before="0" w:beforeAutospacing="0" w:after="0" w:afterAutospacing="0"/>
        <w:ind w:firstLine="709"/>
        <w:jc w:val="both"/>
        <w:textAlignment w:val="baseline"/>
        <w:rPr>
          <w:sz w:val="28"/>
          <w:szCs w:val="28"/>
        </w:rPr>
      </w:pPr>
      <w:r w:rsidRPr="000E708D">
        <w:rPr>
          <w:sz w:val="28"/>
          <w:szCs w:val="28"/>
        </w:rPr>
        <w:t>3) Кровля объекта – керамическая черепица (колер – красно-коричневый), гибкая черепица (колер от красного до коричневого). Данные требования для объектов индивидуального жилищного строительства дополнить вариантами иных материалов, предлагаемых застройщиком, в указанной выше цветовой гамме.</w:t>
      </w:r>
    </w:p>
    <w:p w:rsidR="000E708D" w:rsidRPr="000E708D" w:rsidRDefault="000E708D" w:rsidP="000E708D">
      <w:pPr>
        <w:pStyle w:val="a5"/>
        <w:shd w:val="clear" w:color="auto" w:fill="FFFFFF"/>
        <w:spacing w:before="0" w:beforeAutospacing="0" w:after="0" w:afterAutospacing="0"/>
        <w:ind w:firstLine="709"/>
        <w:jc w:val="both"/>
        <w:textAlignment w:val="baseline"/>
        <w:rPr>
          <w:sz w:val="28"/>
          <w:szCs w:val="28"/>
        </w:rPr>
      </w:pPr>
      <w:r w:rsidRPr="000E708D">
        <w:rPr>
          <w:sz w:val="28"/>
          <w:szCs w:val="28"/>
        </w:rPr>
        <w:t>4) Крыша – скатная, шатровая, сводчатая, складчатая, шпилеобразная, многощипцовая.</w:t>
      </w:r>
    </w:p>
    <w:p w:rsidR="000E708D" w:rsidRPr="000E708D" w:rsidRDefault="000E708D" w:rsidP="000E708D">
      <w:pPr>
        <w:pStyle w:val="a5"/>
        <w:shd w:val="clear" w:color="auto" w:fill="FFFFFF"/>
        <w:spacing w:before="0" w:beforeAutospacing="0" w:after="0" w:afterAutospacing="0"/>
        <w:ind w:firstLine="709"/>
        <w:jc w:val="both"/>
        <w:textAlignment w:val="baseline"/>
        <w:rPr>
          <w:sz w:val="28"/>
          <w:szCs w:val="28"/>
        </w:rPr>
      </w:pPr>
      <w:r w:rsidRPr="000E708D">
        <w:rPr>
          <w:sz w:val="28"/>
          <w:szCs w:val="28"/>
        </w:rPr>
        <w:t>5) Стены фасада – отделку выполнять в бежевых и белых тонах. В горном кластере использовать традиционные натуральные отделочные материалы (дерево, камень, керамическая черепица). Материал отделки –  декоративная штукатурка, вентилируемый фасад, композитные материалы, керамогранит, натуральный камень. Данные требования для объектов индивидуального жилищного строительства дополнить вариантами отделки стен фасада из иных материалов, предлагаемых застройщиком, в указанной выше цветовой гамме.</w:t>
      </w:r>
    </w:p>
    <w:p w:rsidR="000E708D" w:rsidRPr="000E708D" w:rsidRDefault="000E708D" w:rsidP="000E708D">
      <w:pPr>
        <w:pStyle w:val="a5"/>
        <w:shd w:val="clear" w:color="auto" w:fill="FFFFFF"/>
        <w:spacing w:before="0" w:beforeAutospacing="0" w:after="0" w:afterAutospacing="0"/>
        <w:ind w:firstLine="709"/>
        <w:jc w:val="both"/>
        <w:textAlignment w:val="baseline"/>
        <w:rPr>
          <w:sz w:val="28"/>
          <w:szCs w:val="28"/>
        </w:rPr>
      </w:pPr>
      <w:r w:rsidRPr="000E708D">
        <w:rPr>
          <w:sz w:val="28"/>
          <w:szCs w:val="28"/>
        </w:rPr>
        <w:t>6) Входные группы – стандартный набор определенных конструкций, которые образуют единую законченную</w:t>
      </w:r>
      <w:r w:rsidRPr="000E708D">
        <w:rPr>
          <w:rStyle w:val="apple-converted-space"/>
          <w:sz w:val="28"/>
          <w:szCs w:val="28"/>
        </w:rPr>
        <w:t> </w:t>
      </w:r>
      <w:r w:rsidRPr="000E708D">
        <w:rPr>
          <w:rStyle w:val="a6"/>
          <w:b w:val="0"/>
          <w:sz w:val="28"/>
          <w:szCs w:val="28"/>
          <w:bdr w:val="none" w:sz="0" w:space="0" w:color="000000"/>
        </w:rPr>
        <w:t>композицию</w:t>
      </w:r>
      <w:r w:rsidRPr="000E708D">
        <w:rPr>
          <w:sz w:val="28"/>
          <w:szCs w:val="28"/>
        </w:rPr>
        <w:t>, для создания оформленного в едином стилистическом решении дверного проема здания. В данную группу входит целый комплекс из дизайнерских, технических, маркетинговых решений, которые воплощаются в оформлении входа в то или иное здание.</w:t>
      </w:r>
    </w:p>
    <w:p w:rsidR="000E708D" w:rsidRPr="000E708D" w:rsidRDefault="000E708D" w:rsidP="000E708D">
      <w:pPr>
        <w:shd w:val="clear" w:color="auto" w:fill="FFFFFF"/>
        <w:suppressAutoHyphens/>
        <w:ind w:firstLine="709"/>
        <w:jc w:val="both"/>
        <w:rPr>
          <w:sz w:val="28"/>
          <w:szCs w:val="28"/>
        </w:rPr>
      </w:pPr>
      <w:r w:rsidRPr="000E708D">
        <w:rPr>
          <w:sz w:val="28"/>
          <w:szCs w:val="28"/>
        </w:rPr>
        <w:t>7. При строительстве (реконструкции) объектов капитального строительства  устанавливаются следующие требования:</w:t>
      </w:r>
    </w:p>
    <w:p w:rsidR="000E708D" w:rsidRPr="000E708D" w:rsidRDefault="000E708D" w:rsidP="00702113">
      <w:pPr>
        <w:numPr>
          <w:ilvl w:val="0"/>
          <w:numId w:val="23"/>
        </w:numPr>
        <w:shd w:val="clear" w:color="auto" w:fill="FFFFFF"/>
        <w:suppressAutoHyphens/>
        <w:ind w:left="0" w:firstLine="709"/>
        <w:jc w:val="both"/>
        <w:rPr>
          <w:sz w:val="28"/>
          <w:szCs w:val="28"/>
        </w:rPr>
      </w:pPr>
      <w:r w:rsidRPr="000E708D">
        <w:rPr>
          <w:sz w:val="28"/>
          <w:szCs w:val="28"/>
        </w:rPr>
        <w:t>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0E708D" w:rsidRPr="000E708D" w:rsidRDefault="000E708D" w:rsidP="000E708D">
      <w:pPr>
        <w:shd w:val="clear" w:color="auto" w:fill="FFFFFF"/>
        <w:suppressAutoHyphens/>
        <w:ind w:firstLine="709"/>
        <w:jc w:val="both"/>
        <w:rPr>
          <w:sz w:val="28"/>
          <w:szCs w:val="28"/>
        </w:rPr>
      </w:pPr>
      <w:r w:rsidRPr="000E708D">
        <w:rPr>
          <w:sz w:val="28"/>
          <w:szCs w:val="28"/>
        </w:rPr>
        <w:t>2) применение архитектурных решений, соразмерных открытому пространству окружающей среды;</w:t>
      </w:r>
    </w:p>
    <w:p w:rsidR="000E708D" w:rsidRPr="000E708D" w:rsidRDefault="000E708D" w:rsidP="000E708D">
      <w:pPr>
        <w:shd w:val="clear" w:color="auto" w:fill="FFFFFF"/>
        <w:suppressAutoHyphens/>
        <w:ind w:firstLine="709"/>
        <w:jc w:val="both"/>
        <w:rPr>
          <w:sz w:val="28"/>
          <w:szCs w:val="28"/>
        </w:rPr>
      </w:pPr>
      <w:r w:rsidRPr="000E708D">
        <w:rPr>
          <w:sz w:val="28"/>
          <w:szCs w:val="28"/>
        </w:rPr>
        <w:t>3) формирование ансамблей застройки;</w:t>
      </w:r>
    </w:p>
    <w:p w:rsidR="000E708D" w:rsidRPr="000E708D" w:rsidRDefault="000E708D" w:rsidP="000E708D">
      <w:pPr>
        <w:shd w:val="clear" w:color="auto" w:fill="FFFFFF"/>
        <w:suppressAutoHyphens/>
        <w:ind w:firstLine="709"/>
        <w:jc w:val="both"/>
        <w:rPr>
          <w:sz w:val="28"/>
          <w:szCs w:val="28"/>
        </w:rPr>
      </w:pPr>
      <w:r w:rsidRPr="000E708D">
        <w:rPr>
          <w:sz w:val="28"/>
          <w:szCs w:val="28"/>
        </w:rPr>
        <w:t>4) применение технологических решений по вертикальному озеленению;</w:t>
      </w:r>
    </w:p>
    <w:p w:rsidR="000E708D" w:rsidRPr="000E708D" w:rsidRDefault="000E708D" w:rsidP="000E708D">
      <w:pPr>
        <w:pStyle w:val="a5"/>
        <w:shd w:val="clear" w:color="auto" w:fill="FFFFFF"/>
        <w:spacing w:before="0" w:beforeAutospacing="0" w:after="0" w:afterAutospacing="0"/>
        <w:ind w:firstLine="709"/>
        <w:jc w:val="both"/>
        <w:textAlignment w:val="baseline"/>
        <w:rPr>
          <w:sz w:val="28"/>
          <w:szCs w:val="28"/>
        </w:rPr>
      </w:pPr>
      <w:r w:rsidRPr="000E708D">
        <w:rPr>
          <w:sz w:val="28"/>
          <w:szCs w:val="28"/>
        </w:rPr>
        <w:t>5)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8. Не допускается:</w:t>
      </w:r>
    </w:p>
    <w:p w:rsidR="000E708D" w:rsidRPr="000E708D" w:rsidRDefault="000E708D" w:rsidP="00702113">
      <w:pPr>
        <w:numPr>
          <w:ilvl w:val="0"/>
          <w:numId w:val="23"/>
        </w:numPr>
        <w:suppressAutoHyphens/>
        <w:ind w:left="0" w:firstLine="709"/>
        <w:jc w:val="both"/>
        <w:rPr>
          <w:sz w:val="28"/>
          <w:szCs w:val="28"/>
        </w:rPr>
      </w:pPr>
      <w:r w:rsidRPr="000E708D">
        <w:rPr>
          <w:sz w:val="28"/>
          <w:szCs w:val="28"/>
        </w:rPr>
        <w:t xml:space="preserve">изменение и уничтожение объемно-пространственной композиции, габаритов и архитектурного решения зданий; </w:t>
      </w:r>
    </w:p>
    <w:p w:rsidR="000E708D" w:rsidRPr="000E708D" w:rsidRDefault="000E708D" w:rsidP="00702113">
      <w:pPr>
        <w:numPr>
          <w:ilvl w:val="0"/>
          <w:numId w:val="23"/>
        </w:numPr>
        <w:suppressAutoHyphens/>
        <w:ind w:left="0" w:firstLine="709"/>
        <w:jc w:val="both"/>
        <w:rPr>
          <w:sz w:val="28"/>
          <w:szCs w:val="28"/>
        </w:rPr>
      </w:pPr>
      <w:r w:rsidRPr="000E708D">
        <w:rPr>
          <w:sz w:val="28"/>
          <w:szCs w:val="28"/>
        </w:rPr>
        <w:t>сокращение площадей существующих территорий городского озеленения, парков, скверов;</w:t>
      </w:r>
    </w:p>
    <w:p w:rsidR="000E708D" w:rsidRPr="000E708D" w:rsidRDefault="000E708D" w:rsidP="00702113">
      <w:pPr>
        <w:numPr>
          <w:ilvl w:val="0"/>
          <w:numId w:val="23"/>
        </w:numPr>
        <w:suppressAutoHyphens/>
        <w:ind w:left="0" w:firstLine="709"/>
        <w:jc w:val="both"/>
        <w:rPr>
          <w:sz w:val="28"/>
          <w:szCs w:val="28"/>
        </w:rPr>
      </w:pPr>
      <w:r w:rsidRPr="000E708D">
        <w:rPr>
          <w:sz w:val="28"/>
          <w:szCs w:val="28"/>
        </w:rPr>
        <w:lastRenderedPageBreak/>
        <w:t>размещение на лицевых фасадах зданий инженерно-технического оборудования;</w:t>
      </w:r>
    </w:p>
    <w:p w:rsidR="000E708D" w:rsidRPr="000E708D" w:rsidRDefault="000E708D" w:rsidP="00702113">
      <w:pPr>
        <w:numPr>
          <w:ilvl w:val="0"/>
          <w:numId w:val="23"/>
        </w:numPr>
        <w:suppressAutoHyphens/>
        <w:ind w:left="0" w:firstLine="709"/>
        <w:jc w:val="both"/>
        <w:rPr>
          <w:sz w:val="28"/>
          <w:szCs w:val="28"/>
        </w:rPr>
      </w:pPr>
      <w:r w:rsidRPr="000E708D">
        <w:rPr>
          <w:sz w:val="28"/>
          <w:szCs w:val="28"/>
        </w:rPr>
        <w:t>размещение временных строений, на территориях открытых городских пространств;</w:t>
      </w:r>
    </w:p>
    <w:p w:rsidR="000E708D" w:rsidRPr="000E708D" w:rsidRDefault="000E708D" w:rsidP="00702113">
      <w:pPr>
        <w:numPr>
          <w:ilvl w:val="0"/>
          <w:numId w:val="23"/>
        </w:numPr>
        <w:suppressAutoHyphens/>
        <w:ind w:left="0" w:firstLine="709"/>
        <w:jc w:val="both"/>
        <w:rPr>
          <w:sz w:val="28"/>
          <w:szCs w:val="28"/>
        </w:rPr>
      </w:pPr>
      <w:r w:rsidRPr="000E708D">
        <w:rPr>
          <w:sz w:val="28"/>
          <w:szCs w:val="28"/>
        </w:rPr>
        <w:t>строительные работы, приводящие к изменению основных характеристик ландшафта;</w:t>
      </w:r>
    </w:p>
    <w:p w:rsidR="000E708D" w:rsidRPr="000E708D" w:rsidRDefault="000E708D" w:rsidP="00702113">
      <w:pPr>
        <w:numPr>
          <w:ilvl w:val="0"/>
          <w:numId w:val="23"/>
        </w:numPr>
        <w:suppressAutoHyphens/>
        <w:ind w:left="0" w:firstLine="709"/>
        <w:jc w:val="both"/>
        <w:rPr>
          <w:sz w:val="28"/>
          <w:szCs w:val="28"/>
        </w:rPr>
      </w:pPr>
      <w:r w:rsidRPr="000E708D">
        <w:rPr>
          <w:sz w:val="28"/>
          <w:szCs w:val="28"/>
        </w:rPr>
        <w:t>формирование «точечной» высотной застройки;</w:t>
      </w:r>
    </w:p>
    <w:p w:rsidR="000E708D" w:rsidRPr="000E708D" w:rsidRDefault="000E708D" w:rsidP="00702113">
      <w:pPr>
        <w:numPr>
          <w:ilvl w:val="0"/>
          <w:numId w:val="23"/>
        </w:numPr>
        <w:suppressAutoHyphens/>
        <w:ind w:left="0" w:firstLine="709"/>
        <w:jc w:val="both"/>
        <w:rPr>
          <w:sz w:val="28"/>
          <w:szCs w:val="28"/>
        </w:rPr>
      </w:pPr>
      <w:r w:rsidRPr="000E708D">
        <w:rPr>
          <w:sz w:val="28"/>
          <w:szCs w:val="28"/>
        </w:rPr>
        <w:t>размещение линий электропередач, пересекающих улицу, на территориях открытых городских пространств;</w:t>
      </w:r>
    </w:p>
    <w:p w:rsidR="000E708D" w:rsidRPr="000E708D" w:rsidRDefault="000E708D" w:rsidP="00702113">
      <w:pPr>
        <w:numPr>
          <w:ilvl w:val="0"/>
          <w:numId w:val="23"/>
        </w:numPr>
        <w:suppressAutoHyphens/>
        <w:ind w:left="0" w:firstLine="709"/>
        <w:jc w:val="both"/>
        <w:rPr>
          <w:sz w:val="28"/>
          <w:szCs w:val="28"/>
        </w:rPr>
      </w:pPr>
      <w:r w:rsidRPr="000E708D">
        <w:rPr>
          <w:sz w:val="28"/>
          <w:szCs w:val="28"/>
        </w:rPr>
        <w:t>размещение летних кафе и других некапитальных объектов без согласования администрации города.</w:t>
      </w:r>
    </w:p>
    <w:p w:rsidR="000E708D" w:rsidRPr="000E708D" w:rsidRDefault="000E708D" w:rsidP="000E708D">
      <w:pPr>
        <w:pStyle w:val="ConsPlusNormal"/>
        <w:ind w:firstLine="709"/>
        <w:jc w:val="both"/>
        <w:rPr>
          <w:rFonts w:ascii="Times New Roman" w:hAnsi="Times New Roman" w:cs="Times New Roman"/>
          <w:sz w:val="28"/>
          <w:szCs w:val="28"/>
        </w:rPr>
      </w:pPr>
      <w:r w:rsidRPr="000E708D">
        <w:rPr>
          <w:rFonts w:ascii="Times New Roman" w:hAnsi="Times New Roman" w:cs="Times New Roman"/>
          <w:sz w:val="28"/>
          <w:szCs w:val="28"/>
        </w:rPr>
        <w:t>9. Нестационарные торговые объекты, устанавливаемые в соответствии с утвержденной органом местного самоуправления города схемой размещения нестационарных торговых объектов, являются разрешенным видом использования для данных территориальных зон.</w:t>
      </w:r>
    </w:p>
    <w:p w:rsidR="000E708D" w:rsidRDefault="000E708D" w:rsidP="000E708D">
      <w:pPr>
        <w:pStyle w:val="ConsPlusNormal"/>
        <w:ind w:firstLine="709"/>
        <w:jc w:val="center"/>
        <w:rPr>
          <w:rFonts w:ascii="Times New Roman" w:hAnsi="Times New Roman" w:cs="Times New Roman"/>
          <w:sz w:val="28"/>
          <w:szCs w:val="28"/>
        </w:rPr>
      </w:pPr>
    </w:p>
    <w:p w:rsidR="00E75859" w:rsidRPr="00E75859" w:rsidRDefault="00E75859" w:rsidP="000E708D">
      <w:pPr>
        <w:pStyle w:val="ConsPlusNormal"/>
        <w:ind w:firstLine="709"/>
        <w:jc w:val="center"/>
        <w:rPr>
          <w:rFonts w:ascii="Times New Roman" w:hAnsi="Times New Roman" w:cs="Times New Roman"/>
          <w:b/>
          <w:sz w:val="28"/>
          <w:szCs w:val="28"/>
        </w:rPr>
      </w:pPr>
      <w:r w:rsidRPr="00E75859">
        <w:rPr>
          <w:rFonts w:ascii="Times New Roman" w:hAnsi="Times New Roman" w:cs="Times New Roman"/>
          <w:b/>
          <w:sz w:val="28"/>
          <w:szCs w:val="28"/>
        </w:rPr>
        <w:t xml:space="preserve">Статья 29. </w:t>
      </w:r>
      <w:r w:rsidRPr="00E75859">
        <w:rPr>
          <w:rFonts w:ascii="Times New Roman" w:hAnsi="Times New Roman" w:cs="Times New Roman"/>
          <w:b/>
          <w:spacing w:val="-8"/>
          <w:sz w:val="28"/>
          <w:szCs w:val="28"/>
        </w:rPr>
        <w:t>Градостроительные регламенты на территориях курортной зоны.</w:t>
      </w:r>
    </w:p>
    <w:p w:rsidR="00E75859" w:rsidRPr="00E75859" w:rsidRDefault="00E75859" w:rsidP="00E75859">
      <w:pPr>
        <w:pStyle w:val="ConsPlusNormal"/>
        <w:ind w:firstLine="709"/>
        <w:jc w:val="both"/>
        <w:rPr>
          <w:rFonts w:ascii="Times New Roman" w:hAnsi="Times New Roman" w:cs="Times New Roman"/>
          <w:sz w:val="28"/>
          <w:szCs w:val="28"/>
        </w:rPr>
      </w:pP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 </w:t>
      </w:r>
      <w:r w:rsidRPr="00E75859">
        <w:rPr>
          <w:rFonts w:ascii="Times New Roman" w:hAnsi="Times New Roman" w:cs="Times New Roman"/>
          <w:spacing w:val="-8"/>
          <w:sz w:val="28"/>
          <w:szCs w:val="28"/>
        </w:rPr>
        <w:t xml:space="preserve">В состав курортной зоны (код зон </w:t>
      </w:r>
      <w:r w:rsidR="00503992">
        <w:rPr>
          <w:rFonts w:ascii="Times New Roman" w:hAnsi="Times New Roman" w:cs="Times New Roman"/>
          <w:spacing w:val="-8"/>
          <w:sz w:val="28"/>
          <w:szCs w:val="28"/>
        </w:rPr>
        <w:t>Р-3</w:t>
      </w:r>
      <w:r w:rsidRPr="00E75859">
        <w:rPr>
          <w:rFonts w:ascii="Times New Roman" w:hAnsi="Times New Roman" w:cs="Times New Roman"/>
          <w:spacing w:val="-8"/>
          <w:sz w:val="28"/>
          <w:szCs w:val="28"/>
        </w:rPr>
        <w:t>) включаются зоны курортов, территорий, используемых и предназначенных для размещения объектов оздоровительной деятельности, санаторного лечения.</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2. Основные виды использования:</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гостиничное обслуживание – код 4.7;</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предоставление коммунальных услуг – код 3.1.1;</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курортная деятельность – код 9.2;</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санаторная деятельность – код 9.2.1;</w:t>
      </w:r>
    </w:p>
    <w:p w:rsid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историко-ку</w:t>
      </w:r>
      <w:r w:rsidR="002B46C3">
        <w:rPr>
          <w:rFonts w:ascii="Times New Roman" w:hAnsi="Times New Roman" w:cs="Times New Roman"/>
          <w:sz w:val="28"/>
          <w:szCs w:val="28"/>
        </w:rPr>
        <w:t>льтурная деятельность – код 9.3;</w:t>
      </w:r>
    </w:p>
    <w:p w:rsidR="002B46C3" w:rsidRPr="00E75859" w:rsidRDefault="002B46C3" w:rsidP="002B46C3">
      <w:pPr>
        <w:shd w:val="clear" w:color="auto" w:fill="FFFFFF"/>
        <w:suppressAutoHyphens/>
        <w:ind w:firstLine="709"/>
        <w:jc w:val="both"/>
        <w:rPr>
          <w:sz w:val="28"/>
          <w:szCs w:val="28"/>
        </w:rPr>
      </w:pPr>
      <w:r>
        <w:rPr>
          <w:sz w:val="28"/>
          <w:szCs w:val="28"/>
        </w:rPr>
        <w:t>- улично-дорожная сеть – код 12.0.1.</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3. Условно-разрешенные виды использования:</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дома социального обслуживания – код 3.2.1;</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оказание социальной помощи населению – код 3.2.2;</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оказание услуг связи – код 3.2.3;</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бытовое обслуживание – код 3.3;</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здравоохранение – 3.4;</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образование и просвещение – код 3.5;</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культурное развитие – код 3.6;</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общественное управление – код 3.8;</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научной деятельности – код 3.9;</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деловое управление – код 4.1;</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магазины – код 4.4;</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банковская и страховая деятельность – код 4.5;</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общественное питание – код 4.6;</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развлечение – код 4.8;</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водные объекты – код 11.0;</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внутреннего правопорядка – код 8.3;</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обороны и безопасности – код 8.0;</w:t>
      </w:r>
    </w:p>
    <w:p w:rsidR="00E75859" w:rsidRPr="00E75859" w:rsidRDefault="00E75859" w:rsidP="002D3A38">
      <w:pPr>
        <w:shd w:val="clear" w:color="auto" w:fill="FFFFFF"/>
        <w:suppressAutoHyphens/>
        <w:ind w:firstLine="709"/>
        <w:jc w:val="both"/>
        <w:rPr>
          <w:sz w:val="28"/>
          <w:szCs w:val="28"/>
        </w:rPr>
      </w:pPr>
      <w:r w:rsidRPr="00E75859">
        <w:rPr>
          <w:sz w:val="28"/>
          <w:szCs w:val="28"/>
        </w:rPr>
        <w:t>- обеспечение дорожного отдыха  - код 4.9.1.2;</w:t>
      </w:r>
    </w:p>
    <w:p w:rsidR="00E75859" w:rsidRPr="00E75859" w:rsidRDefault="00E75859" w:rsidP="002D3A38">
      <w:pPr>
        <w:shd w:val="clear" w:color="auto" w:fill="FFFFFF"/>
        <w:suppressAutoHyphens/>
        <w:ind w:firstLine="709"/>
        <w:jc w:val="both"/>
        <w:rPr>
          <w:sz w:val="28"/>
          <w:szCs w:val="28"/>
        </w:rPr>
      </w:pPr>
      <w:r w:rsidRPr="00E75859">
        <w:rPr>
          <w:sz w:val="28"/>
          <w:szCs w:val="28"/>
        </w:rPr>
        <w:t>- выставочно-ярмарочная деятельность – код 4.10;</w:t>
      </w:r>
    </w:p>
    <w:p w:rsidR="00E75859" w:rsidRPr="00E75859" w:rsidRDefault="00E75859" w:rsidP="002D3A38">
      <w:pPr>
        <w:shd w:val="clear" w:color="auto" w:fill="FFFFFF"/>
        <w:suppressAutoHyphens/>
        <w:ind w:firstLine="709"/>
        <w:jc w:val="both"/>
        <w:rPr>
          <w:sz w:val="28"/>
          <w:szCs w:val="28"/>
        </w:rPr>
      </w:pPr>
      <w:r w:rsidRPr="00E75859">
        <w:rPr>
          <w:sz w:val="28"/>
          <w:szCs w:val="28"/>
        </w:rPr>
        <w:lastRenderedPageBreak/>
        <w:t>- спорт – код 5.1;</w:t>
      </w:r>
    </w:p>
    <w:p w:rsidR="00E75859" w:rsidRPr="00E75859" w:rsidRDefault="00E75859" w:rsidP="002D3A38">
      <w:pPr>
        <w:shd w:val="clear" w:color="auto" w:fill="FFFFFF"/>
        <w:suppressAutoHyphens/>
        <w:ind w:firstLine="709"/>
        <w:jc w:val="both"/>
        <w:rPr>
          <w:sz w:val="28"/>
          <w:szCs w:val="28"/>
        </w:rPr>
      </w:pPr>
      <w:r w:rsidRPr="00E75859">
        <w:rPr>
          <w:sz w:val="28"/>
          <w:szCs w:val="28"/>
        </w:rPr>
        <w:t>- обеспечение спортивно-зрелищных мероприятий – код 5.1;</w:t>
      </w:r>
    </w:p>
    <w:p w:rsidR="00E75859" w:rsidRPr="00E75859" w:rsidRDefault="00E75859" w:rsidP="002D3A38">
      <w:pPr>
        <w:shd w:val="clear" w:color="auto" w:fill="FFFFFF"/>
        <w:suppressAutoHyphens/>
        <w:ind w:firstLine="709"/>
        <w:jc w:val="both"/>
        <w:rPr>
          <w:sz w:val="28"/>
          <w:szCs w:val="28"/>
        </w:rPr>
      </w:pPr>
      <w:r w:rsidRPr="00E75859">
        <w:rPr>
          <w:sz w:val="28"/>
          <w:szCs w:val="28"/>
        </w:rPr>
        <w:t>- обеспечение занятий спортом в помещениях – код 5.1.2;</w:t>
      </w:r>
    </w:p>
    <w:p w:rsidR="00E75859" w:rsidRPr="00E75859" w:rsidRDefault="00E75859" w:rsidP="002D3A38">
      <w:pPr>
        <w:shd w:val="clear" w:color="auto" w:fill="FFFFFF"/>
        <w:suppressAutoHyphens/>
        <w:ind w:firstLine="709"/>
        <w:jc w:val="both"/>
        <w:rPr>
          <w:sz w:val="28"/>
          <w:szCs w:val="28"/>
        </w:rPr>
      </w:pPr>
      <w:r w:rsidRPr="00E75859">
        <w:rPr>
          <w:sz w:val="28"/>
          <w:szCs w:val="28"/>
        </w:rPr>
        <w:t>- площадки для занятий спортом – код 5.1.3;</w:t>
      </w:r>
    </w:p>
    <w:p w:rsidR="00E75859" w:rsidRPr="00E75859" w:rsidRDefault="00E75859" w:rsidP="002D3A38">
      <w:pPr>
        <w:shd w:val="clear" w:color="auto" w:fill="FFFFFF"/>
        <w:suppressAutoHyphens/>
        <w:ind w:firstLine="709"/>
        <w:jc w:val="both"/>
        <w:rPr>
          <w:sz w:val="28"/>
          <w:szCs w:val="28"/>
        </w:rPr>
      </w:pPr>
      <w:r w:rsidRPr="00E75859">
        <w:rPr>
          <w:sz w:val="28"/>
          <w:szCs w:val="28"/>
        </w:rPr>
        <w:t>- оборудованные площадки для занятий спортом – код 5.1.4;</w:t>
      </w:r>
    </w:p>
    <w:p w:rsidR="00E75859" w:rsidRPr="00E75859" w:rsidRDefault="00E75859" w:rsidP="002D3A38">
      <w:pPr>
        <w:shd w:val="clear" w:color="auto" w:fill="FFFFFF"/>
        <w:suppressAutoHyphens/>
        <w:ind w:firstLine="709"/>
        <w:jc w:val="both"/>
        <w:rPr>
          <w:sz w:val="28"/>
          <w:szCs w:val="28"/>
        </w:rPr>
      </w:pPr>
      <w:r w:rsidRPr="00E75859">
        <w:rPr>
          <w:sz w:val="28"/>
          <w:szCs w:val="28"/>
        </w:rPr>
        <w:t>- спортивные базы – код 5.1.7;</w:t>
      </w:r>
    </w:p>
    <w:p w:rsidR="00E75859" w:rsidRPr="00E75859" w:rsidRDefault="00E75859" w:rsidP="002D3A38">
      <w:pPr>
        <w:shd w:val="clear" w:color="auto" w:fill="FFFFFF"/>
        <w:suppressAutoHyphens/>
        <w:ind w:firstLine="709"/>
        <w:jc w:val="both"/>
        <w:rPr>
          <w:sz w:val="28"/>
          <w:szCs w:val="28"/>
        </w:rPr>
      </w:pPr>
      <w:r w:rsidRPr="00E75859">
        <w:rPr>
          <w:sz w:val="28"/>
          <w:szCs w:val="28"/>
        </w:rPr>
        <w:t>- природно-познавательный туризм – код 5.2;</w:t>
      </w:r>
    </w:p>
    <w:p w:rsidR="00E75859" w:rsidRPr="00E75859" w:rsidRDefault="00E75859" w:rsidP="002D3A38">
      <w:pPr>
        <w:shd w:val="clear" w:color="auto" w:fill="FFFFFF"/>
        <w:suppressAutoHyphens/>
        <w:ind w:firstLine="709"/>
        <w:jc w:val="both"/>
        <w:rPr>
          <w:sz w:val="28"/>
          <w:szCs w:val="28"/>
        </w:rPr>
      </w:pPr>
      <w:r w:rsidRPr="00E75859">
        <w:rPr>
          <w:sz w:val="28"/>
          <w:szCs w:val="28"/>
        </w:rPr>
        <w:t>- туристическое обслуживание – код 5.2.1;</w:t>
      </w:r>
    </w:p>
    <w:p w:rsidR="00E75859" w:rsidRPr="00E75859" w:rsidRDefault="00E75859" w:rsidP="002D3A38">
      <w:pPr>
        <w:shd w:val="clear" w:color="auto" w:fill="FFFFFF"/>
        <w:suppressAutoHyphens/>
        <w:ind w:firstLine="709"/>
        <w:jc w:val="both"/>
        <w:rPr>
          <w:sz w:val="28"/>
          <w:szCs w:val="28"/>
        </w:rPr>
      </w:pPr>
      <w:r w:rsidRPr="00E75859">
        <w:rPr>
          <w:sz w:val="28"/>
          <w:szCs w:val="28"/>
        </w:rPr>
        <w:t>- поля для гольфа или конных прогулок – код 5.5;</w:t>
      </w:r>
    </w:p>
    <w:p w:rsidR="00E75859" w:rsidRPr="00E75859" w:rsidRDefault="00E75859" w:rsidP="002D3A38">
      <w:pPr>
        <w:shd w:val="clear" w:color="auto" w:fill="FFFFFF"/>
        <w:suppressAutoHyphens/>
        <w:ind w:firstLine="709"/>
        <w:jc w:val="both"/>
        <w:rPr>
          <w:sz w:val="28"/>
          <w:szCs w:val="28"/>
        </w:rPr>
      </w:pPr>
      <w:r w:rsidRPr="00E75859">
        <w:rPr>
          <w:sz w:val="28"/>
          <w:szCs w:val="28"/>
        </w:rPr>
        <w:t>- объекты торговли (торговые центры, торгово-развлекательные центры (комплексы) – код 4.2;</w:t>
      </w:r>
    </w:p>
    <w:p w:rsidR="00E75859" w:rsidRPr="00E75859" w:rsidRDefault="00E75859" w:rsidP="002D3A38">
      <w:pPr>
        <w:shd w:val="clear" w:color="auto" w:fill="FFFFFF"/>
        <w:suppressAutoHyphens/>
        <w:ind w:firstLine="709"/>
        <w:jc w:val="both"/>
        <w:rPr>
          <w:sz w:val="28"/>
          <w:szCs w:val="28"/>
        </w:rPr>
      </w:pPr>
      <w:r w:rsidRPr="00E75859">
        <w:rPr>
          <w:sz w:val="28"/>
          <w:szCs w:val="28"/>
        </w:rPr>
        <w:t>- улично-дорожная сеть – код 12.0.1;</w:t>
      </w:r>
    </w:p>
    <w:p w:rsidR="00E75859" w:rsidRPr="00E75859" w:rsidRDefault="00E75859" w:rsidP="002D3A38">
      <w:pPr>
        <w:shd w:val="clear" w:color="auto" w:fill="FFFFFF"/>
        <w:suppressAutoHyphens/>
        <w:ind w:firstLine="709"/>
        <w:jc w:val="both"/>
        <w:rPr>
          <w:sz w:val="28"/>
          <w:szCs w:val="28"/>
        </w:rPr>
      </w:pPr>
      <w:r w:rsidRPr="00E75859">
        <w:rPr>
          <w:sz w:val="28"/>
          <w:szCs w:val="28"/>
        </w:rPr>
        <w:t>- благоустройство территории – код 12.0.2;</w:t>
      </w:r>
    </w:p>
    <w:p w:rsidR="00E75859" w:rsidRPr="00E75859" w:rsidRDefault="00E75859" w:rsidP="002D3A38">
      <w:pPr>
        <w:shd w:val="clear" w:color="auto" w:fill="FFFFFF"/>
        <w:suppressAutoHyphens/>
        <w:ind w:firstLine="709"/>
        <w:jc w:val="both"/>
        <w:rPr>
          <w:sz w:val="28"/>
          <w:szCs w:val="28"/>
        </w:rPr>
      </w:pPr>
      <w:r w:rsidRPr="00E75859">
        <w:rPr>
          <w:sz w:val="28"/>
          <w:szCs w:val="28"/>
        </w:rPr>
        <w:t>- обеспечение деятельности в области гидрометеорологии и смежных с ней областей – код 3.9.1;</w:t>
      </w:r>
    </w:p>
    <w:p w:rsidR="00E75859" w:rsidRPr="00E75859" w:rsidRDefault="00E75859" w:rsidP="002D3A38">
      <w:pPr>
        <w:shd w:val="clear" w:color="auto" w:fill="FFFFFF"/>
        <w:suppressAutoHyphens/>
        <w:ind w:firstLine="709"/>
        <w:jc w:val="both"/>
        <w:rPr>
          <w:sz w:val="28"/>
          <w:szCs w:val="28"/>
        </w:rPr>
      </w:pPr>
      <w:r w:rsidRPr="00E75859">
        <w:rPr>
          <w:sz w:val="28"/>
          <w:szCs w:val="28"/>
        </w:rPr>
        <w:t>- амбулаторное ветеринарное обслуживание – код 3.10.1;</w:t>
      </w:r>
    </w:p>
    <w:p w:rsidR="00E75859" w:rsidRPr="00E75859" w:rsidRDefault="00E75859" w:rsidP="002D3A38">
      <w:pPr>
        <w:shd w:val="clear" w:color="auto" w:fill="FFFFFF"/>
        <w:suppressAutoHyphens/>
        <w:ind w:firstLine="709"/>
        <w:jc w:val="both"/>
        <w:rPr>
          <w:sz w:val="28"/>
          <w:szCs w:val="28"/>
        </w:rPr>
      </w:pPr>
      <w:r w:rsidRPr="00E75859">
        <w:rPr>
          <w:sz w:val="28"/>
          <w:szCs w:val="28"/>
        </w:rPr>
        <w:t>- служебные гаражи – код 4.9;</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хранение автотранспорта – код 2.7.1;</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гаражей для собственных нужд – код 2.7.2;</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транспорт – код 7.0;</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использование лесов – код 10.0;</w:t>
      </w:r>
    </w:p>
    <w:p w:rsidR="00E75859" w:rsidRPr="00E75859" w:rsidRDefault="00E75859" w:rsidP="002D3A38">
      <w:pPr>
        <w:shd w:val="clear" w:color="auto" w:fill="FFFFFF"/>
        <w:suppressAutoHyphens/>
        <w:ind w:firstLine="709"/>
        <w:jc w:val="both"/>
        <w:rPr>
          <w:sz w:val="28"/>
          <w:szCs w:val="28"/>
        </w:rPr>
      </w:pPr>
      <w:r w:rsidRPr="00E75859">
        <w:rPr>
          <w:sz w:val="28"/>
          <w:szCs w:val="28"/>
        </w:rPr>
        <w:t>- внеуличный транспорт – код 7.6;</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религиозное использование – код 3.7;</w:t>
      </w:r>
    </w:p>
    <w:p w:rsidR="00E75859" w:rsidRPr="00E75859" w:rsidRDefault="00E75859" w:rsidP="002D3A38">
      <w:pPr>
        <w:shd w:val="clear" w:color="auto" w:fill="FFFFFF"/>
        <w:suppressAutoHyphens/>
        <w:ind w:firstLine="709"/>
        <w:jc w:val="both"/>
        <w:rPr>
          <w:sz w:val="28"/>
          <w:szCs w:val="28"/>
        </w:rPr>
      </w:pPr>
      <w:r w:rsidRPr="00E75859">
        <w:rPr>
          <w:sz w:val="28"/>
          <w:szCs w:val="28"/>
        </w:rPr>
        <w:t>- автомобильный транспорт – код 7.2;</w:t>
      </w:r>
    </w:p>
    <w:p w:rsidR="00E75859" w:rsidRPr="00E75859" w:rsidRDefault="00E75859" w:rsidP="002D3A38">
      <w:pPr>
        <w:shd w:val="clear" w:color="auto" w:fill="FFFFFF"/>
        <w:suppressAutoHyphens/>
        <w:ind w:firstLine="709"/>
        <w:jc w:val="both"/>
        <w:rPr>
          <w:sz w:val="28"/>
          <w:szCs w:val="28"/>
        </w:rPr>
      </w:pPr>
      <w:r w:rsidRPr="00E75859">
        <w:rPr>
          <w:sz w:val="28"/>
          <w:szCs w:val="28"/>
        </w:rPr>
        <w:t>- размещение автомобильных дорог – код 7.2.1;</w:t>
      </w:r>
    </w:p>
    <w:p w:rsidR="00E75859" w:rsidRPr="00E75859" w:rsidRDefault="00E75859" w:rsidP="002D3A38">
      <w:pPr>
        <w:shd w:val="clear" w:color="auto" w:fill="FFFFFF"/>
        <w:suppressAutoHyphens/>
        <w:ind w:firstLine="709"/>
        <w:jc w:val="both"/>
        <w:rPr>
          <w:sz w:val="28"/>
          <w:szCs w:val="28"/>
        </w:rPr>
      </w:pPr>
      <w:r w:rsidRPr="00E75859">
        <w:rPr>
          <w:sz w:val="28"/>
          <w:szCs w:val="28"/>
        </w:rPr>
        <w:t>- стоянки транспорта общего пользования – код 7.2.3;</w:t>
      </w:r>
    </w:p>
    <w:p w:rsidR="00E75859" w:rsidRPr="00E75859" w:rsidRDefault="00E75859" w:rsidP="002D3A38">
      <w:pPr>
        <w:shd w:val="clear" w:color="auto" w:fill="FFFFFF"/>
        <w:suppressAutoHyphens/>
        <w:ind w:firstLine="709"/>
        <w:jc w:val="both"/>
        <w:rPr>
          <w:sz w:val="28"/>
          <w:szCs w:val="28"/>
        </w:rPr>
      </w:pPr>
      <w:r w:rsidRPr="00E75859">
        <w:rPr>
          <w:sz w:val="28"/>
          <w:szCs w:val="28"/>
        </w:rPr>
        <w:t>- трубопроводный транспорт – код 7.5;</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водные объекты – код 11.0;</w:t>
      </w:r>
    </w:p>
    <w:p w:rsidR="00E75859" w:rsidRPr="00E75859" w:rsidRDefault="00E75859" w:rsidP="002D3A38">
      <w:pPr>
        <w:shd w:val="clear" w:color="auto" w:fill="FFFFFF"/>
        <w:suppressAutoHyphens/>
        <w:ind w:firstLine="709"/>
        <w:jc w:val="both"/>
        <w:rPr>
          <w:sz w:val="28"/>
          <w:szCs w:val="28"/>
        </w:rPr>
      </w:pPr>
      <w:r w:rsidRPr="00E75859">
        <w:rPr>
          <w:sz w:val="28"/>
          <w:szCs w:val="28"/>
        </w:rPr>
        <w:t>- выставочно-ярмарочная деятельность – код 4.10;</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общее пользование водными объектами – код 11.1;</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 - амбулаторно-поликлиническое обслуживание код 3.4.1;</w:t>
      </w:r>
    </w:p>
    <w:p w:rsidR="00E75859" w:rsidRPr="00E75859" w:rsidRDefault="00E75859" w:rsidP="002D3A38">
      <w:pPr>
        <w:shd w:val="clear" w:color="auto" w:fill="FFFFFF"/>
        <w:suppressAutoHyphens/>
        <w:ind w:firstLine="709"/>
        <w:jc w:val="both"/>
        <w:rPr>
          <w:sz w:val="28"/>
          <w:szCs w:val="28"/>
        </w:rPr>
      </w:pPr>
      <w:r w:rsidRPr="00E75859">
        <w:rPr>
          <w:sz w:val="28"/>
          <w:szCs w:val="28"/>
        </w:rPr>
        <w:t>- здравоохранение код 3.4;</w:t>
      </w:r>
    </w:p>
    <w:p w:rsidR="00E75859" w:rsidRPr="00E75859" w:rsidRDefault="00E75859" w:rsidP="002D3A38">
      <w:pPr>
        <w:shd w:val="clear" w:color="auto" w:fill="FFFFFF"/>
        <w:suppressAutoHyphens/>
        <w:ind w:firstLine="709"/>
        <w:jc w:val="both"/>
        <w:rPr>
          <w:sz w:val="28"/>
          <w:szCs w:val="28"/>
        </w:rPr>
      </w:pPr>
      <w:r w:rsidRPr="00E75859">
        <w:rPr>
          <w:sz w:val="28"/>
          <w:szCs w:val="28"/>
        </w:rPr>
        <w:t>- деятельность по особой охране и изучению природы – код 9.0;</w:t>
      </w:r>
    </w:p>
    <w:p w:rsidR="00E75859" w:rsidRPr="00E75859" w:rsidRDefault="00E75859" w:rsidP="002D3A38">
      <w:pPr>
        <w:shd w:val="clear" w:color="auto" w:fill="FFFFFF"/>
        <w:suppressAutoHyphens/>
        <w:ind w:firstLine="709"/>
        <w:jc w:val="both"/>
        <w:rPr>
          <w:sz w:val="28"/>
          <w:szCs w:val="28"/>
        </w:rPr>
      </w:pPr>
      <w:r w:rsidRPr="00E75859">
        <w:rPr>
          <w:sz w:val="28"/>
          <w:szCs w:val="28"/>
        </w:rPr>
        <w:t>- охрана природных территорий – код 9.1;</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 4. Вспомогательные виды использования:</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магазины – код 4.4;</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общественное питание – код 4.6;</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E75859" w:rsidRPr="00E75859" w:rsidRDefault="00E75859" w:rsidP="002D3A38">
      <w:pPr>
        <w:autoSpaceDE w:val="0"/>
        <w:autoSpaceDN w:val="0"/>
        <w:adjustRightInd w:val="0"/>
        <w:ind w:firstLine="709"/>
        <w:jc w:val="both"/>
        <w:rPr>
          <w:sz w:val="28"/>
          <w:szCs w:val="28"/>
        </w:rPr>
      </w:pPr>
      <w:r w:rsidRPr="00E75859">
        <w:rPr>
          <w:sz w:val="28"/>
          <w:szCs w:val="28"/>
        </w:rPr>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минимальная площадь участка - нет;</w:t>
      </w:r>
    </w:p>
    <w:p w:rsidR="00E75859" w:rsidRPr="00E75859" w:rsidRDefault="00E75859" w:rsidP="002D3A38">
      <w:pPr>
        <w:pStyle w:val="aa"/>
        <w:suppressAutoHyphens/>
        <w:spacing w:after="0"/>
        <w:ind w:left="0" w:firstLine="709"/>
        <w:jc w:val="both"/>
        <w:rPr>
          <w:spacing w:val="-4"/>
          <w:sz w:val="28"/>
          <w:szCs w:val="28"/>
        </w:rPr>
      </w:pPr>
      <w:r w:rsidRPr="00E75859">
        <w:rPr>
          <w:spacing w:val="-4"/>
          <w:sz w:val="28"/>
          <w:szCs w:val="28"/>
        </w:rPr>
        <w:lastRenderedPageBreak/>
        <w:t>- максимальная площадь участка – нет;</w:t>
      </w:r>
    </w:p>
    <w:p w:rsidR="00E75859" w:rsidRPr="00E75859" w:rsidRDefault="00E75859" w:rsidP="002D3A38">
      <w:pPr>
        <w:pStyle w:val="aa"/>
        <w:suppressAutoHyphens/>
        <w:spacing w:after="0"/>
        <w:ind w:left="0" w:firstLine="709"/>
        <w:jc w:val="both"/>
        <w:rPr>
          <w:spacing w:val="-4"/>
          <w:sz w:val="28"/>
          <w:szCs w:val="28"/>
        </w:rPr>
      </w:pPr>
      <w:r w:rsidRPr="00E75859">
        <w:rPr>
          <w:spacing w:val="-4"/>
          <w:sz w:val="28"/>
          <w:szCs w:val="28"/>
        </w:rPr>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нет;</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pacing w:val="-4"/>
          <w:sz w:val="28"/>
          <w:szCs w:val="28"/>
        </w:rPr>
        <w:t>- предельное количество этажей или предельная высота зданий, строений, сооружений – нет;</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максимальный процент застройки в границах земельного участка - нет;</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pacing w:val="-4"/>
          <w:sz w:val="28"/>
          <w:szCs w:val="28"/>
        </w:rPr>
        <w:t>- о</w:t>
      </w:r>
      <w:r w:rsidRPr="00E75859">
        <w:rPr>
          <w:rFonts w:ascii="Times New Roman" w:hAnsi="Times New Roman" w:cs="Times New Roman"/>
          <w:sz w:val="28"/>
          <w:szCs w:val="28"/>
        </w:rPr>
        <w:t xml:space="preserve">формление фасада объектов: </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1) Цокольная часть – на высоту, согласно пропорции здания, от 0,2 до 1,5-</w:t>
      </w:r>
      <w:smartTag w:uri="urn:schemas-microsoft-com:office:smarttags" w:element="metricconverter">
        <w:smartTagPr>
          <w:attr w:name="ProductID" w:val="2,0 м"/>
        </w:smartTagPr>
        <w:r w:rsidRPr="00E75859">
          <w:rPr>
            <w:sz w:val="28"/>
            <w:szCs w:val="28"/>
          </w:rPr>
          <w:t>2,0 м</w:t>
        </w:r>
      </w:smartTag>
      <w:r w:rsidRPr="00E75859">
        <w:rPr>
          <w:sz w:val="28"/>
          <w:szCs w:val="28"/>
        </w:rPr>
        <w:t>. Необходимо выполнять отделку из современных облицовочных материалов, композитных материалов либо из натурального камня (гранит, мрамор, песчаник), либо из керамогранита (цветовая гамма: светло-песочная, коричневая, «шоколад», бордовый, серый). Данные требования для объектов индивидуального жилищного строительства дополнить вариантами отделки цокольной части из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2) Стилобат (верхняя часть цоколя здания, (т. е. цокольный этаж), который объединяет несколько сооружений. Использование   этого архитектурного элемента при возведении сооружений обуславливается особенностями ландшафта (например, если рельеф сложный, то единое основание здания делает его более прочным). Также при наличии каких-либо уклонов стилобатную часть устраивают в виде ступенек для обеспечения горизонтальных пролетов.</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3) Кровля объекта – керамическая черепица (колер – красно-коричневый), гибкая черепица (колер от красного до коричневого). Данные требования для объектов индивидуального жилищного строительства дополнить вариантами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4) Крыша – скатная, шатровая, сводчатая, складчатая, шпилеобразная, многощипцовая.</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5) Стены фасада – отделку выполнять в бежевых и белых тонах. В горном кластере использовать традиционные натуральные отделочные материалы (дерево, камень, керамическая черепица). Материал отделки –  декоративная штукатурка, вентилируемый фасад, композитные материалы, керамогранит, натуральный камень. Данные требования для объектов индивидуального жилищного строительства дополнить вариантами отделки стен фасада из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6) Входные группы – стандартный набор определенных конструкций, которые образуют единую законченную</w:t>
      </w:r>
      <w:r w:rsidRPr="00E75859">
        <w:rPr>
          <w:rStyle w:val="apple-converted-space"/>
          <w:sz w:val="28"/>
          <w:szCs w:val="28"/>
        </w:rPr>
        <w:t> </w:t>
      </w:r>
      <w:r w:rsidRPr="00E75859">
        <w:rPr>
          <w:rStyle w:val="a6"/>
          <w:b w:val="0"/>
          <w:sz w:val="28"/>
          <w:szCs w:val="28"/>
          <w:bdr w:val="none" w:sz="0" w:space="0" w:color="auto" w:frame="1"/>
        </w:rPr>
        <w:t>композицию</w:t>
      </w:r>
      <w:r w:rsidRPr="00E75859">
        <w:rPr>
          <w:sz w:val="28"/>
          <w:szCs w:val="28"/>
        </w:rPr>
        <w:t>, для создания оформленного в едином стилистическом решении дверного проема здания. В данную группу входит целый комплекс из дизайнерских, технических, маркетинговых решений, которые воплощаются в оформлении входа в то или иное здание.</w:t>
      </w:r>
    </w:p>
    <w:p w:rsidR="00E75859" w:rsidRPr="00E75859" w:rsidRDefault="00E75859" w:rsidP="002D3A38">
      <w:pPr>
        <w:shd w:val="clear" w:color="auto" w:fill="FFFFFF"/>
        <w:suppressAutoHyphens/>
        <w:ind w:firstLine="709"/>
        <w:jc w:val="both"/>
        <w:rPr>
          <w:sz w:val="28"/>
          <w:szCs w:val="28"/>
        </w:rPr>
      </w:pPr>
      <w:r w:rsidRPr="00E75859">
        <w:rPr>
          <w:sz w:val="28"/>
          <w:szCs w:val="28"/>
        </w:rPr>
        <w:t>7. При строительстве (реконструкции) объектов капитального строительства  устанавливаются следующие требования:</w:t>
      </w:r>
    </w:p>
    <w:p w:rsidR="00E75859" w:rsidRPr="00E75859" w:rsidRDefault="00E75859" w:rsidP="00702113">
      <w:pPr>
        <w:numPr>
          <w:ilvl w:val="0"/>
          <w:numId w:val="18"/>
        </w:numPr>
        <w:shd w:val="clear" w:color="auto" w:fill="FFFFFF"/>
        <w:suppressAutoHyphens/>
        <w:ind w:left="0" w:firstLine="709"/>
        <w:jc w:val="both"/>
        <w:rPr>
          <w:sz w:val="28"/>
          <w:szCs w:val="28"/>
        </w:rPr>
      </w:pPr>
      <w:r w:rsidRPr="00E75859">
        <w:rPr>
          <w:sz w:val="28"/>
          <w:szCs w:val="28"/>
        </w:rPr>
        <w:t>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E75859" w:rsidRPr="00E75859" w:rsidRDefault="00E75859" w:rsidP="002D3A38">
      <w:pPr>
        <w:shd w:val="clear" w:color="auto" w:fill="FFFFFF"/>
        <w:suppressAutoHyphens/>
        <w:ind w:firstLine="709"/>
        <w:jc w:val="both"/>
        <w:rPr>
          <w:sz w:val="28"/>
          <w:szCs w:val="28"/>
        </w:rPr>
      </w:pPr>
      <w:r w:rsidRPr="00E75859">
        <w:rPr>
          <w:sz w:val="28"/>
          <w:szCs w:val="28"/>
        </w:rPr>
        <w:t>2) применение архитектурных решений, соразмерных открытому пространству окружающей среды;</w:t>
      </w:r>
    </w:p>
    <w:p w:rsidR="00E75859" w:rsidRPr="00E75859" w:rsidRDefault="00E75859" w:rsidP="002D3A38">
      <w:pPr>
        <w:shd w:val="clear" w:color="auto" w:fill="FFFFFF"/>
        <w:suppressAutoHyphens/>
        <w:ind w:firstLine="709"/>
        <w:jc w:val="both"/>
        <w:rPr>
          <w:sz w:val="28"/>
          <w:szCs w:val="28"/>
        </w:rPr>
      </w:pPr>
      <w:r w:rsidRPr="00E75859">
        <w:rPr>
          <w:sz w:val="28"/>
          <w:szCs w:val="28"/>
        </w:rPr>
        <w:t>3) формирование ансамблей застройки;</w:t>
      </w:r>
    </w:p>
    <w:p w:rsidR="00E75859" w:rsidRPr="00E75859" w:rsidRDefault="00E75859" w:rsidP="002D3A38">
      <w:pPr>
        <w:shd w:val="clear" w:color="auto" w:fill="FFFFFF"/>
        <w:suppressAutoHyphens/>
        <w:ind w:firstLine="709"/>
        <w:jc w:val="both"/>
        <w:rPr>
          <w:sz w:val="28"/>
          <w:szCs w:val="28"/>
        </w:rPr>
      </w:pPr>
      <w:r w:rsidRPr="00E75859">
        <w:rPr>
          <w:sz w:val="28"/>
          <w:szCs w:val="28"/>
        </w:rPr>
        <w:t>4) применение технологических решений по вертикальному озеленению;</w:t>
      </w:r>
    </w:p>
    <w:p w:rsidR="007B168F" w:rsidRPr="00E75859" w:rsidRDefault="00E75859" w:rsidP="007B168F">
      <w:pPr>
        <w:shd w:val="clear" w:color="auto" w:fill="FFFFFF"/>
        <w:suppressAutoHyphens/>
        <w:ind w:left="709"/>
        <w:jc w:val="both"/>
        <w:rPr>
          <w:sz w:val="28"/>
          <w:szCs w:val="28"/>
        </w:rPr>
      </w:pPr>
      <w:r w:rsidRPr="00E75859">
        <w:rPr>
          <w:sz w:val="28"/>
          <w:szCs w:val="28"/>
        </w:rPr>
        <w:t xml:space="preserve">5) </w:t>
      </w:r>
      <w:r w:rsidR="007B168F">
        <w:rPr>
          <w:sz w:val="28"/>
          <w:szCs w:val="28"/>
        </w:rPr>
        <w:t>исключен решением от 07.11. 2022 № 118</w:t>
      </w:r>
      <w:r w:rsidR="007B168F" w:rsidRPr="00E75859">
        <w:rPr>
          <w:sz w:val="28"/>
          <w:szCs w:val="28"/>
        </w:rPr>
        <w:t>.</w:t>
      </w:r>
    </w:p>
    <w:p w:rsidR="00E75859" w:rsidRPr="00E75859" w:rsidRDefault="00E75859" w:rsidP="007B168F">
      <w:pPr>
        <w:shd w:val="clear" w:color="auto" w:fill="FFFFFF"/>
        <w:suppressAutoHyphens/>
        <w:ind w:firstLine="709"/>
        <w:jc w:val="both"/>
        <w:rPr>
          <w:sz w:val="28"/>
          <w:szCs w:val="28"/>
        </w:rPr>
      </w:pPr>
      <w:r w:rsidRPr="00E75859">
        <w:rPr>
          <w:sz w:val="28"/>
          <w:szCs w:val="28"/>
        </w:rPr>
        <w:lastRenderedPageBreak/>
        <w:t>6)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8. Не допускается:</w:t>
      </w:r>
    </w:p>
    <w:p w:rsidR="00E75859" w:rsidRPr="00E75859" w:rsidRDefault="00E75859" w:rsidP="002D3A38">
      <w:pPr>
        <w:suppressAutoHyphens/>
        <w:ind w:firstLine="709"/>
        <w:jc w:val="both"/>
        <w:rPr>
          <w:sz w:val="28"/>
          <w:szCs w:val="28"/>
        </w:rPr>
      </w:pPr>
      <w:r w:rsidRPr="00E75859">
        <w:rPr>
          <w:sz w:val="28"/>
          <w:szCs w:val="28"/>
        </w:rPr>
        <w:t xml:space="preserve">1) изменение и уничтожение объемно-пространственной композиции, габаритов и архитектурного решения зданий; </w:t>
      </w:r>
    </w:p>
    <w:p w:rsidR="00E75859" w:rsidRPr="00E75859" w:rsidRDefault="00E75859" w:rsidP="00702113">
      <w:pPr>
        <w:numPr>
          <w:ilvl w:val="0"/>
          <w:numId w:val="18"/>
        </w:numPr>
        <w:suppressAutoHyphens/>
        <w:ind w:left="0" w:firstLine="709"/>
        <w:jc w:val="both"/>
        <w:rPr>
          <w:sz w:val="28"/>
          <w:szCs w:val="28"/>
        </w:rPr>
      </w:pPr>
      <w:r w:rsidRPr="00E75859">
        <w:rPr>
          <w:sz w:val="28"/>
          <w:szCs w:val="28"/>
        </w:rPr>
        <w:t>сокращение площадей существующих территорий городского озеленения, парков, скверов;</w:t>
      </w:r>
    </w:p>
    <w:p w:rsidR="00E75859" w:rsidRPr="00E75859" w:rsidRDefault="00E75859" w:rsidP="00702113">
      <w:pPr>
        <w:numPr>
          <w:ilvl w:val="0"/>
          <w:numId w:val="18"/>
        </w:numPr>
        <w:suppressAutoHyphens/>
        <w:ind w:left="0" w:firstLine="709"/>
        <w:jc w:val="both"/>
        <w:rPr>
          <w:sz w:val="28"/>
          <w:szCs w:val="28"/>
        </w:rPr>
      </w:pPr>
      <w:r w:rsidRPr="00E75859">
        <w:rPr>
          <w:sz w:val="28"/>
          <w:szCs w:val="28"/>
        </w:rPr>
        <w:t>размещение на лицевых фасадах зданий инженерно-технического оборудования;</w:t>
      </w:r>
    </w:p>
    <w:p w:rsidR="00E75859" w:rsidRPr="00E75859" w:rsidRDefault="00E75859" w:rsidP="00702113">
      <w:pPr>
        <w:numPr>
          <w:ilvl w:val="0"/>
          <w:numId w:val="18"/>
        </w:numPr>
        <w:suppressAutoHyphens/>
        <w:ind w:left="0" w:firstLine="709"/>
        <w:jc w:val="both"/>
        <w:rPr>
          <w:sz w:val="28"/>
          <w:szCs w:val="28"/>
        </w:rPr>
      </w:pPr>
      <w:r w:rsidRPr="00E75859">
        <w:rPr>
          <w:sz w:val="28"/>
          <w:szCs w:val="28"/>
        </w:rPr>
        <w:t>размещение временных строений, на территориях открытых городских пространств;</w:t>
      </w:r>
    </w:p>
    <w:p w:rsidR="00E75859" w:rsidRPr="00E75859" w:rsidRDefault="00E75859" w:rsidP="00702113">
      <w:pPr>
        <w:numPr>
          <w:ilvl w:val="0"/>
          <w:numId w:val="18"/>
        </w:numPr>
        <w:suppressAutoHyphens/>
        <w:ind w:left="0" w:firstLine="709"/>
        <w:jc w:val="both"/>
        <w:rPr>
          <w:sz w:val="28"/>
          <w:szCs w:val="28"/>
        </w:rPr>
      </w:pPr>
      <w:r w:rsidRPr="00E75859">
        <w:rPr>
          <w:sz w:val="28"/>
          <w:szCs w:val="28"/>
        </w:rPr>
        <w:t>строительные работы, приводящие к изменению основных характеристик ландшафта;</w:t>
      </w:r>
    </w:p>
    <w:p w:rsidR="00E75859" w:rsidRPr="00E75859" w:rsidRDefault="00E75859" w:rsidP="00702113">
      <w:pPr>
        <w:numPr>
          <w:ilvl w:val="0"/>
          <w:numId w:val="18"/>
        </w:numPr>
        <w:suppressAutoHyphens/>
        <w:ind w:left="0" w:firstLine="709"/>
        <w:jc w:val="both"/>
        <w:rPr>
          <w:sz w:val="28"/>
          <w:szCs w:val="28"/>
        </w:rPr>
      </w:pPr>
      <w:r w:rsidRPr="00E75859">
        <w:rPr>
          <w:sz w:val="28"/>
          <w:szCs w:val="28"/>
        </w:rPr>
        <w:t>формирование «точечной» высотной застройки;</w:t>
      </w:r>
    </w:p>
    <w:p w:rsidR="00E75859" w:rsidRPr="00E75859" w:rsidRDefault="00E75859" w:rsidP="00702113">
      <w:pPr>
        <w:numPr>
          <w:ilvl w:val="0"/>
          <w:numId w:val="18"/>
        </w:numPr>
        <w:suppressAutoHyphens/>
        <w:ind w:left="0" w:firstLine="709"/>
        <w:jc w:val="both"/>
        <w:rPr>
          <w:sz w:val="28"/>
          <w:szCs w:val="28"/>
        </w:rPr>
      </w:pPr>
      <w:r w:rsidRPr="00E75859">
        <w:rPr>
          <w:sz w:val="28"/>
          <w:szCs w:val="28"/>
        </w:rPr>
        <w:t>размещение линий электропередач, пересекающих улицу, на территориях открытых городских пространств;</w:t>
      </w:r>
    </w:p>
    <w:p w:rsidR="00E75859" w:rsidRPr="00E75859" w:rsidRDefault="00E75859" w:rsidP="00702113">
      <w:pPr>
        <w:numPr>
          <w:ilvl w:val="0"/>
          <w:numId w:val="18"/>
        </w:numPr>
        <w:suppressAutoHyphens/>
        <w:ind w:left="0" w:firstLine="709"/>
        <w:jc w:val="both"/>
        <w:rPr>
          <w:sz w:val="28"/>
          <w:szCs w:val="28"/>
        </w:rPr>
      </w:pPr>
      <w:r w:rsidRPr="00E75859">
        <w:rPr>
          <w:sz w:val="28"/>
          <w:szCs w:val="28"/>
        </w:rPr>
        <w:t>размещение летних кафе и других некапитальных объектов без согласования администрации города.</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9. Нестационарные торговые объекты, устанавливаемые в соответствии с утвержденной органом местного самоуправления города схемой размещения нестационарных торговых объектов, являются разрешенным видом использования для данных территориальных зон.</w:t>
      </w:r>
    </w:p>
    <w:p w:rsidR="00E75859" w:rsidRPr="00E75859" w:rsidRDefault="00E75859" w:rsidP="00E75859">
      <w:pPr>
        <w:pStyle w:val="ConsPlusNormal"/>
        <w:ind w:firstLine="709"/>
        <w:jc w:val="both"/>
        <w:rPr>
          <w:rFonts w:ascii="Times New Roman" w:hAnsi="Times New Roman" w:cs="Times New Roman"/>
          <w:sz w:val="28"/>
          <w:szCs w:val="28"/>
        </w:rPr>
      </w:pPr>
    </w:p>
    <w:p w:rsidR="00E75859" w:rsidRPr="00E75859" w:rsidRDefault="00E75859" w:rsidP="00E75859">
      <w:pPr>
        <w:pStyle w:val="ConsPlusNormal"/>
        <w:ind w:firstLine="709"/>
        <w:jc w:val="center"/>
        <w:rPr>
          <w:rFonts w:ascii="Times New Roman" w:hAnsi="Times New Roman" w:cs="Times New Roman"/>
          <w:b/>
          <w:sz w:val="28"/>
          <w:szCs w:val="28"/>
        </w:rPr>
      </w:pPr>
      <w:r w:rsidRPr="00E75859">
        <w:rPr>
          <w:rFonts w:ascii="Times New Roman" w:hAnsi="Times New Roman" w:cs="Times New Roman"/>
          <w:b/>
          <w:sz w:val="28"/>
          <w:szCs w:val="28"/>
        </w:rPr>
        <w:t xml:space="preserve">Статья 30. </w:t>
      </w:r>
      <w:r w:rsidRPr="00E75859">
        <w:rPr>
          <w:rFonts w:ascii="Times New Roman" w:hAnsi="Times New Roman" w:cs="Times New Roman"/>
          <w:b/>
          <w:spacing w:val="-8"/>
          <w:sz w:val="28"/>
          <w:szCs w:val="28"/>
        </w:rPr>
        <w:t>Градостроительные регламенты на территориях историко-культурно</w:t>
      </w:r>
      <w:r w:rsidR="00503992">
        <w:rPr>
          <w:rFonts w:ascii="Times New Roman" w:hAnsi="Times New Roman" w:cs="Times New Roman"/>
          <w:b/>
          <w:spacing w:val="-8"/>
          <w:sz w:val="28"/>
          <w:szCs w:val="28"/>
        </w:rPr>
        <w:t>й зоны</w:t>
      </w:r>
      <w:r w:rsidRPr="00E75859">
        <w:rPr>
          <w:rFonts w:ascii="Times New Roman" w:hAnsi="Times New Roman" w:cs="Times New Roman"/>
          <w:b/>
          <w:spacing w:val="-8"/>
          <w:sz w:val="28"/>
          <w:szCs w:val="28"/>
        </w:rPr>
        <w:t>.</w:t>
      </w:r>
    </w:p>
    <w:p w:rsidR="00E75859" w:rsidRPr="00E75859" w:rsidRDefault="00E75859" w:rsidP="00E75859">
      <w:pPr>
        <w:pStyle w:val="ConsPlusNormal"/>
        <w:ind w:firstLine="709"/>
        <w:jc w:val="both"/>
        <w:rPr>
          <w:rFonts w:ascii="Times New Roman" w:hAnsi="Times New Roman" w:cs="Times New Roman"/>
          <w:sz w:val="28"/>
          <w:szCs w:val="28"/>
        </w:rPr>
      </w:pP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 </w:t>
      </w:r>
      <w:r w:rsidRPr="00E75859">
        <w:rPr>
          <w:rFonts w:ascii="Times New Roman" w:hAnsi="Times New Roman" w:cs="Times New Roman"/>
          <w:spacing w:val="-8"/>
          <w:sz w:val="28"/>
          <w:szCs w:val="28"/>
        </w:rPr>
        <w:t>В состав территории историко-культурно</w:t>
      </w:r>
      <w:r w:rsidR="00503992">
        <w:rPr>
          <w:rFonts w:ascii="Times New Roman" w:hAnsi="Times New Roman" w:cs="Times New Roman"/>
          <w:spacing w:val="-8"/>
          <w:sz w:val="28"/>
          <w:szCs w:val="28"/>
        </w:rPr>
        <w:t xml:space="preserve">й зоны </w:t>
      </w:r>
      <w:r w:rsidRPr="00E75859">
        <w:rPr>
          <w:rFonts w:ascii="Times New Roman" w:hAnsi="Times New Roman" w:cs="Times New Roman"/>
          <w:spacing w:val="-8"/>
          <w:sz w:val="28"/>
          <w:szCs w:val="28"/>
        </w:rPr>
        <w:t xml:space="preserve">(код зон </w:t>
      </w:r>
      <w:r w:rsidR="00503992">
        <w:rPr>
          <w:rFonts w:ascii="Times New Roman" w:hAnsi="Times New Roman" w:cs="Times New Roman"/>
          <w:spacing w:val="-8"/>
          <w:sz w:val="28"/>
          <w:szCs w:val="28"/>
        </w:rPr>
        <w:t>Р-5</w:t>
      </w:r>
      <w:r w:rsidRPr="00E75859">
        <w:rPr>
          <w:rFonts w:ascii="Times New Roman" w:hAnsi="Times New Roman" w:cs="Times New Roman"/>
          <w:spacing w:val="-8"/>
          <w:sz w:val="28"/>
          <w:szCs w:val="28"/>
        </w:rPr>
        <w:t>) включаются территории объектов историко-культурного значения.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2. Основные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предоставление коммунальных услуг – код 3.1.1;</w:t>
      </w:r>
    </w:p>
    <w:p w:rsid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историко-ку</w:t>
      </w:r>
      <w:r w:rsidR="002B46C3">
        <w:rPr>
          <w:rFonts w:ascii="Times New Roman" w:hAnsi="Times New Roman" w:cs="Times New Roman"/>
          <w:sz w:val="28"/>
          <w:szCs w:val="28"/>
        </w:rPr>
        <w:t>льтурная деятельность – код 9.3;</w:t>
      </w:r>
    </w:p>
    <w:p w:rsidR="002B46C3" w:rsidRPr="00E75859" w:rsidRDefault="002B46C3" w:rsidP="002B46C3">
      <w:pPr>
        <w:shd w:val="clear" w:color="auto" w:fill="FFFFFF"/>
        <w:suppressAutoHyphens/>
        <w:ind w:firstLine="709"/>
        <w:jc w:val="both"/>
        <w:rPr>
          <w:sz w:val="28"/>
          <w:szCs w:val="28"/>
        </w:rPr>
      </w:pPr>
      <w:r>
        <w:rPr>
          <w:sz w:val="28"/>
          <w:szCs w:val="28"/>
        </w:rPr>
        <w:t>- улично-дорожная сеть – код 12.0.1.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3. Условно-разрешенные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дома социального обслуживания – код 3.2.1;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оказание социальной помощи населению – код 3.2.2;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оказание услуг связи – код 3.2.3;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бытовое обслуживание – код 3.3;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здравоохранение – 3.4;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образование и просвещение – код 3.5;</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культурное развитие – код 3.6;</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общественное управление – код 3.8;</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научной деятельности – код 3.9;</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деловое управление – код 4.1;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магазины – код 4.4;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банковская и страховая деятельность – код 4.5;</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общественное питание – код 4.6;</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развлечение – код 4.8;</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lastRenderedPageBreak/>
        <w:t>- водные объекты – код 11.0;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внутреннего правопорядка – код 8.3;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обороны и безопасности – код 8.0;</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дорожного отдыха  - код 4.9.1.2;</w:t>
      </w:r>
    </w:p>
    <w:p w:rsidR="00E75859" w:rsidRPr="00E75859" w:rsidRDefault="00E75859" w:rsidP="00E75859">
      <w:pPr>
        <w:shd w:val="clear" w:color="auto" w:fill="FFFFFF"/>
        <w:suppressAutoHyphens/>
        <w:ind w:firstLine="709"/>
        <w:jc w:val="both"/>
        <w:rPr>
          <w:sz w:val="28"/>
          <w:szCs w:val="28"/>
        </w:rPr>
      </w:pPr>
      <w:r w:rsidRPr="00E75859">
        <w:rPr>
          <w:sz w:val="28"/>
          <w:szCs w:val="28"/>
        </w:rPr>
        <w:t>- выставочно-ярмарочная деятельность – код 4.10;</w:t>
      </w:r>
    </w:p>
    <w:p w:rsidR="00E75859" w:rsidRPr="00E75859" w:rsidRDefault="00E75859" w:rsidP="00E75859">
      <w:pPr>
        <w:shd w:val="clear" w:color="auto" w:fill="FFFFFF"/>
        <w:suppressAutoHyphens/>
        <w:ind w:firstLine="709"/>
        <w:jc w:val="both"/>
        <w:rPr>
          <w:sz w:val="28"/>
          <w:szCs w:val="28"/>
        </w:rPr>
      </w:pPr>
      <w:r w:rsidRPr="00E75859">
        <w:rPr>
          <w:sz w:val="28"/>
          <w:szCs w:val="28"/>
        </w:rPr>
        <w:t>- спорт – код 5.1;</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спортивно-зрелищных мероприятий – код 5.1;</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занятий спортом в помещениях – код 5.1.2;</w:t>
      </w:r>
    </w:p>
    <w:p w:rsidR="00E75859" w:rsidRPr="00E75859" w:rsidRDefault="00E75859" w:rsidP="00E75859">
      <w:pPr>
        <w:shd w:val="clear" w:color="auto" w:fill="FFFFFF"/>
        <w:suppressAutoHyphens/>
        <w:ind w:firstLine="709"/>
        <w:jc w:val="both"/>
        <w:rPr>
          <w:sz w:val="28"/>
          <w:szCs w:val="28"/>
        </w:rPr>
      </w:pPr>
      <w:r w:rsidRPr="00E75859">
        <w:rPr>
          <w:sz w:val="28"/>
          <w:szCs w:val="28"/>
        </w:rPr>
        <w:t>- площадки для занятий спортом – код 5.1.3;</w:t>
      </w:r>
    </w:p>
    <w:p w:rsidR="00E75859" w:rsidRPr="00E75859" w:rsidRDefault="00E75859" w:rsidP="00E75859">
      <w:pPr>
        <w:shd w:val="clear" w:color="auto" w:fill="FFFFFF"/>
        <w:suppressAutoHyphens/>
        <w:ind w:firstLine="709"/>
        <w:jc w:val="both"/>
        <w:rPr>
          <w:sz w:val="28"/>
          <w:szCs w:val="28"/>
        </w:rPr>
      </w:pPr>
      <w:r w:rsidRPr="00E75859">
        <w:rPr>
          <w:sz w:val="28"/>
          <w:szCs w:val="28"/>
        </w:rPr>
        <w:t>- оборудованные площадки для занятий спортом – код 5.1.4;</w:t>
      </w:r>
    </w:p>
    <w:p w:rsidR="00E75859" w:rsidRPr="00E75859" w:rsidRDefault="00E75859" w:rsidP="00E75859">
      <w:pPr>
        <w:shd w:val="clear" w:color="auto" w:fill="FFFFFF"/>
        <w:suppressAutoHyphens/>
        <w:ind w:firstLine="709"/>
        <w:jc w:val="both"/>
        <w:rPr>
          <w:sz w:val="28"/>
          <w:szCs w:val="28"/>
        </w:rPr>
      </w:pPr>
      <w:r w:rsidRPr="00E75859">
        <w:rPr>
          <w:sz w:val="28"/>
          <w:szCs w:val="28"/>
        </w:rPr>
        <w:t>- спортивные базы – код 5.1.7;</w:t>
      </w:r>
    </w:p>
    <w:p w:rsidR="00E75859" w:rsidRPr="00E75859" w:rsidRDefault="00E75859" w:rsidP="00E75859">
      <w:pPr>
        <w:shd w:val="clear" w:color="auto" w:fill="FFFFFF"/>
        <w:suppressAutoHyphens/>
        <w:ind w:firstLine="709"/>
        <w:jc w:val="both"/>
        <w:rPr>
          <w:sz w:val="28"/>
          <w:szCs w:val="28"/>
        </w:rPr>
      </w:pPr>
      <w:r w:rsidRPr="00E75859">
        <w:rPr>
          <w:sz w:val="28"/>
          <w:szCs w:val="28"/>
        </w:rPr>
        <w:t>- природно-познавательный туризм – код 5.2;</w:t>
      </w:r>
    </w:p>
    <w:p w:rsidR="00E75859" w:rsidRPr="00E75859" w:rsidRDefault="00E75859" w:rsidP="00E75859">
      <w:pPr>
        <w:shd w:val="clear" w:color="auto" w:fill="FFFFFF"/>
        <w:suppressAutoHyphens/>
        <w:ind w:firstLine="709"/>
        <w:jc w:val="both"/>
        <w:rPr>
          <w:sz w:val="28"/>
          <w:szCs w:val="28"/>
        </w:rPr>
      </w:pPr>
      <w:r w:rsidRPr="00E75859">
        <w:rPr>
          <w:sz w:val="28"/>
          <w:szCs w:val="28"/>
        </w:rPr>
        <w:t>- туристическое обслуживание – код 5.2.1;</w:t>
      </w:r>
    </w:p>
    <w:p w:rsidR="00E75859" w:rsidRPr="00E75859" w:rsidRDefault="00E75859" w:rsidP="00E75859">
      <w:pPr>
        <w:shd w:val="clear" w:color="auto" w:fill="FFFFFF"/>
        <w:suppressAutoHyphens/>
        <w:ind w:firstLine="709"/>
        <w:jc w:val="both"/>
        <w:rPr>
          <w:sz w:val="28"/>
          <w:szCs w:val="28"/>
        </w:rPr>
      </w:pPr>
      <w:r w:rsidRPr="00E75859">
        <w:rPr>
          <w:sz w:val="28"/>
          <w:szCs w:val="28"/>
        </w:rPr>
        <w:t>- поля для гольфа или конных прогулок – код 5.5;</w:t>
      </w:r>
    </w:p>
    <w:p w:rsidR="00E75859" w:rsidRPr="00E75859" w:rsidRDefault="00E75859" w:rsidP="00E75859">
      <w:pPr>
        <w:shd w:val="clear" w:color="auto" w:fill="FFFFFF"/>
        <w:suppressAutoHyphens/>
        <w:ind w:firstLine="709"/>
        <w:jc w:val="both"/>
        <w:rPr>
          <w:sz w:val="28"/>
          <w:szCs w:val="28"/>
        </w:rPr>
      </w:pPr>
      <w:r w:rsidRPr="00E75859">
        <w:rPr>
          <w:sz w:val="28"/>
          <w:szCs w:val="28"/>
        </w:rPr>
        <w:t>- объекты торговли (торговые центры, торгово-развлекательные центры (комплексы) – код 4.2;</w:t>
      </w:r>
    </w:p>
    <w:p w:rsidR="00E75859" w:rsidRPr="00E75859" w:rsidRDefault="00E75859" w:rsidP="00E75859">
      <w:pPr>
        <w:shd w:val="clear" w:color="auto" w:fill="FFFFFF"/>
        <w:suppressAutoHyphens/>
        <w:ind w:firstLine="709"/>
        <w:jc w:val="both"/>
        <w:rPr>
          <w:sz w:val="28"/>
          <w:szCs w:val="28"/>
        </w:rPr>
      </w:pPr>
      <w:r w:rsidRPr="00E75859">
        <w:rPr>
          <w:sz w:val="28"/>
          <w:szCs w:val="28"/>
        </w:rPr>
        <w:t>- улично-дорожная сеть – код 12.0.1;</w:t>
      </w:r>
    </w:p>
    <w:p w:rsidR="00E75859" w:rsidRPr="00E75859" w:rsidRDefault="00E75859" w:rsidP="00E75859">
      <w:pPr>
        <w:shd w:val="clear" w:color="auto" w:fill="FFFFFF"/>
        <w:suppressAutoHyphens/>
        <w:ind w:firstLine="709"/>
        <w:jc w:val="both"/>
        <w:rPr>
          <w:sz w:val="28"/>
          <w:szCs w:val="28"/>
        </w:rPr>
      </w:pPr>
      <w:r w:rsidRPr="00E75859">
        <w:rPr>
          <w:sz w:val="28"/>
          <w:szCs w:val="28"/>
        </w:rPr>
        <w:t>- благоустройство территории – код 12.0.2;</w:t>
      </w:r>
    </w:p>
    <w:p w:rsidR="00E75859" w:rsidRPr="00E75859" w:rsidRDefault="00E75859" w:rsidP="00E75859">
      <w:pPr>
        <w:shd w:val="clear" w:color="auto" w:fill="FFFFFF"/>
        <w:suppressAutoHyphens/>
        <w:ind w:firstLine="709"/>
        <w:jc w:val="both"/>
        <w:rPr>
          <w:sz w:val="28"/>
          <w:szCs w:val="28"/>
        </w:rPr>
      </w:pPr>
      <w:r w:rsidRPr="00E75859">
        <w:rPr>
          <w:sz w:val="28"/>
          <w:szCs w:val="28"/>
        </w:rPr>
        <w:t>- обеспечение деятельности в области гидрометеорологии и смежных с ней областей – код 3.9.1;</w:t>
      </w:r>
    </w:p>
    <w:p w:rsidR="00E75859" w:rsidRPr="00E75859" w:rsidRDefault="00E75859" w:rsidP="00E75859">
      <w:pPr>
        <w:shd w:val="clear" w:color="auto" w:fill="FFFFFF"/>
        <w:suppressAutoHyphens/>
        <w:ind w:firstLine="709"/>
        <w:jc w:val="both"/>
        <w:rPr>
          <w:sz w:val="28"/>
          <w:szCs w:val="28"/>
        </w:rPr>
      </w:pPr>
      <w:r w:rsidRPr="00E75859">
        <w:rPr>
          <w:sz w:val="28"/>
          <w:szCs w:val="28"/>
        </w:rPr>
        <w:t>- амбулаторное ветеринарное обслуживание – код 3.10.1;</w:t>
      </w:r>
    </w:p>
    <w:p w:rsidR="00E75859" w:rsidRPr="00E75859" w:rsidRDefault="00E75859" w:rsidP="00E75859">
      <w:pPr>
        <w:shd w:val="clear" w:color="auto" w:fill="FFFFFF"/>
        <w:suppressAutoHyphens/>
        <w:ind w:firstLine="709"/>
        <w:jc w:val="both"/>
        <w:rPr>
          <w:sz w:val="28"/>
          <w:szCs w:val="28"/>
        </w:rPr>
      </w:pPr>
      <w:r w:rsidRPr="00E75859">
        <w:rPr>
          <w:sz w:val="28"/>
          <w:szCs w:val="28"/>
        </w:rPr>
        <w:t>- служебные гаражи – код 4.9;</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хранение автотранспорта – код 2.7.1;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гаражей для собственных нужд – код 2.7.2;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транспорт – код 7.0;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использование лесов – код 10.0;</w:t>
      </w:r>
    </w:p>
    <w:p w:rsidR="00E75859" w:rsidRPr="00E75859" w:rsidRDefault="00E75859" w:rsidP="00E75859">
      <w:pPr>
        <w:shd w:val="clear" w:color="auto" w:fill="FFFFFF"/>
        <w:suppressAutoHyphens/>
        <w:ind w:firstLine="709"/>
        <w:jc w:val="both"/>
        <w:rPr>
          <w:sz w:val="28"/>
          <w:szCs w:val="28"/>
        </w:rPr>
      </w:pPr>
      <w:r w:rsidRPr="00E75859">
        <w:rPr>
          <w:sz w:val="28"/>
          <w:szCs w:val="28"/>
        </w:rPr>
        <w:t>- внеуличный транспорт – код 7.6;</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религиозное использование – код 3.7;</w:t>
      </w:r>
    </w:p>
    <w:p w:rsidR="00E75859" w:rsidRPr="00E75859" w:rsidRDefault="00E75859" w:rsidP="00E75859">
      <w:pPr>
        <w:shd w:val="clear" w:color="auto" w:fill="FFFFFF"/>
        <w:suppressAutoHyphens/>
        <w:ind w:firstLine="709"/>
        <w:jc w:val="both"/>
        <w:rPr>
          <w:sz w:val="28"/>
          <w:szCs w:val="28"/>
        </w:rPr>
      </w:pPr>
      <w:r w:rsidRPr="00E75859">
        <w:rPr>
          <w:sz w:val="28"/>
          <w:szCs w:val="28"/>
        </w:rPr>
        <w:t>- автомобильный транспорт – код 7.2;</w:t>
      </w:r>
    </w:p>
    <w:p w:rsidR="00E75859" w:rsidRPr="00E75859" w:rsidRDefault="00E75859" w:rsidP="00E75859">
      <w:pPr>
        <w:shd w:val="clear" w:color="auto" w:fill="FFFFFF"/>
        <w:suppressAutoHyphens/>
        <w:ind w:firstLine="709"/>
        <w:jc w:val="both"/>
        <w:rPr>
          <w:sz w:val="28"/>
          <w:szCs w:val="28"/>
        </w:rPr>
      </w:pPr>
      <w:r w:rsidRPr="00E75859">
        <w:rPr>
          <w:sz w:val="28"/>
          <w:szCs w:val="28"/>
        </w:rPr>
        <w:t>- размещение автомобильных дорог – код 7.2.1;</w:t>
      </w:r>
    </w:p>
    <w:p w:rsidR="00E75859" w:rsidRPr="00E75859" w:rsidRDefault="00E75859" w:rsidP="00E75859">
      <w:pPr>
        <w:shd w:val="clear" w:color="auto" w:fill="FFFFFF"/>
        <w:suppressAutoHyphens/>
        <w:ind w:firstLine="709"/>
        <w:jc w:val="both"/>
        <w:rPr>
          <w:sz w:val="28"/>
          <w:szCs w:val="28"/>
        </w:rPr>
      </w:pPr>
      <w:r w:rsidRPr="00E75859">
        <w:rPr>
          <w:sz w:val="28"/>
          <w:szCs w:val="28"/>
        </w:rPr>
        <w:t>- стоянки транспорта общего пользования – код 7.2.3;</w:t>
      </w:r>
    </w:p>
    <w:p w:rsidR="00E75859" w:rsidRPr="00E75859" w:rsidRDefault="00E75859" w:rsidP="00E75859">
      <w:pPr>
        <w:shd w:val="clear" w:color="auto" w:fill="FFFFFF"/>
        <w:suppressAutoHyphens/>
        <w:ind w:firstLine="709"/>
        <w:jc w:val="both"/>
        <w:rPr>
          <w:sz w:val="28"/>
          <w:szCs w:val="28"/>
        </w:rPr>
      </w:pPr>
      <w:r w:rsidRPr="00E75859">
        <w:rPr>
          <w:sz w:val="28"/>
          <w:szCs w:val="28"/>
        </w:rPr>
        <w:t>- трубопроводный транспорт – код 7.5;</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водные объекты – код 11.0;</w:t>
      </w:r>
    </w:p>
    <w:p w:rsidR="00E75859" w:rsidRPr="00E75859" w:rsidRDefault="00E75859" w:rsidP="00E75859">
      <w:pPr>
        <w:shd w:val="clear" w:color="auto" w:fill="FFFFFF"/>
        <w:suppressAutoHyphens/>
        <w:ind w:firstLine="709"/>
        <w:jc w:val="both"/>
        <w:rPr>
          <w:sz w:val="28"/>
          <w:szCs w:val="28"/>
        </w:rPr>
      </w:pPr>
      <w:r w:rsidRPr="00E75859">
        <w:rPr>
          <w:sz w:val="28"/>
          <w:szCs w:val="28"/>
        </w:rPr>
        <w:t>- выставочно-ярмарочная деятельность – код 4.10;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общее пользование водными объектами – код 11.1;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 - амбулаторно-поликлиническое обслуживание код 3.4.1;</w:t>
      </w:r>
    </w:p>
    <w:p w:rsidR="00E75859" w:rsidRPr="00E75859" w:rsidRDefault="00E75859" w:rsidP="00E75859">
      <w:pPr>
        <w:shd w:val="clear" w:color="auto" w:fill="FFFFFF"/>
        <w:suppressAutoHyphens/>
        <w:ind w:firstLine="709"/>
        <w:jc w:val="both"/>
        <w:rPr>
          <w:sz w:val="28"/>
          <w:szCs w:val="28"/>
        </w:rPr>
      </w:pPr>
      <w:r w:rsidRPr="00E75859">
        <w:rPr>
          <w:sz w:val="28"/>
          <w:szCs w:val="28"/>
        </w:rPr>
        <w:t>- здравоохранение код 3.4;</w:t>
      </w:r>
    </w:p>
    <w:p w:rsidR="00E75859" w:rsidRPr="00E75859" w:rsidRDefault="00E75859" w:rsidP="00E75859">
      <w:pPr>
        <w:shd w:val="clear" w:color="auto" w:fill="FFFFFF"/>
        <w:suppressAutoHyphens/>
        <w:ind w:firstLine="709"/>
        <w:jc w:val="both"/>
        <w:rPr>
          <w:sz w:val="28"/>
          <w:szCs w:val="28"/>
        </w:rPr>
      </w:pPr>
      <w:r w:rsidRPr="00E75859">
        <w:rPr>
          <w:sz w:val="28"/>
          <w:szCs w:val="28"/>
        </w:rPr>
        <w:t>- деятельность по особой охране и изучению природы – код 9.0;</w:t>
      </w:r>
    </w:p>
    <w:p w:rsidR="00E75859" w:rsidRPr="00E75859" w:rsidRDefault="00E75859" w:rsidP="00E75859">
      <w:pPr>
        <w:shd w:val="clear" w:color="auto" w:fill="FFFFFF"/>
        <w:suppressAutoHyphens/>
        <w:ind w:firstLine="709"/>
        <w:jc w:val="both"/>
        <w:rPr>
          <w:sz w:val="28"/>
          <w:szCs w:val="28"/>
        </w:rPr>
      </w:pPr>
      <w:r w:rsidRPr="00E75859">
        <w:rPr>
          <w:sz w:val="28"/>
          <w:szCs w:val="28"/>
        </w:rPr>
        <w:t>- охрана природных территорий – код 9.1;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 4. Вспомогательные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магазины – код 4.4.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E75859" w:rsidRPr="00E75859" w:rsidRDefault="00E75859" w:rsidP="002D3A38">
      <w:pPr>
        <w:autoSpaceDE w:val="0"/>
        <w:autoSpaceDN w:val="0"/>
        <w:adjustRightInd w:val="0"/>
        <w:ind w:firstLine="709"/>
        <w:jc w:val="both"/>
        <w:rPr>
          <w:sz w:val="28"/>
          <w:szCs w:val="28"/>
        </w:rPr>
      </w:pPr>
      <w:r w:rsidRPr="00E75859">
        <w:rPr>
          <w:sz w:val="28"/>
          <w:szCs w:val="28"/>
        </w:rPr>
        <w:lastRenderedPageBreak/>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минимальная площадь участка - нет;</w:t>
      </w:r>
    </w:p>
    <w:p w:rsidR="00E75859" w:rsidRPr="00E75859" w:rsidRDefault="00E75859" w:rsidP="002D3A38">
      <w:pPr>
        <w:pStyle w:val="aa"/>
        <w:suppressAutoHyphens/>
        <w:spacing w:after="0"/>
        <w:ind w:left="0" w:firstLine="709"/>
        <w:jc w:val="both"/>
        <w:rPr>
          <w:spacing w:val="-4"/>
          <w:sz w:val="28"/>
          <w:szCs w:val="28"/>
        </w:rPr>
      </w:pPr>
      <w:r w:rsidRPr="00E75859">
        <w:rPr>
          <w:spacing w:val="-4"/>
          <w:sz w:val="28"/>
          <w:szCs w:val="28"/>
        </w:rPr>
        <w:t>- максимальная площадь участка – нет;</w:t>
      </w:r>
    </w:p>
    <w:p w:rsidR="00E75859" w:rsidRPr="00E75859" w:rsidRDefault="00E75859" w:rsidP="002D3A38">
      <w:pPr>
        <w:pStyle w:val="aa"/>
        <w:suppressAutoHyphens/>
        <w:spacing w:after="0"/>
        <w:ind w:left="0" w:firstLine="709"/>
        <w:jc w:val="both"/>
        <w:rPr>
          <w:spacing w:val="-4"/>
          <w:sz w:val="28"/>
          <w:szCs w:val="28"/>
        </w:rPr>
      </w:pPr>
      <w:r w:rsidRPr="00E75859">
        <w:rPr>
          <w:spacing w:val="-4"/>
          <w:sz w:val="28"/>
          <w:szCs w:val="28"/>
        </w:rPr>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нет;</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pacing w:val="-4"/>
          <w:sz w:val="28"/>
          <w:szCs w:val="28"/>
        </w:rPr>
        <w:t>- предельное количество этажей или предельная высота зданий, строений, сооружений – нет;</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максимальный процент застройки в границах земельного участка - нет;</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pacing w:val="-4"/>
          <w:sz w:val="28"/>
          <w:szCs w:val="28"/>
        </w:rPr>
        <w:t>- о</w:t>
      </w:r>
      <w:r w:rsidRPr="00E75859">
        <w:rPr>
          <w:rFonts w:ascii="Times New Roman" w:hAnsi="Times New Roman" w:cs="Times New Roman"/>
          <w:sz w:val="28"/>
          <w:szCs w:val="28"/>
        </w:rPr>
        <w:t xml:space="preserve">формление фасада объектов: </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1) Цокольная часть – на высоту, согласно пропорции здания, от 0,2 до 1,5-</w:t>
      </w:r>
      <w:smartTag w:uri="urn:schemas-microsoft-com:office:smarttags" w:element="metricconverter">
        <w:smartTagPr>
          <w:attr w:name="ProductID" w:val="2,0 м"/>
        </w:smartTagPr>
        <w:r w:rsidRPr="00E75859">
          <w:rPr>
            <w:sz w:val="28"/>
            <w:szCs w:val="28"/>
          </w:rPr>
          <w:t>2,0 м</w:t>
        </w:r>
      </w:smartTag>
      <w:r w:rsidRPr="00E75859">
        <w:rPr>
          <w:sz w:val="28"/>
          <w:szCs w:val="28"/>
        </w:rPr>
        <w:t>. Необходимо выполнять отделку из современных облицовочных материалов, композитных материалов либо из натурального камня (гранит, мрамор, песчаник), либо из керамогранита (цветовая гамма: светло-песочная, коричневая, «шоколад», бордовый, серый). Данные требования для объектов индивидуального жилищного строительства дополнить вариантами отделки цокольной части из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2) Стилобат (верхняя часть цоколя здания, (т. е. цокольный этаж), который объединяет несколько сооружений. Использование   этого архитектурного элемента при возведении сооружений обуславливается особенностями ландшафта (например, если рельеф сложный, то единое основание здания делает его более прочным). Также при наличии каких-либо уклонов стилобатную часть устраивают в виде ступенек для обеспечения горизонтальных пролетов.</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3) Кровля объекта – керамическая черепица (колер – красно-коричневый), гибкая черепица (колер от красного до коричневого). Данные требования для объектов индивидуального жилищного строительства дополнить вариантами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4) Крыша – скатная, шатровая, сводчатая, складчатая, шпилеобразная, многощипцовая.</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5) Стены фасада – отделку выполнять в бежевых и белых тонах. В горном кластере использовать традиционные натуральные отделочные материалы (дерево, камень, керамическая черепица). Материал отделки –  декоративная штукатурка, вентилируемый фасад, композитные материалы, керамогранит, натуральный камень. Данные требования для объектов индивидуального жилищного строительства дополнить вариантами отделки стен фасада из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6) Входные группы – стандартный набор определенных конструкций, которые образуют единую законченную</w:t>
      </w:r>
      <w:r w:rsidRPr="00E75859">
        <w:rPr>
          <w:rStyle w:val="apple-converted-space"/>
          <w:sz w:val="28"/>
          <w:szCs w:val="28"/>
        </w:rPr>
        <w:t> </w:t>
      </w:r>
      <w:r w:rsidRPr="00E75859">
        <w:rPr>
          <w:rStyle w:val="a6"/>
          <w:b w:val="0"/>
          <w:sz w:val="28"/>
          <w:szCs w:val="28"/>
          <w:bdr w:val="none" w:sz="0" w:space="0" w:color="auto" w:frame="1"/>
        </w:rPr>
        <w:t>композицию</w:t>
      </w:r>
      <w:r w:rsidRPr="00E75859">
        <w:rPr>
          <w:sz w:val="28"/>
          <w:szCs w:val="28"/>
        </w:rPr>
        <w:t>, для создания оформленного в едином стилистическом решении дверного проема здания. В данную группу входит целый комплекс из дизайнерских, технических, маркетинговых решений, которые воплощаются в оформлении входа в то или иное здание.</w:t>
      </w:r>
    </w:p>
    <w:p w:rsidR="00E75859" w:rsidRPr="00E75859" w:rsidRDefault="00E75859" w:rsidP="002D3A38">
      <w:pPr>
        <w:shd w:val="clear" w:color="auto" w:fill="FFFFFF"/>
        <w:suppressAutoHyphens/>
        <w:ind w:firstLine="709"/>
        <w:jc w:val="both"/>
        <w:rPr>
          <w:sz w:val="28"/>
          <w:szCs w:val="28"/>
        </w:rPr>
      </w:pPr>
      <w:r w:rsidRPr="00E75859">
        <w:rPr>
          <w:sz w:val="28"/>
          <w:szCs w:val="28"/>
        </w:rPr>
        <w:t>7. При строительстве (реконструкции) объектов капитального строительства  устанавливаются следующие требования:</w:t>
      </w:r>
    </w:p>
    <w:p w:rsidR="00E75859" w:rsidRPr="00E75859" w:rsidRDefault="00E75859" w:rsidP="00702113">
      <w:pPr>
        <w:numPr>
          <w:ilvl w:val="0"/>
          <w:numId w:val="18"/>
        </w:numPr>
        <w:shd w:val="clear" w:color="auto" w:fill="FFFFFF"/>
        <w:suppressAutoHyphens/>
        <w:ind w:left="0" w:firstLine="709"/>
        <w:jc w:val="both"/>
        <w:rPr>
          <w:sz w:val="28"/>
          <w:szCs w:val="28"/>
        </w:rPr>
      </w:pPr>
      <w:r w:rsidRPr="00E75859">
        <w:rPr>
          <w:sz w:val="28"/>
          <w:szCs w:val="28"/>
        </w:rPr>
        <w:t>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E75859" w:rsidRPr="00E75859" w:rsidRDefault="00E75859" w:rsidP="002D3A38">
      <w:pPr>
        <w:shd w:val="clear" w:color="auto" w:fill="FFFFFF"/>
        <w:suppressAutoHyphens/>
        <w:ind w:firstLine="709"/>
        <w:jc w:val="both"/>
        <w:rPr>
          <w:sz w:val="28"/>
          <w:szCs w:val="28"/>
        </w:rPr>
      </w:pPr>
      <w:r w:rsidRPr="00E75859">
        <w:rPr>
          <w:sz w:val="28"/>
          <w:szCs w:val="28"/>
        </w:rPr>
        <w:lastRenderedPageBreak/>
        <w:t>2) применение архитектурных решений, соразмерных открытому пространству окружающей среды;</w:t>
      </w:r>
    </w:p>
    <w:p w:rsidR="00E75859" w:rsidRPr="00E75859" w:rsidRDefault="00E75859" w:rsidP="002D3A38">
      <w:pPr>
        <w:shd w:val="clear" w:color="auto" w:fill="FFFFFF"/>
        <w:suppressAutoHyphens/>
        <w:ind w:firstLine="709"/>
        <w:jc w:val="both"/>
        <w:rPr>
          <w:sz w:val="28"/>
          <w:szCs w:val="28"/>
        </w:rPr>
      </w:pPr>
      <w:r w:rsidRPr="00E75859">
        <w:rPr>
          <w:sz w:val="28"/>
          <w:szCs w:val="28"/>
        </w:rPr>
        <w:t>3) формирование ансамблей застройки;</w:t>
      </w:r>
    </w:p>
    <w:p w:rsidR="00E75859" w:rsidRPr="00E75859" w:rsidRDefault="00E75859" w:rsidP="002D3A38">
      <w:pPr>
        <w:shd w:val="clear" w:color="auto" w:fill="FFFFFF"/>
        <w:suppressAutoHyphens/>
        <w:ind w:firstLine="709"/>
        <w:jc w:val="both"/>
        <w:rPr>
          <w:sz w:val="28"/>
          <w:szCs w:val="28"/>
        </w:rPr>
      </w:pPr>
      <w:r w:rsidRPr="00E75859">
        <w:rPr>
          <w:sz w:val="28"/>
          <w:szCs w:val="28"/>
        </w:rPr>
        <w:t>4) применение технологических решений по вертикальному озеленению;</w:t>
      </w:r>
    </w:p>
    <w:p w:rsidR="007B168F" w:rsidRPr="00E75859" w:rsidRDefault="00E75859" w:rsidP="007B168F">
      <w:pPr>
        <w:shd w:val="clear" w:color="auto" w:fill="FFFFFF"/>
        <w:suppressAutoHyphens/>
        <w:ind w:left="709"/>
        <w:jc w:val="both"/>
        <w:rPr>
          <w:sz w:val="28"/>
          <w:szCs w:val="28"/>
        </w:rPr>
      </w:pPr>
      <w:r w:rsidRPr="00E75859">
        <w:rPr>
          <w:sz w:val="28"/>
          <w:szCs w:val="28"/>
        </w:rPr>
        <w:t xml:space="preserve">5) </w:t>
      </w:r>
      <w:r w:rsidR="007B168F">
        <w:rPr>
          <w:sz w:val="28"/>
          <w:szCs w:val="28"/>
        </w:rPr>
        <w:t>исключен решением от 07.11. 2022 № 118</w:t>
      </w:r>
      <w:r w:rsidR="007B168F" w:rsidRPr="00E75859">
        <w:rPr>
          <w:sz w:val="28"/>
          <w:szCs w:val="28"/>
        </w:rPr>
        <w:t>.</w:t>
      </w:r>
    </w:p>
    <w:p w:rsidR="00E75859" w:rsidRPr="00E75859" w:rsidRDefault="00E75859" w:rsidP="007B168F">
      <w:pPr>
        <w:shd w:val="clear" w:color="auto" w:fill="FFFFFF"/>
        <w:suppressAutoHyphens/>
        <w:ind w:firstLine="709"/>
        <w:jc w:val="both"/>
        <w:rPr>
          <w:sz w:val="28"/>
          <w:szCs w:val="28"/>
        </w:rPr>
      </w:pPr>
      <w:r w:rsidRPr="00E75859">
        <w:rPr>
          <w:sz w:val="28"/>
          <w:szCs w:val="28"/>
        </w:rPr>
        <w:t>6)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8. Не допускается:</w:t>
      </w:r>
    </w:p>
    <w:p w:rsidR="00E75859" w:rsidRPr="00E75859" w:rsidRDefault="00E75859" w:rsidP="002D3A38">
      <w:pPr>
        <w:suppressAutoHyphens/>
        <w:ind w:firstLine="709"/>
        <w:jc w:val="both"/>
        <w:rPr>
          <w:sz w:val="28"/>
          <w:szCs w:val="28"/>
        </w:rPr>
      </w:pPr>
      <w:r w:rsidRPr="00E75859">
        <w:rPr>
          <w:sz w:val="28"/>
          <w:szCs w:val="28"/>
        </w:rPr>
        <w:t xml:space="preserve">1) изменение и уничтожение объемно-пространственной композиции, габаритов и архитектурного решения зданий; </w:t>
      </w:r>
    </w:p>
    <w:p w:rsidR="00E75859" w:rsidRPr="00E75859" w:rsidRDefault="00E75859" w:rsidP="00702113">
      <w:pPr>
        <w:numPr>
          <w:ilvl w:val="0"/>
          <w:numId w:val="18"/>
        </w:numPr>
        <w:suppressAutoHyphens/>
        <w:ind w:left="0" w:firstLine="709"/>
        <w:jc w:val="both"/>
        <w:rPr>
          <w:sz w:val="28"/>
          <w:szCs w:val="28"/>
        </w:rPr>
      </w:pPr>
      <w:r w:rsidRPr="00E75859">
        <w:rPr>
          <w:sz w:val="28"/>
          <w:szCs w:val="28"/>
        </w:rPr>
        <w:t>сокращение площадей существующих территорий городского озеленения, парков, скверов;</w:t>
      </w:r>
    </w:p>
    <w:p w:rsidR="00E75859" w:rsidRPr="00E75859" w:rsidRDefault="00E75859" w:rsidP="00702113">
      <w:pPr>
        <w:numPr>
          <w:ilvl w:val="0"/>
          <w:numId w:val="18"/>
        </w:numPr>
        <w:suppressAutoHyphens/>
        <w:ind w:left="0" w:firstLine="709"/>
        <w:jc w:val="both"/>
        <w:rPr>
          <w:sz w:val="28"/>
          <w:szCs w:val="28"/>
        </w:rPr>
      </w:pPr>
      <w:r w:rsidRPr="00E75859">
        <w:rPr>
          <w:sz w:val="28"/>
          <w:szCs w:val="28"/>
        </w:rPr>
        <w:t>размещение на лицевых фасадах зданий инженерно-технического оборудования;</w:t>
      </w:r>
    </w:p>
    <w:p w:rsidR="00E75859" w:rsidRPr="00E75859" w:rsidRDefault="00E75859" w:rsidP="00702113">
      <w:pPr>
        <w:numPr>
          <w:ilvl w:val="0"/>
          <w:numId w:val="18"/>
        </w:numPr>
        <w:suppressAutoHyphens/>
        <w:ind w:left="0" w:firstLine="709"/>
        <w:jc w:val="both"/>
        <w:rPr>
          <w:sz w:val="28"/>
          <w:szCs w:val="28"/>
        </w:rPr>
      </w:pPr>
      <w:r w:rsidRPr="00E75859">
        <w:rPr>
          <w:sz w:val="28"/>
          <w:szCs w:val="28"/>
        </w:rPr>
        <w:t>размещение временных строений, на территориях открытых городских пространств;</w:t>
      </w:r>
    </w:p>
    <w:p w:rsidR="00E75859" w:rsidRPr="00E75859" w:rsidRDefault="00E75859" w:rsidP="00702113">
      <w:pPr>
        <w:numPr>
          <w:ilvl w:val="0"/>
          <w:numId w:val="18"/>
        </w:numPr>
        <w:suppressAutoHyphens/>
        <w:ind w:left="0" w:firstLine="709"/>
        <w:jc w:val="both"/>
        <w:rPr>
          <w:sz w:val="28"/>
          <w:szCs w:val="28"/>
        </w:rPr>
      </w:pPr>
      <w:r w:rsidRPr="00E75859">
        <w:rPr>
          <w:sz w:val="28"/>
          <w:szCs w:val="28"/>
        </w:rPr>
        <w:t>строительные работы, приводящие к изменению основных характеристик ландшафта;</w:t>
      </w:r>
    </w:p>
    <w:p w:rsidR="00E75859" w:rsidRPr="00E75859" w:rsidRDefault="00E75859" w:rsidP="00702113">
      <w:pPr>
        <w:numPr>
          <w:ilvl w:val="0"/>
          <w:numId w:val="18"/>
        </w:numPr>
        <w:suppressAutoHyphens/>
        <w:ind w:left="0" w:firstLine="709"/>
        <w:jc w:val="both"/>
        <w:rPr>
          <w:sz w:val="28"/>
          <w:szCs w:val="28"/>
        </w:rPr>
      </w:pPr>
      <w:r w:rsidRPr="00E75859">
        <w:rPr>
          <w:sz w:val="28"/>
          <w:szCs w:val="28"/>
        </w:rPr>
        <w:t>формирование «точечной» высотной застройки;</w:t>
      </w:r>
    </w:p>
    <w:p w:rsidR="00E75859" w:rsidRPr="00E75859" w:rsidRDefault="00E75859" w:rsidP="00702113">
      <w:pPr>
        <w:numPr>
          <w:ilvl w:val="0"/>
          <w:numId w:val="18"/>
        </w:numPr>
        <w:suppressAutoHyphens/>
        <w:ind w:left="0" w:firstLine="709"/>
        <w:jc w:val="both"/>
        <w:rPr>
          <w:sz w:val="28"/>
          <w:szCs w:val="28"/>
        </w:rPr>
      </w:pPr>
      <w:r w:rsidRPr="00E75859">
        <w:rPr>
          <w:sz w:val="28"/>
          <w:szCs w:val="28"/>
        </w:rPr>
        <w:t>размещение линий электропередач, пересекающих улицу, на территориях открытых городских пространств;</w:t>
      </w:r>
    </w:p>
    <w:p w:rsidR="00E75859" w:rsidRPr="00E75859" w:rsidRDefault="00E75859" w:rsidP="00702113">
      <w:pPr>
        <w:numPr>
          <w:ilvl w:val="0"/>
          <w:numId w:val="18"/>
        </w:numPr>
        <w:suppressAutoHyphens/>
        <w:ind w:left="0" w:firstLine="709"/>
        <w:jc w:val="both"/>
        <w:rPr>
          <w:sz w:val="28"/>
          <w:szCs w:val="28"/>
        </w:rPr>
      </w:pPr>
      <w:r w:rsidRPr="00E75859">
        <w:rPr>
          <w:sz w:val="28"/>
          <w:szCs w:val="28"/>
        </w:rPr>
        <w:t>размещение летних кафе и других некапитальных объектов без согласования администрации города.</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9. Нестационарные торговые объекты, устанавливаемые в соответствии с утвержденной органом местного самоуправления города схемой размещения нестационарных торговых объектов, являются разрешенным видом использования для данных территориальных зон.</w:t>
      </w:r>
    </w:p>
    <w:p w:rsidR="00E75859" w:rsidRPr="00E75859" w:rsidRDefault="00E75859" w:rsidP="00E75859">
      <w:pPr>
        <w:pStyle w:val="ConsPlusNormal"/>
        <w:ind w:firstLine="709"/>
        <w:jc w:val="both"/>
        <w:rPr>
          <w:rFonts w:ascii="Times New Roman" w:hAnsi="Times New Roman" w:cs="Times New Roman"/>
          <w:sz w:val="28"/>
          <w:szCs w:val="28"/>
        </w:rPr>
      </w:pPr>
    </w:p>
    <w:p w:rsidR="00E75859" w:rsidRPr="00E75859" w:rsidRDefault="00E75859" w:rsidP="00E75859">
      <w:pPr>
        <w:pStyle w:val="ConsPlusNormal"/>
        <w:ind w:firstLine="709"/>
        <w:jc w:val="center"/>
        <w:rPr>
          <w:rFonts w:ascii="Times New Roman" w:hAnsi="Times New Roman" w:cs="Times New Roman"/>
          <w:b/>
          <w:sz w:val="28"/>
          <w:szCs w:val="28"/>
        </w:rPr>
      </w:pPr>
      <w:r w:rsidRPr="00E75859">
        <w:rPr>
          <w:rFonts w:ascii="Times New Roman" w:hAnsi="Times New Roman" w:cs="Times New Roman"/>
          <w:b/>
          <w:sz w:val="28"/>
          <w:szCs w:val="28"/>
        </w:rPr>
        <w:t>Статья 31. Градостроительные регламенты на территории курортной зоны с ограничением хозяйственной деятельности</w:t>
      </w:r>
    </w:p>
    <w:p w:rsidR="00E75859" w:rsidRPr="00E75859" w:rsidRDefault="00E75859" w:rsidP="00E75859">
      <w:pPr>
        <w:pStyle w:val="ConsPlusNormal"/>
        <w:ind w:firstLine="709"/>
        <w:jc w:val="both"/>
        <w:rPr>
          <w:rFonts w:ascii="Times New Roman" w:hAnsi="Times New Roman" w:cs="Times New Roman"/>
          <w:sz w:val="28"/>
          <w:szCs w:val="28"/>
        </w:rPr>
      </w:pP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 Курортная зона с ограничением хозяйственной деятельности (код зон </w:t>
      </w:r>
      <w:hyperlink w:anchor="P515" w:history="1">
        <w:r w:rsidR="003F6998">
          <w:rPr>
            <w:rFonts w:ascii="Times New Roman" w:hAnsi="Times New Roman" w:cs="Times New Roman"/>
            <w:sz w:val="28"/>
            <w:szCs w:val="28"/>
          </w:rPr>
          <w:t>Р-4</w:t>
        </w:r>
      </w:hyperlink>
      <w:r w:rsidRPr="00E75859">
        <w:rPr>
          <w:rFonts w:ascii="Times New Roman" w:hAnsi="Times New Roman" w:cs="Times New Roman"/>
          <w:sz w:val="28"/>
          <w:szCs w:val="28"/>
        </w:rPr>
        <w:t>).</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На территории зон запрещается проживание и осуществление всех видов хозяйственной деятельности, за исключением работ, связанных с исследованием и использованием природных ресурсов в лечебных и оздоровительных целях при условии применения экологически безопасных и рациональных технологий.</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2. Основные виды разрешенного использования:</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недропользование (сооружения, связанные с добычей и эксплуатацией месторождений минеральных вод (каптажи, надкаптажные здания, скважины, насосные станции, резервуары, трубопроводы и т.д.) – код 6.1;</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3. Условно-разрешенные виды использования:</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охрана природных территорий – код 9.1.</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4. Вспомогательные виды разрешенного использования:</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нет.</w:t>
      </w:r>
    </w:p>
    <w:p w:rsidR="00E75859" w:rsidRPr="00E75859" w:rsidRDefault="002D3A38" w:rsidP="002D3A38">
      <w:pPr>
        <w:pStyle w:val="aa"/>
        <w:suppressAutoHyphens/>
        <w:spacing w:after="0"/>
        <w:ind w:left="0" w:firstLine="709"/>
        <w:jc w:val="both"/>
        <w:rPr>
          <w:spacing w:val="-4"/>
          <w:sz w:val="28"/>
          <w:szCs w:val="28"/>
        </w:rPr>
      </w:pPr>
      <w:r>
        <w:rPr>
          <w:spacing w:val="-4"/>
          <w:sz w:val="28"/>
          <w:szCs w:val="28"/>
        </w:rPr>
        <w:t>5.</w:t>
      </w:r>
      <w:r w:rsidR="00E75859" w:rsidRPr="00E75859">
        <w:rPr>
          <w:spacing w:val="-4"/>
          <w:sz w:val="28"/>
          <w:szCs w:val="28"/>
        </w:rPr>
        <w:t xml:space="preserve">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75859" w:rsidRPr="00E75859" w:rsidRDefault="00E75859" w:rsidP="002D3A38">
      <w:pPr>
        <w:pStyle w:val="aa"/>
        <w:suppressAutoHyphens/>
        <w:spacing w:after="0"/>
        <w:ind w:left="0" w:firstLine="709"/>
        <w:jc w:val="both"/>
        <w:rPr>
          <w:spacing w:val="-4"/>
          <w:sz w:val="28"/>
          <w:szCs w:val="28"/>
        </w:rPr>
      </w:pPr>
      <w:r w:rsidRPr="00E75859">
        <w:rPr>
          <w:spacing w:val="-4"/>
          <w:sz w:val="28"/>
          <w:szCs w:val="28"/>
        </w:rPr>
        <w:t>- максимальная и (или) минимальная площадь участка – нет;</w:t>
      </w:r>
    </w:p>
    <w:p w:rsidR="00E75859" w:rsidRPr="00E75859" w:rsidRDefault="00E75859" w:rsidP="002D3A38">
      <w:pPr>
        <w:pStyle w:val="aa"/>
        <w:suppressAutoHyphens/>
        <w:spacing w:after="0"/>
        <w:ind w:left="0" w:firstLine="709"/>
        <w:jc w:val="both"/>
        <w:rPr>
          <w:spacing w:val="-4"/>
          <w:sz w:val="28"/>
          <w:szCs w:val="28"/>
        </w:rPr>
      </w:pPr>
      <w:r w:rsidRPr="00E75859">
        <w:rPr>
          <w:spacing w:val="-4"/>
          <w:sz w:val="28"/>
          <w:szCs w:val="28"/>
        </w:rPr>
        <w:lastRenderedPageBreak/>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нет;</w:t>
      </w:r>
    </w:p>
    <w:p w:rsidR="00E75859" w:rsidRPr="00E75859" w:rsidRDefault="00E75859" w:rsidP="002D3A38">
      <w:pPr>
        <w:pStyle w:val="aa"/>
        <w:suppressAutoHyphens/>
        <w:spacing w:after="0"/>
        <w:ind w:left="0" w:firstLine="709"/>
        <w:jc w:val="both"/>
        <w:rPr>
          <w:spacing w:val="-4"/>
          <w:sz w:val="28"/>
          <w:szCs w:val="28"/>
        </w:rPr>
      </w:pPr>
      <w:r w:rsidRPr="00E75859">
        <w:rPr>
          <w:spacing w:val="-4"/>
          <w:sz w:val="28"/>
          <w:szCs w:val="28"/>
        </w:rPr>
        <w:t>- предельное количество этажей или предельная высота зданий, строений, сооружений – нет;</w:t>
      </w:r>
    </w:p>
    <w:p w:rsidR="00E75859" w:rsidRPr="00E75859" w:rsidRDefault="00E75859" w:rsidP="002D3A38">
      <w:pPr>
        <w:pStyle w:val="ConsPlusNormal"/>
        <w:ind w:firstLine="709"/>
        <w:jc w:val="both"/>
        <w:rPr>
          <w:rFonts w:ascii="Times New Roman" w:hAnsi="Times New Roman" w:cs="Times New Roman"/>
          <w:spacing w:val="-4"/>
          <w:sz w:val="28"/>
          <w:szCs w:val="28"/>
        </w:rPr>
      </w:pPr>
      <w:r w:rsidRPr="00E75859">
        <w:rPr>
          <w:rFonts w:ascii="Times New Roman" w:hAnsi="Times New Roman" w:cs="Times New Roman"/>
          <w:spacing w:val="-4"/>
          <w:sz w:val="28"/>
          <w:szCs w:val="28"/>
        </w:rPr>
        <w:t>- максимальный процент застройки в границах земельного участка – нет;</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 </w:t>
      </w:r>
    </w:p>
    <w:p w:rsidR="00E75859" w:rsidRPr="00E75859" w:rsidRDefault="00E75859" w:rsidP="00E75859">
      <w:pPr>
        <w:pStyle w:val="ConsPlusNormal"/>
        <w:ind w:firstLine="709"/>
        <w:jc w:val="center"/>
        <w:rPr>
          <w:rFonts w:ascii="Times New Roman" w:hAnsi="Times New Roman" w:cs="Times New Roman"/>
          <w:b/>
          <w:sz w:val="28"/>
          <w:szCs w:val="28"/>
        </w:rPr>
      </w:pPr>
      <w:r w:rsidRPr="00E75859">
        <w:rPr>
          <w:rFonts w:ascii="Times New Roman" w:hAnsi="Times New Roman" w:cs="Times New Roman"/>
          <w:b/>
          <w:sz w:val="28"/>
          <w:szCs w:val="28"/>
        </w:rPr>
        <w:t>Статья 32. Градостроительные регламенты на территориях зон сельскохозяйственного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 Зоны сельскохозяйственного использования (код зон </w:t>
      </w:r>
      <w:r w:rsidR="003F6998">
        <w:rPr>
          <w:rFonts w:ascii="Times New Roman" w:hAnsi="Times New Roman" w:cs="Times New Roman"/>
          <w:sz w:val="28"/>
          <w:szCs w:val="28"/>
        </w:rPr>
        <w:t>СХ-1</w:t>
      </w:r>
      <w:r w:rsidRPr="00E75859">
        <w:rPr>
          <w:rFonts w:ascii="Times New Roman" w:hAnsi="Times New Roman" w:cs="Times New Roman"/>
          <w:sz w:val="28"/>
          <w:szCs w:val="28"/>
        </w:rPr>
        <w:t>) включают зоны сельскохозяйственных угодий, зоны, занятые объектами сельскохозяйственного назначения и предназначенные для ведения сельского хозяйства, развития объектов сельскохозяйственного назначения.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2. Основные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растениеводство – код 1.1;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выращивание зерновых и иных сельскохозяйственных культур – код 1.2;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овощеводство – код 1.3;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выращивание тонизирующих, лекарственных, цветочных культур – код 1.4;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виноградарство – код 1.5.1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животноводство – код 1.7;</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скотоводство – код 1.8;</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звероводство – код 1.9;</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птицеводство – код 1.10;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свиноводство – код 1.11;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пчеловодство – код 1.12;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рыбоводство – код 1.13;</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научное обеспечение сельского хозяйства код 1.14;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хранение и переработка сельскохозяйственной продукции – код 1. 15;</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питомники – код 1.17;</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обеспечение сельскохозяйственного производства – код 1.18;</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водные объекты – код ;</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лесные плантации – код 10.2;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резервные леса - код 10.4;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общее пользование водными объектами – код 11.1;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коммунальное обслуживание – код 3.1;</w:t>
      </w:r>
    </w:p>
    <w:p w:rsidR="00E75859" w:rsidRDefault="002B46C3" w:rsidP="00E7585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сенокошение – код 1.19;</w:t>
      </w:r>
    </w:p>
    <w:p w:rsidR="002B46C3" w:rsidRPr="00E75859" w:rsidRDefault="002B46C3" w:rsidP="002B46C3">
      <w:pPr>
        <w:shd w:val="clear" w:color="auto" w:fill="FFFFFF"/>
        <w:suppressAutoHyphens/>
        <w:ind w:firstLine="709"/>
        <w:jc w:val="both"/>
        <w:rPr>
          <w:sz w:val="28"/>
          <w:szCs w:val="28"/>
        </w:rPr>
      </w:pPr>
      <w:r>
        <w:rPr>
          <w:sz w:val="28"/>
          <w:szCs w:val="28"/>
        </w:rPr>
        <w:t>- улично-дорожная сеть – код 12.0.1.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3. Условно разрешенные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ритуальная деятельность – код 12.1;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земельные участки (территории) общего пользования – код 13.0;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ведение огородничества – код 13.1.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4. Вспомогательные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коммунальное обслуживание – код 3.1.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w:t>
      </w:r>
      <w:r w:rsidRPr="00E75859">
        <w:rPr>
          <w:rFonts w:ascii="Times New Roman" w:hAnsi="Times New Roman" w:cs="Times New Roman"/>
          <w:sz w:val="28"/>
          <w:szCs w:val="28"/>
        </w:rPr>
        <w:lastRenderedPageBreak/>
        <w:t>(насаждений),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E75859" w:rsidRPr="00E75859" w:rsidRDefault="00E75859" w:rsidP="002D3A38">
      <w:pPr>
        <w:autoSpaceDE w:val="0"/>
        <w:autoSpaceDN w:val="0"/>
        <w:adjustRightInd w:val="0"/>
        <w:ind w:firstLine="709"/>
        <w:jc w:val="both"/>
        <w:rPr>
          <w:sz w:val="28"/>
          <w:szCs w:val="28"/>
        </w:rPr>
      </w:pPr>
      <w:r w:rsidRPr="00E75859">
        <w:rPr>
          <w:sz w:val="28"/>
          <w:szCs w:val="28"/>
        </w:rPr>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минимальная площадь участка - нет;</w:t>
      </w:r>
    </w:p>
    <w:p w:rsidR="00E75859" w:rsidRPr="00E75859" w:rsidRDefault="00E75859" w:rsidP="002D3A38">
      <w:pPr>
        <w:pStyle w:val="aa"/>
        <w:suppressAutoHyphens/>
        <w:spacing w:after="0"/>
        <w:ind w:left="0" w:firstLine="709"/>
        <w:jc w:val="both"/>
        <w:rPr>
          <w:spacing w:val="-4"/>
          <w:sz w:val="28"/>
          <w:szCs w:val="28"/>
        </w:rPr>
      </w:pPr>
      <w:r w:rsidRPr="00E75859">
        <w:rPr>
          <w:spacing w:val="-4"/>
          <w:sz w:val="28"/>
          <w:szCs w:val="28"/>
        </w:rPr>
        <w:t>- максимальная площадь участка – нет;</w:t>
      </w:r>
    </w:p>
    <w:p w:rsidR="00E75859" w:rsidRPr="00E75859" w:rsidRDefault="00E75859" w:rsidP="002D3A38">
      <w:pPr>
        <w:pStyle w:val="aa"/>
        <w:suppressAutoHyphens/>
        <w:spacing w:after="0"/>
        <w:ind w:left="0" w:firstLine="709"/>
        <w:jc w:val="both"/>
        <w:rPr>
          <w:spacing w:val="-4"/>
          <w:sz w:val="28"/>
          <w:szCs w:val="28"/>
        </w:rPr>
      </w:pPr>
      <w:r w:rsidRPr="00E75859">
        <w:rPr>
          <w:spacing w:val="-4"/>
          <w:sz w:val="28"/>
          <w:szCs w:val="28"/>
        </w:rPr>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нет;</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pacing w:val="-4"/>
          <w:sz w:val="28"/>
          <w:szCs w:val="28"/>
        </w:rPr>
        <w:t>- предельное количество этажей или предельная высота зданий, строений, сооружений – нет;</w:t>
      </w:r>
    </w:p>
    <w:p w:rsidR="00E75859" w:rsidRDefault="00E75859" w:rsidP="0045277E">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максимальный процент застройки в границах земельного участка - 60;</w:t>
      </w:r>
    </w:p>
    <w:p w:rsidR="0045277E" w:rsidRDefault="0045277E" w:rsidP="0045277E">
      <w:pPr>
        <w:autoSpaceDE w:val="0"/>
        <w:autoSpaceDN w:val="0"/>
        <w:adjustRightInd w:val="0"/>
        <w:ind w:firstLine="709"/>
        <w:jc w:val="both"/>
        <w:rPr>
          <w:sz w:val="28"/>
          <w:szCs w:val="28"/>
        </w:rPr>
      </w:pPr>
      <w:r>
        <w:rPr>
          <w:sz w:val="28"/>
          <w:szCs w:val="28"/>
        </w:rPr>
        <w:t>- для вида разрешенного и</w:t>
      </w:r>
      <w:r>
        <w:rPr>
          <w:sz w:val="28"/>
          <w:szCs w:val="28"/>
        </w:rPr>
        <w:t>с</w:t>
      </w:r>
      <w:r>
        <w:rPr>
          <w:sz w:val="28"/>
          <w:szCs w:val="28"/>
        </w:rPr>
        <w:t>пользования «- ведение огородничества - код 13.1»  максимальная площадь уч</w:t>
      </w:r>
      <w:r>
        <w:rPr>
          <w:sz w:val="28"/>
          <w:szCs w:val="28"/>
        </w:rPr>
        <w:t>а</w:t>
      </w:r>
      <w:r>
        <w:rPr>
          <w:sz w:val="28"/>
          <w:szCs w:val="28"/>
        </w:rPr>
        <w:t>стка – 1000 кв.м.;</w:t>
      </w:r>
    </w:p>
    <w:p w:rsidR="00E75859" w:rsidRPr="00E75859" w:rsidRDefault="00E75859" w:rsidP="0045277E">
      <w:pPr>
        <w:pStyle w:val="ConsPlusNormal"/>
        <w:ind w:firstLine="709"/>
        <w:jc w:val="both"/>
        <w:rPr>
          <w:rFonts w:ascii="Times New Roman" w:hAnsi="Times New Roman" w:cs="Times New Roman"/>
          <w:sz w:val="28"/>
          <w:szCs w:val="28"/>
        </w:rPr>
      </w:pPr>
      <w:r w:rsidRPr="00E75859">
        <w:rPr>
          <w:rFonts w:ascii="Times New Roman" w:hAnsi="Times New Roman" w:cs="Times New Roman"/>
          <w:spacing w:val="-4"/>
          <w:sz w:val="28"/>
          <w:szCs w:val="28"/>
        </w:rPr>
        <w:t>- о</w:t>
      </w:r>
      <w:r w:rsidRPr="00E75859">
        <w:rPr>
          <w:rFonts w:ascii="Times New Roman" w:hAnsi="Times New Roman" w:cs="Times New Roman"/>
          <w:sz w:val="28"/>
          <w:szCs w:val="28"/>
        </w:rPr>
        <w:t xml:space="preserve">формление фасада объектов: </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1) Цокольная часть – на высоту, согласно пропорции здания, от 0,2 до 1,5-</w:t>
      </w:r>
      <w:smartTag w:uri="urn:schemas-microsoft-com:office:smarttags" w:element="metricconverter">
        <w:smartTagPr>
          <w:attr w:name="ProductID" w:val="2,0 м"/>
        </w:smartTagPr>
        <w:r w:rsidRPr="00E75859">
          <w:rPr>
            <w:sz w:val="28"/>
            <w:szCs w:val="28"/>
          </w:rPr>
          <w:t>2,0 м</w:t>
        </w:r>
      </w:smartTag>
      <w:r w:rsidRPr="00E75859">
        <w:rPr>
          <w:sz w:val="28"/>
          <w:szCs w:val="28"/>
        </w:rPr>
        <w:t>. Необходимо выполнять отделку из современных облицовочных материалов, композитных материалов либо из натурального камня (гранит, мрамор, песчаник), либо из керамогранита (цветовая гамма: светло-песочная, коричневая, «шоколад», бордовый, серый). Данные требования для объектов индивидуального жилищного строительства дополнить вариантами отделки цокольной части из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2) Стилобат (верхняя часть цоколя здания, (т. е. цокольный этаж), который объединяет несколько сооружений. Использование   этого архитектурного элемента при возведении сооружений обуславливается особенностями ландшафта (например, если рельеф сложный, то единое основание здания делает его более прочным). Также при наличии каких-либо уклонов стилобатную часть устраивают в виде ступенек для обеспечения горизонтальных пролетов.</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3) Кровля объекта – керамическая черепица (колер – красно-коричневый), гибкая черепица (колер от красного до коричневого). Данные требования для объектов индивидуального жилищного строительства дополнить вариантами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4) Крыша – скатная, шатровая, сводчатая, складчатая, шпилеобразная, многощипцовая.</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5) Стены фасада – отделку выполнять в бежевых и белых тонах. В горном кластере использовать традиционные натуральные отделочные материалы (дерево, камень, керамическая черепица). Материал отделки –  декоративная штукатурка, вентилируемый фасад, композитные материалы, керамогранит, натуральный камень. Данные требования для объектов индивидуального жилищного строительства дополнить вариантами отделки стен фасада из иных материалов, предлагаемых застройщиком, в указанной выше цветовой гамме.</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6) Входные группы – стандартный набор определенных конструкций, которые образуют единую законченную</w:t>
      </w:r>
      <w:r w:rsidRPr="00E75859">
        <w:rPr>
          <w:rStyle w:val="apple-converted-space"/>
          <w:sz w:val="28"/>
          <w:szCs w:val="28"/>
        </w:rPr>
        <w:t> </w:t>
      </w:r>
      <w:r w:rsidRPr="00E75859">
        <w:rPr>
          <w:rStyle w:val="a6"/>
          <w:b w:val="0"/>
          <w:sz w:val="28"/>
          <w:szCs w:val="28"/>
          <w:bdr w:val="none" w:sz="0" w:space="0" w:color="auto" w:frame="1"/>
        </w:rPr>
        <w:t>композицию</w:t>
      </w:r>
      <w:r w:rsidRPr="00E75859">
        <w:rPr>
          <w:sz w:val="28"/>
          <w:szCs w:val="28"/>
        </w:rPr>
        <w:t>, для создания оформленного в едином стилистическом решении дверного проема здания. В данную группу входит целый комплекс из дизайнерских, технических, маркетинговых решений, которые воплощаются в оформлении входа в то или иное здание.</w:t>
      </w:r>
    </w:p>
    <w:p w:rsidR="00E75859" w:rsidRPr="00E75859" w:rsidRDefault="00E75859" w:rsidP="002D3A38">
      <w:pPr>
        <w:shd w:val="clear" w:color="auto" w:fill="FFFFFF"/>
        <w:suppressAutoHyphens/>
        <w:ind w:firstLine="709"/>
        <w:jc w:val="both"/>
        <w:rPr>
          <w:sz w:val="28"/>
          <w:szCs w:val="28"/>
        </w:rPr>
      </w:pPr>
      <w:r w:rsidRPr="00E75859">
        <w:rPr>
          <w:sz w:val="28"/>
          <w:szCs w:val="28"/>
        </w:rPr>
        <w:lastRenderedPageBreak/>
        <w:t>7. При строительстве (реконструкции) объектов капитального строительства  устанавливаются следующие требования:</w:t>
      </w:r>
    </w:p>
    <w:p w:rsidR="00E75859" w:rsidRPr="00E75859" w:rsidRDefault="00E75859" w:rsidP="00702113">
      <w:pPr>
        <w:numPr>
          <w:ilvl w:val="0"/>
          <w:numId w:val="17"/>
        </w:numPr>
        <w:shd w:val="clear" w:color="auto" w:fill="FFFFFF"/>
        <w:suppressAutoHyphens/>
        <w:ind w:left="0" w:firstLine="709"/>
        <w:jc w:val="both"/>
        <w:rPr>
          <w:sz w:val="28"/>
          <w:szCs w:val="28"/>
        </w:rPr>
      </w:pPr>
      <w:r w:rsidRPr="00E75859">
        <w:rPr>
          <w:sz w:val="28"/>
          <w:szCs w:val="28"/>
        </w:rPr>
        <w:t>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E75859" w:rsidRPr="00E75859" w:rsidRDefault="00E75859" w:rsidP="002D3A38">
      <w:pPr>
        <w:shd w:val="clear" w:color="auto" w:fill="FFFFFF"/>
        <w:suppressAutoHyphens/>
        <w:ind w:firstLine="709"/>
        <w:jc w:val="both"/>
        <w:rPr>
          <w:sz w:val="28"/>
          <w:szCs w:val="28"/>
        </w:rPr>
      </w:pPr>
      <w:r w:rsidRPr="00E75859">
        <w:rPr>
          <w:sz w:val="28"/>
          <w:szCs w:val="28"/>
        </w:rPr>
        <w:t>2) применение архитектурных решений, соразмерных открытому пространству окружающей среды;</w:t>
      </w:r>
    </w:p>
    <w:p w:rsidR="00E75859" w:rsidRDefault="00E75859" w:rsidP="002D3A38">
      <w:pPr>
        <w:shd w:val="clear" w:color="auto" w:fill="FFFFFF"/>
        <w:suppressAutoHyphens/>
        <w:ind w:firstLine="709"/>
        <w:jc w:val="both"/>
        <w:rPr>
          <w:sz w:val="28"/>
          <w:szCs w:val="28"/>
        </w:rPr>
      </w:pPr>
      <w:r w:rsidRPr="00E75859">
        <w:rPr>
          <w:sz w:val="28"/>
          <w:szCs w:val="28"/>
        </w:rPr>
        <w:t>3) формирование ансамблей застройки;</w:t>
      </w:r>
    </w:p>
    <w:p w:rsidR="00E75859" w:rsidRDefault="007B168F" w:rsidP="007B168F">
      <w:pPr>
        <w:shd w:val="clear" w:color="auto" w:fill="FFFFFF"/>
        <w:suppressAutoHyphens/>
        <w:ind w:firstLine="709"/>
        <w:jc w:val="both"/>
        <w:rPr>
          <w:sz w:val="28"/>
          <w:szCs w:val="28"/>
        </w:rPr>
      </w:pPr>
      <w:r>
        <w:rPr>
          <w:sz w:val="28"/>
          <w:szCs w:val="28"/>
        </w:rPr>
        <w:t xml:space="preserve">4) </w:t>
      </w:r>
      <w:r w:rsidR="00E75859" w:rsidRPr="00E75859">
        <w:rPr>
          <w:sz w:val="28"/>
          <w:szCs w:val="28"/>
        </w:rPr>
        <w:t>применение технологических решений по вертикальному озеленению;</w:t>
      </w:r>
    </w:p>
    <w:p w:rsidR="007B168F" w:rsidRPr="00E75859" w:rsidRDefault="007B168F" w:rsidP="007B168F">
      <w:pPr>
        <w:shd w:val="clear" w:color="auto" w:fill="FFFFFF"/>
        <w:suppressAutoHyphens/>
        <w:ind w:firstLine="709"/>
        <w:jc w:val="both"/>
        <w:rPr>
          <w:sz w:val="28"/>
          <w:szCs w:val="28"/>
        </w:rPr>
      </w:pPr>
      <w:r>
        <w:rPr>
          <w:sz w:val="28"/>
          <w:szCs w:val="28"/>
        </w:rPr>
        <w:t>5) исключен решением от 07.11. 2022 № 118</w:t>
      </w:r>
      <w:r w:rsidRPr="00E75859">
        <w:rPr>
          <w:sz w:val="28"/>
          <w:szCs w:val="28"/>
        </w:rPr>
        <w:t>.</w:t>
      </w:r>
    </w:p>
    <w:p w:rsidR="00E75859" w:rsidRPr="00E75859" w:rsidRDefault="00E75859" w:rsidP="002D3A38">
      <w:pPr>
        <w:pStyle w:val="a5"/>
        <w:shd w:val="clear" w:color="auto" w:fill="FFFFFF"/>
        <w:spacing w:before="0" w:beforeAutospacing="0" w:after="0" w:afterAutospacing="0"/>
        <w:ind w:firstLine="709"/>
        <w:jc w:val="both"/>
        <w:textAlignment w:val="baseline"/>
        <w:rPr>
          <w:sz w:val="28"/>
          <w:szCs w:val="28"/>
        </w:rPr>
      </w:pPr>
      <w:r w:rsidRPr="00E75859">
        <w:rPr>
          <w:sz w:val="28"/>
          <w:szCs w:val="28"/>
        </w:rPr>
        <w:t>6)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8. Не допускается:</w:t>
      </w:r>
    </w:p>
    <w:p w:rsidR="00E75859" w:rsidRPr="00E75859" w:rsidRDefault="00E75859" w:rsidP="002D3A38">
      <w:pPr>
        <w:suppressAutoHyphens/>
        <w:ind w:firstLine="709"/>
        <w:jc w:val="both"/>
        <w:rPr>
          <w:sz w:val="28"/>
          <w:szCs w:val="28"/>
        </w:rPr>
      </w:pPr>
      <w:r w:rsidRPr="00E75859">
        <w:rPr>
          <w:sz w:val="28"/>
          <w:szCs w:val="28"/>
        </w:rPr>
        <w:t xml:space="preserve">1) изменение и уничтожение объемно-пространственной композиции, габаритов и архитектурного решения зданий; </w:t>
      </w:r>
    </w:p>
    <w:p w:rsidR="00E75859" w:rsidRPr="00E75859" w:rsidRDefault="00E75859" w:rsidP="00702113">
      <w:pPr>
        <w:numPr>
          <w:ilvl w:val="0"/>
          <w:numId w:val="17"/>
        </w:numPr>
        <w:suppressAutoHyphens/>
        <w:ind w:left="0" w:firstLine="709"/>
        <w:jc w:val="both"/>
        <w:rPr>
          <w:sz w:val="28"/>
          <w:szCs w:val="28"/>
        </w:rPr>
      </w:pPr>
      <w:r w:rsidRPr="00E75859">
        <w:rPr>
          <w:sz w:val="28"/>
          <w:szCs w:val="28"/>
        </w:rPr>
        <w:t>сокращение площадей существующих территорий городского озеленения, парков, скверов;</w:t>
      </w:r>
    </w:p>
    <w:p w:rsidR="00E75859" w:rsidRPr="00E75859" w:rsidRDefault="00E75859" w:rsidP="00702113">
      <w:pPr>
        <w:numPr>
          <w:ilvl w:val="0"/>
          <w:numId w:val="17"/>
        </w:numPr>
        <w:suppressAutoHyphens/>
        <w:ind w:left="0" w:firstLine="709"/>
        <w:jc w:val="both"/>
        <w:rPr>
          <w:sz w:val="28"/>
          <w:szCs w:val="28"/>
        </w:rPr>
      </w:pPr>
      <w:r w:rsidRPr="00E75859">
        <w:rPr>
          <w:sz w:val="28"/>
          <w:szCs w:val="28"/>
        </w:rPr>
        <w:t>размещение на лицевых фасадах зданий инженерно-технического оборудования;</w:t>
      </w:r>
    </w:p>
    <w:p w:rsidR="00E75859" w:rsidRPr="00E75859" w:rsidRDefault="00E75859" w:rsidP="00702113">
      <w:pPr>
        <w:numPr>
          <w:ilvl w:val="0"/>
          <w:numId w:val="17"/>
        </w:numPr>
        <w:suppressAutoHyphens/>
        <w:ind w:left="0" w:firstLine="709"/>
        <w:jc w:val="both"/>
        <w:rPr>
          <w:sz w:val="28"/>
          <w:szCs w:val="28"/>
        </w:rPr>
      </w:pPr>
      <w:r w:rsidRPr="00E75859">
        <w:rPr>
          <w:sz w:val="28"/>
          <w:szCs w:val="28"/>
        </w:rPr>
        <w:t>размещение временных строений, на территориях открытых городских пространств;</w:t>
      </w:r>
    </w:p>
    <w:p w:rsidR="00E75859" w:rsidRPr="00E75859" w:rsidRDefault="00E75859" w:rsidP="00702113">
      <w:pPr>
        <w:numPr>
          <w:ilvl w:val="0"/>
          <w:numId w:val="17"/>
        </w:numPr>
        <w:suppressAutoHyphens/>
        <w:ind w:left="0" w:firstLine="709"/>
        <w:jc w:val="both"/>
        <w:rPr>
          <w:sz w:val="28"/>
          <w:szCs w:val="28"/>
        </w:rPr>
      </w:pPr>
      <w:r w:rsidRPr="00E75859">
        <w:rPr>
          <w:sz w:val="28"/>
          <w:szCs w:val="28"/>
        </w:rPr>
        <w:t>строительные работы, приводящие к изменению основных характеристик ландшафта;</w:t>
      </w:r>
    </w:p>
    <w:p w:rsidR="00E75859" w:rsidRPr="00E75859" w:rsidRDefault="00E75859" w:rsidP="00702113">
      <w:pPr>
        <w:numPr>
          <w:ilvl w:val="0"/>
          <w:numId w:val="17"/>
        </w:numPr>
        <w:suppressAutoHyphens/>
        <w:ind w:left="0" w:firstLine="709"/>
        <w:jc w:val="both"/>
        <w:rPr>
          <w:sz w:val="28"/>
          <w:szCs w:val="28"/>
        </w:rPr>
      </w:pPr>
      <w:r w:rsidRPr="00E75859">
        <w:rPr>
          <w:sz w:val="28"/>
          <w:szCs w:val="28"/>
        </w:rPr>
        <w:t>формирование «точечной» высотной застройки;</w:t>
      </w:r>
    </w:p>
    <w:p w:rsidR="00E75859" w:rsidRPr="00E75859" w:rsidRDefault="00E75859" w:rsidP="00702113">
      <w:pPr>
        <w:numPr>
          <w:ilvl w:val="0"/>
          <w:numId w:val="17"/>
        </w:numPr>
        <w:suppressAutoHyphens/>
        <w:ind w:left="0" w:firstLine="709"/>
        <w:jc w:val="both"/>
        <w:rPr>
          <w:sz w:val="28"/>
          <w:szCs w:val="28"/>
        </w:rPr>
      </w:pPr>
      <w:r w:rsidRPr="00E75859">
        <w:rPr>
          <w:sz w:val="28"/>
          <w:szCs w:val="28"/>
        </w:rPr>
        <w:t>размещение линий электропередач, пересекающих улицу, на территориях открытых городских пространств;</w:t>
      </w:r>
    </w:p>
    <w:p w:rsidR="00E75859" w:rsidRPr="00E75859" w:rsidRDefault="00E75859" w:rsidP="00702113">
      <w:pPr>
        <w:numPr>
          <w:ilvl w:val="0"/>
          <w:numId w:val="17"/>
        </w:numPr>
        <w:suppressAutoHyphens/>
        <w:ind w:left="0" w:firstLine="709"/>
        <w:jc w:val="both"/>
        <w:rPr>
          <w:sz w:val="28"/>
          <w:szCs w:val="28"/>
        </w:rPr>
      </w:pPr>
      <w:r w:rsidRPr="00E75859">
        <w:rPr>
          <w:sz w:val="28"/>
          <w:szCs w:val="28"/>
        </w:rPr>
        <w:t>размещение летних кафе и других некапитальных объектов без согласования администрации города.</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9. Запрещается распашка земель сельскохозяйственного использования в пределах прибрежно-защитных полос водных объектов в соответствии с Водным </w:t>
      </w:r>
      <w:hyperlink r:id="rId82" w:history="1">
        <w:r w:rsidRPr="00E75859">
          <w:rPr>
            <w:rFonts w:ascii="Times New Roman" w:hAnsi="Times New Roman" w:cs="Times New Roman"/>
            <w:sz w:val="28"/>
            <w:szCs w:val="28"/>
          </w:rPr>
          <w:t>кодексом</w:t>
        </w:r>
      </w:hyperlink>
      <w:r w:rsidRPr="00E75859">
        <w:rPr>
          <w:rFonts w:ascii="Times New Roman" w:hAnsi="Times New Roman" w:cs="Times New Roman"/>
          <w:sz w:val="28"/>
          <w:szCs w:val="28"/>
        </w:rPr>
        <w:t xml:space="preserve"> РФ.</w:t>
      </w:r>
    </w:p>
    <w:p w:rsidR="00E75859" w:rsidRPr="00E75859" w:rsidRDefault="00E75859" w:rsidP="00E75859">
      <w:pPr>
        <w:pStyle w:val="ConsPlusNormal"/>
        <w:tabs>
          <w:tab w:val="left" w:pos="2100"/>
        </w:tabs>
        <w:ind w:firstLine="709"/>
        <w:jc w:val="both"/>
        <w:rPr>
          <w:rFonts w:ascii="Times New Roman" w:hAnsi="Times New Roman" w:cs="Times New Roman"/>
          <w:sz w:val="28"/>
          <w:szCs w:val="28"/>
        </w:rPr>
      </w:pPr>
      <w:r w:rsidRPr="00E75859">
        <w:rPr>
          <w:rFonts w:ascii="Times New Roman" w:hAnsi="Times New Roman" w:cs="Times New Roman"/>
          <w:sz w:val="28"/>
          <w:szCs w:val="28"/>
        </w:rPr>
        <w:tab/>
      </w:r>
    </w:p>
    <w:p w:rsidR="00E75859" w:rsidRPr="00E75859" w:rsidRDefault="00E75859" w:rsidP="00E75859">
      <w:pPr>
        <w:pStyle w:val="ConsPlusNormal"/>
        <w:ind w:firstLine="709"/>
        <w:jc w:val="center"/>
        <w:rPr>
          <w:rFonts w:ascii="Times New Roman" w:hAnsi="Times New Roman" w:cs="Times New Roman"/>
          <w:b/>
          <w:sz w:val="28"/>
          <w:szCs w:val="28"/>
        </w:rPr>
      </w:pPr>
      <w:r w:rsidRPr="00E75859">
        <w:rPr>
          <w:rFonts w:ascii="Times New Roman" w:hAnsi="Times New Roman" w:cs="Times New Roman"/>
          <w:b/>
          <w:sz w:val="28"/>
          <w:szCs w:val="28"/>
        </w:rPr>
        <w:t>Статья 3</w:t>
      </w:r>
      <w:r w:rsidR="00866484">
        <w:rPr>
          <w:rFonts w:ascii="Times New Roman" w:hAnsi="Times New Roman" w:cs="Times New Roman"/>
          <w:b/>
          <w:sz w:val="28"/>
          <w:szCs w:val="28"/>
        </w:rPr>
        <w:t>3</w:t>
      </w:r>
      <w:r w:rsidRPr="00E75859">
        <w:rPr>
          <w:rFonts w:ascii="Times New Roman" w:hAnsi="Times New Roman" w:cs="Times New Roman"/>
          <w:b/>
          <w:sz w:val="28"/>
          <w:szCs w:val="28"/>
        </w:rPr>
        <w:t>. Градостроительные регламенты на территории зоны садоводства</w:t>
      </w:r>
    </w:p>
    <w:p w:rsidR="00E75859" w:rsidRPr="00E75859" w:rsidRDefault="00E75859" w:rsidP="00E75859">
      <w:pPr>
        <w:pStyle w:val="ConsPlusNormal"/>
        <w:ind w:firstLine="709"/>
        <w:jc w:val="both"/>
        <w:rPr>
          <w:rFonts w:ascii="Times New Roman" w:hAnsi="Times New Roman" w:cs="Times New Roman"/>
          <w:sz w:val="28"/>
          <w:szCs w:val="28"/>
        </w:rPr>
      </w:pP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 Зона садоводства  (код </w:t>
      </w:r>
      <w:r w:rsidR="003F6998">
        <w:rPr>
          <w:rFonts w:ascii="Times New Roman" w:hAnsi="Times New Roman" w:cs="Times New Roman"/>
          <w:sz w:val="28"/>
          <w:szCs w:val="28"/>
        </w:rPr>
        <w:t>зон СХ-2</w:t>
      </w:r>
      <w:r w:rsidRPr="00E75859">
        <w:rPr>
          <w:rFonts w:ascii="Times New Roman" w:hAnsi="Times New Roman" w:cs="Times New Roman"/>
          <w:sz w:val="28"/>
          <w:szCs w:val="28"/>
        </w:rPr>
        <w:t>)  включает территории, предназначенные для ведения садоводства и огородничества.</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2. Основные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коммунальное обслуживание - код 3.1;</w:t>
      </w:r>
    </w:p>
    <w:p w:rsidR="00E75859" w:rsidRPr="00E75859" w:rsidRDefault="00E75859" w:rsidP="00E75859">
      <w:pPr>
        <w:shd w:val="clear" w:color="auto" w:fill="FFFFFF"/>
        <w:suppressAutoHyphens/>
        <w:ind w:firstLine="709"/>
        <w:jc w:val="both"/>
        <w:rPr>
          <w:sz w:val="28"/>
          <w:szCs w:val="28"/>
        </w:rPr>
      </w:pPr>
      <w:r w:rsidRPr="00E75859">
        <w:rPr>
          <w:sz w:val="28"/>
          <w:szCs w:val="28"/>
        </w:rPr>
        <w:t>- ведение огородничества – код 13.1;</w:t>
      </w:r>
    </w:p>
    <w:p w:rsidR="00E75859" w:rsidRDefault="00E75859" w:rsidP="00E75859">
      <w:pPr>
        <w:shd w:val="clear" w:color="auto" w:fill="FFFFFF"/>
        <w:suppressAutoHyphens/>
        <w:ind w:firstLine="709"/>
        <w:jc w:val="both"/>
        <w:rPr>
          <w:sz w:val="28"/>
          <w:szCs w:val="28"/>
        </w:rPr>
      </w:pPr>
      <w:r w:rsidRPr="00E75859">
        <w:rPr>
          <w:sz w:val="28"/>
          <w:szCs w:val="28"/>
        </w:rPr>
        <w:t>- ведение садоводства – код 13.2;</w:t>
      </w:r>
    </w:p>
    <w:p w:rsidR="002B46C3" w:rsidRPr="00E75859" w:rsidRDefault="002B46C3" w:rsidP="002B46C3">
      <w:pPr>
        <w:shd w:val="clear" w:color="auto" w:fill="FFFFFF"/>
        <w:suppressAutoHyphens/>
        <w:ind w:firstLine="709"/>
        <w:jc w:val="both"/>
        <w:rPr>
          <w:sz w:val="28"/>
          <w:szCs w:val="28"/>
        </w:rPr>
      </w:pPr>
      <w:r>
        <w:rPr>
          <w:sz w:val="28"/>
          <w:szCs w:val="28"/>
        </w:rPr>
        <w:t>- улично-дорожная сеть – код 12.0.1.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3. Условно разрешенные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водные объекты – код ;</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лесные плантации – код 10.2;</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резервные леса - код 10.4;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общее пользование водными объектами – код 11.1;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земельные участки (территории) общего пользования – код 13.0.</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4. Вспомогательные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коммунальное обслуживание – код 3.1.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lastRenderedPageBreak/>
        <w:t>5. 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E75859" w:rsidRPr="00E75859" w:rsidRDefault="00E75859" w:rsidP="00E75859">
      <w:pPr>
        <w:autoSpaceDE w:val="0"/>
        <w:autoSpaceDN w:val="0"/>
        <w:adjustRightInd w:val="0"/>
        <w:ind w:firstLine="708"/>
        <w:jc w:val="both"/>
        <w:rPr>
          <w:sz w:val="28"/>
          <w:szCs w:val="28"/>
        </w:rPr>
      </w:pPr>
      <w:r w:rsidRPr="00E75859">
        <w:rPr>
          <w:sz w:val="28"/>
          <w:szCs w:val="28"/>
        </w:rPr>
        <w:t>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минимальный размер земельного участка - 500 кв.м.;</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максимальный размер земельного участка - 1900 кв.м.;</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предельное количество этажей - 3.</w:t>
      </w:r>
    </w:p>
    <w:p w:rsid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максимальный процент застройки в границах земельного участка - 40;</w:t>
      </w:r>
    </w:p>
    <w:p w:rsidR="002C2951" w:rsidRDefault="002C2951" w:rsidP="002C2951">
      <w:pPr>
        <w:autoSpaceDE w:val="0"/>
        <w:autoSpaceDN w:val="0"/>
        <w:adjustRightInd w:val="0"/>
        <w:ind w:firstLine="709"/>
        <w:jc w:val="both"/>
        <w:rPr>
          <w:sz w:val="28"/>
          <w:szCs w:val="28"/>
        </w:rPr>
      </w:pPr>
      <w:r>
        <w:rPr>
          <w:sz w:val="28"/>
          <w:szCs w:val="28"/>
        </w:rPr>
        <w:t>- для вида разрешенного и</w:t>
      </w:r>
      <w:r>
        <w:rPr>
          <w:sz w:val="28"/>
          <w:szCs w:val="28"/>
        </w:rPr>
        <w:t>с</w:t>
      </w:r>
      <w:r>
        <w:rPr>
          <w:sz w:val="28"/>
          <w:szCs w:val="28"/>
        </w:rPr>
        <w:t>пользования «- ведение огородничества - код 13.1»  максимальная площадь уч</w:t>
      </w:r>
      <w:r>
        <w:rPr>
          <w:sz w:val="28"/>
          <w:szCs w:val="28"/>
        </w:rPr>
        <w:t>а</w:t>
      </w:r>
      <w:r>
        <w:rPr>
          <w:sz w:val="28"/>
          <w:szCs w:val="28"/>
        </w:rPr>
        <w:t>стка – 1000 кв.м.;</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минимальный отступ от красной линии улиц для индивидуального жилого дома - не менее чем на 3 м.</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хозпостройки размещаются на расстоянии не менее 1 м от границы со смежным земельным участком.</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Расстояние от хозпостроек до окон жилых комнат индивидуального жилого дома, расположенного на смежном земельном участке, - не менее 6 м, от хозпостроек для содержания домашнего скота до окон жилых комнат дома на смежном участке - не менее 15 м, от надворной уборной - не менее 10 м.</w:t>
      </w:r>
    </w:p>
    <w:p w:rsidR="00AF0116" w:rsidRDefault="00AF0116" w:rsidP="00E7585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Предельная высота для хозпостроек и гаражей - с плоской кровлей - не более 3,6 м, со скатной кровлей - не более 4,6 м до коньковой части. Исключения - шпили, башни, флагштоки - без ограничения.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Ограждение ЗУ по красной линии улицы выполняется высотой до 1,6 м. Фасадная конструкция ограждения подлежит согласованию с органом архитектуры и градостроительства администрации города.</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Ограждения между смежными ЗУ выполняются высотой до 1,5 м, как правило, не сплошное. В случае установки сплошного ограждения в нижней части конструкции устраивается продух высотой не менее 0,1 м.</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Расстояние от садовых насаждений до стены дома, хозпостройки, расположенных на соседнем ЗУ, принимается не менее: - от ствола дерева - 6 м, - от центра кустарника - 5,5 м.</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Коэффициент застройки - не более 0,4, коэффициент плотности застройки - не более 1,2.</w:t>
      </w:r>
    </w:p>
    <w:p w:rsidR="00E75859" w:rsidRPr="00E75859" w:rsidRDefault="00E75859" w:rsidP="00E75859">
      <w:pPr>
        <w:suppressAutoHyphens/>
        <w:autoSpaceDE w:val="0"/>
        <w:autoSpaceDN w:val="0"/>
        <w:adjustRightInd w:val="0"/>
        <w:ind w:firstLine="540"/>
        <w:jc w:val="both"/>
        <w:rPr>
          <w:sz w:val="28"/>
          <w:szCs w:val="28"/>
        </w:rPr>
      </w:pPr>
      <w:r w:rsidRPr="00E75859">
        <w:rPr>
          <w:sz w:val="28"/>
          <w:szCs w:val="28"/>
        </w:rPr>
        <w:t xml:space="preserve">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w:t>
      </w:r>
      <w:hyperlink r:id="rId83" w:history="1">
        <w:r w:rsidRPr="00E75859">
          <w:rPr>
            <w:sz w:val="28"/>
            <w:szCs w:val="28"/>
          </w:rPr>
          <w:t>разделе 14</w:t>
        </w:r>
      </w:hyperlink>
      <w:r w:rsidRPr="00E75859">
        <w:rPr>
          <w:sz w:val="28"/>
          <w:szCs w:val="28"/>
        </w:rPr>
        <w:t xml:space="preserve"> СП «Градостроительство», нормами освещенности, приведенными в </w:t>
      </w:r>
      <w:hyperlink r:id="rId84" w:history="1">
        <w:r w:rsidRPr="00E75859">
          <w:rPr>
            <w:sz w:val="28"/>
            <w:szCs w:val="28"/>
          </w:rPr>
          <w:t>СП 52.13330</w:t>
        </w:r>
      </w:hyperlink>
      <w:r w:rsidRPr="00E75859">
        <w:rPr>
          <w:sz w:val="28"/>
          <w:szCs w:val="28"/>
        </w:rPr>
        <w:t xml:space="preserve">, а также в соответствии с противопожарными требованиями, приведенными в </w:t>
      </w:r>
      <w:hyperlink r:id="rId85" w:history="1">
        <w:r w:rsidRPr="00E75859">
          <w:rPr>
            <w:sz w:val="28"/>
            <w:szCs w:val="28"/>
          </w:rPr>
          <w:t>разделе 15</w:t>
        </w:r>
      </w:hyperlink>
      <w:r w:rsidRPr="00E75859">
        <w:rPr>
          <w:sz w:val="28"/>
          <w:szCs w:val="28"/>
        </w:rPr>
        <w:t xml:space="preserve"> СП «Градостроительство».</w:t>
      </w:r>
    </w:p>
    <w:p w:rsidR="00E75859" w:rsidRPr="00E75859" w:rsidRDefault="00E75859" w:rsidP="00E75859">
      <w:pPr>
        <w:suppressAutoHyphens/>
        <w:autoSpaceDE w:val="0"/>
        <w:autoSpaceDN w:val="0"/>
        <w:adjustRightInd w:val="0"/>
        <w:ind w:firstLine="540"/>
        <w:jc w:val="both"/>
        <w:rPr>
          <w:sz w:val="28"/>
          <w:szCs w:val="28"/>
        </w:rPr>
      </w:pPr>
      <w:r w:rsidRPr="00E75859">
        <w:rPr>
          <w:sz w:val="28"/>
          <w:szCs w:val="28"/>
        </w:rPr>
        <w:t xml:space="preserve">Между длинными сторонами жилых зданий следует принимать расстояния (бытовые разрывы): для жилых зданий высотой два-три этажа - не менее 15 м; четыре этажа - не менее 20 м; между длинными сторонами и торцами этих же зданий с окнами из жилых комнат - не менее 10 м. В условиях реконструкции и других сложных градостроительных условиях указанные расстояния могут быть сокращены при соблюдении норм инсоляции, </w:t>
      </w:r>
      <w:r w:rsidRPr="00E75859">
        <w:rPr>
          <w:sz w:val="28"/>
          <w:szCs w:val="28"/>
        </w:rPr>
        <w:lastRenderedPageBreak/>
        <w:t>освещенности и противопожарных требований, а также при обеспечении непросматриваемости жилых помещений (комнат и кухонь) из окна в окно.</w:t>
      </w:r>
    </w:p>
    <w:p w:rsidR="00E75859" w:rsidRPr="00E75859" w:rsidRDefault="00E75859" w:rsidP="00E75859">
      <w:pPr>
        <w:suppressAutoHyphens/>
        <w:autoSpaceDE w:val="0"/>
        <w:autoSpaceDN w:val="0"/>
        <w:adjustRightInd w:val="0"/>
        <w:ind w:firstLine="540"/>
        <w:jc w:val="both"/>
        <w:rPr>
          <w:sz w:val="28"/>
          <w:szCs w:val="28"/>
        </w:rPr>
      </w:pPr>
      <w:r w:rsidRPr="00E75859">
        <w:rPr>
          <w:sz w:val="28"/>
          <w:szCs w:val="28"/>
        </w:rPr>
        <w:t xml:space="preserve">В районах усадебной и садово-дачной застройки расстояния от жилых строений и хозяйственных построек до границ соседнего участка следует принимать в соответствии с </w:t>
      </w:r>
      <w:hyperlink r:id="rId86" w:history="1">
        <w:r w:rsidRPr="00E75859">
          <w:rPr>
            <w:sz w:val="28"/>
            <w:szCs w:val="28"/>
          </w:rPr>
          <w:t>СП 53.13330</w:t>
        </w:r>
      </w:hyperlink>
      <w:r w:rsidRPr="00E75859">
        <w:rPr>
          <w:sz w:val="28"/>
          <w:szCs w:val="28"/>
        </w:rPr>
        <w:t>.</w:t>
      </w:r>
    </w:p>
    <w:p w:rsidR="00E75859" w:rsidRPr="00E75859" w:rsidRDefault="00E75859" w:rsidP="00E75859">
      <w:pPr>
        <w:suppressAutoHyphens/>
        <w:autoSpaceDE w:val="0"/>
        <w:autoSpaceDN w:val="0"/>
        <w:adjustRightInd w:val="0"/>
        <w:ind w:firstLine="540"/>
        <w:jc w:val="both"/>
        <w:rPr>
          <w:sz w:val="28"/>
          <w:szCs w:val="28"/>
        </w:rPr>
      </w:pPr>
      <w:r w:rsidRPr="00E75859">
        <w:rPr>
          <w:sz w:val="28"/>
          <w:szCs w:val="28"/>
        </w:rPr>
        <w:t>Примечания:</w:t>
      </w:r>
    </w:p>
    <w:p w:rsidR="00E75859" w:rsidRPr="00E75859" w:rsidRDefault="00E75859" w:rsidP="00702113">
      <w:pPr>
        <w:numPr>
          <w:ilvl w:val="0"/>
          <w:numId w:val="19"/>
        </w:numPr>
        <w:tabs>
          <w:tab w:val="left" w:pos="993"/>
        </w:tabs>
        <w:suppressAutoHyphens/>
        <w:autoSpaceDE w:val="0"/>
        <w:autoSpaceDN w:val="0"/>
        <w:adjustRightInd w:val="0"/>
        <w:jc w:val="both"/>
        <w:rPr>
          <w:sz w:val="28"/>
          <w:szCs w:val="28"/>
        </w:rPr>
      </w:pPr>
      <w:r w:rsidRPr="00E75859">
        <w:rPr>
          <w:sz w:val="28"/>
          <w:szCs w:val="28"/>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приведенных в </w:t>
      </w:r>
      <w:hyperlink r:id="rId87" w:history="1">
        <w:r w:rsidRPr="00E75859">
          <w:rPr>
            <w:sz w:val="28"/>
            <w:szCs w:val="28"/>
          </w:rPr>
          <w:t>разделе 15</w:t>
        </w:r>
      </w:hyperlink>
      <w:r w:rsidRPr="00E75859">
        <w:rPr>
          <w:sz w:val="28"/>
          <w:szCs w:val="28"/>
        </w:rPr>
        <w:t>.</w:t>
      </w:r>
    </w:p>
    <w:p w:rsidR="00E75859" w:rsidRPr="00E75859" w:rsidRDefault="00E75859" w:rsidP="00702113">
      <w:pPr>
        <w:numPr>
          <w:ilvl w:val="0"/>
          <w:numId w:val="19"/>
        </w:numPr>
        <w:tabs>
          <w:tab w:val="left" w:pos="993"/>
        </w:tabs>
        <w:suppressAutoHyphens/>
        <w:autoSpaceDE w:val="0"/>
        <w:autoSpaceDN w:val="0"/>
        <w:adjustRightInd w:val="0"/>
        <w:ind w:left="0" w:firstLine="709"/>
        <w:jc w:val="both"/>
        <w:rPr>
          <w:sz w:val="28"/>
          <w:szCs w:val="28"/>
        </w:rPr>
      </w:pPr>
      <w:r w:rsidRPr="00E75859">
        <w:rPr>
          <w:sz w:val="28"/>
          <w:szCs w:val="28"/>
        </w:rPr>
        <w:t xml:space="preserve"> Указанные нормы распространяются и на пристраиваемые к существующим жилым домам хозяйственные постройки.</w:t>
      </w:r>
    </w:p>
    <w:p w:rsidR="00E75859" w:rsidRPr="00E75859" w:rsidRDefault="00E75859" w:rsidP="00E75859">
      <w:pPr>
        <w:tabs>
          <w:tab w:val="left" w:pos="993"/>
        </w:tabs>
        <w:suppressAutoHyphens/>
        <w:autoSpaceDE w:val="0"/>
        <w:autoSpaceDN w:val="0"/>
        <w:adjustRightInd w:val="0"/>
        <w:ind w:firstLine="709"/>
        <w:jc w:val="both"/>
        <w:rPr>
          <w:sz w:val="28"/>
          <w:szCs w:val="28"/>
        </w:rPr>
      </w:pPr>
      <w:r w:rsidRPr="00E75859">
        <w:rPr>
          <w:sz w:val="28"/>
          <w:szCs w:val="28"/>
        </w:rPr>
        <w:t>Расстояние от границ участков производственных объектов, размещаемых в общественно-деловых и смешанных зонах, до жилых и общественных зданий, а также до границ участков дошкольных образовательных и общеобразовательных организаций, медицинских организаций и отдыха следует принимать не менее 50 м.</w:t>
      </w:r>
    </w:p>
    <w:p w:rsidR="00E75859" w:rsidRPr="00E75859" w:rsidRDefault="00E75859" w:rsidP="00E75859">
      <w:pPr>
        <w:tabs>
          <w:tab w:val="left" w:pos="993"/>
        </w:tabs>
        <w:suppressAutoHyphens/>
        <w:autoSpaceDE w:val="0"/>
        <w:autoSpaceDN w:val="0"/>
        <w:adjustRightInd w:val="0"/>
        <w:ind w:firstLine="709"/>
        <w:jc w:val="both"/>
        <w:rPr>
          <w:sz w:val="28"/>
          <w:szCs w:val="28"/>
        </w:rPr>
      </w:pPr>
      <w:r w:rsidRPr="00E75859">
        <w:rPr>
          <w:sz w:val="28"/>
          <w:szCs w:val="28"/>
        </w:rPr>
        <w:t>В сельских поселениях и районах усадебной застройки городов 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м, не менее: одиночные или двойные - 10, до восьми блоков - 25, от восьми до 30 блоков - 50. Площадь застройки сблокированных сараев не должна превышать 800 м</w:t>
      </w:r>
      <w:r w:rsidRPr="00E75859">
        <w:rPr>
          <w:sz w:val="28"/>
          <w:szCs w:val="28"/>
          <w:vertAlign w:val="superscript"/>
        </w:rPr>
        <w:t>2</w:t>
      </w:r>
      <w:r w:rsidRPr="00E75859">
        <w:rPr>
          <w:sz w:val="28"/>
          <w:szCs w:val="28"/>
        </w:rPr>
        <w:t>. Расстояния между группами сараев следует принимать в соответствии с требованиями пожарной безопасности. Расстояние от сараев для скота и птицы до шахтных колодцев должно быть не менее 20 м.</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Примечание:</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Противопожарные расстояния между строениями и сооружениями в пределах одного садового участка не нормируются.</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Противопожарные расстояния между жилыми строениями или жилыми домами, расположенными на соседних участках, в зависимости от материала несущих и ограждающих конструкций должны быть не менее указанных в таблице 1.</w:t>
      </w:r>
    </w:p>
    <w:p w:rsidR="00E75859" w:rsidRPr="00E75859" w:rsidRDefault="00E75859" w:rsidP="00E75859">
      <w:pPr>
        <w:suppressAutoHyphens/>
        <w:autoSpaceDE w:val="0"/>
        <w:autoSpaceDN w:val="0"/>
        <w:adjustRightInd w:val="0"/>
        <w:jc w:val="center"/>
        <w:outlineLvl w:val="0"/>
        <w:rPr>
          <w:sz w:val="28"/>
          <w:szCs w:val="28"/>
        </w:rPr>
      </w:pPr>
    </w:p>
    <w:p w:rsidR="00E75859" w:rsidRPr="00E75859" w:rsidRDefault="00E75859" w:rsidP="00E75859">
      <w:pPr>
        <w:tabs>
          <w:tab w:val="left" w:pos="2910"/>
        </w:tabs>
        <w:suppressAutoHyphens/>
        <w:autoSpaceDE w:val="0"/>
        <w:autoSpaceDN w:val="0"/>
        <w:adjustRightInd w:val="0"/>
        <w:outlineLvl w:val="0"/>
        <w:rPr>
          <w:sz w:val="28"/>
          <w:szCs w:val="28"/>
        </w:rPr>
      </w:pPr>
      <w:r w:rsidRPr="00E75859">
        <w:rPr>
          <w:sz w:val="28"/>
          <w:szCs w:val="28"/>
        </w:rPr>
        <w:tab/>
      </w:r>
    </w:p>
    <w:p w:rsidR="00E75859" w:rsidRPr="00E75859" w:rsidRDefault="00E75859" w:rsidP="00E75859">
      <w:pPr>
        <w:suppressAutoHyphens/>
        <w:autoSpaceDE w:val="0"/>
        <w:autoSpaceDN w:val="0"/>
        <w:adjustRightInd w:val="0"/>
        <w:jc w:val="right"/>
        <w:rPr>
          <w:sz w:val="28"/>
          <w:szCs w:val="28"/>
        </w:rPr>
      </w:pPr>
      <w:r w:rsidRPr="00E75859">
        <w:rPr>
          <w:sz w:val="28"/>
          <w:szCs w:val="28"/>
        </w:rPr>
        <w:t>Таблица 1</w:t>
      </w:r>
    </w:p>
    <w:p w:rsidR="00E75859" w:rsidRPr="00E75859" w:rsidRDefault="00E75859" w:rsidP="00E75859">
      <w:pPr>
        <w:suppressAutoHyphens/>
        <w:autoSpaceDE w:val="0"/>
        <w:autoSpaceDN w:val="0"/>
        <w:adjustRightInd w:val="0"/>
        <w:jc w:val="center"/>
        <w:rPr>
          <w:sz w:val="28"/>
          <w:szCs w:val="28"/>
        </w:rPr>
      </w:pPr>
    </w:p>
    <w:p w:rsidR="00E75859" w:rsidRPr="00E75859" w:rsidRDefault="00E75859" w:rsidP="00E75859">
      <w:pPr>
        <w:suppressAutoHyphens/>
        <w:autoSpaceDE w:val="0"/>
        <w:autoSpaceDN w:val="0"/>
        <w:adjustRightInd w:val="0"/>
        <w:jc w:val="center"/>
        <w:rPr>
          <w:sz w:val="28"/>
          <w:szCs w:val="28"/>
        </w:rPr>
      </w:pPr>
      <w:r w:rsidRPr="00E75859">
        <w:rPr>
          <w:sz w:val="28"/>
          <w:szCs w:val="28"/>
        </w:rPr>
        <w:t>Минимальные противопожарные расстояния</w:t>
      </w:r>
    </w:p>
    <w:p w:rsidR="00E75859" w:rsidRPr="00E75859" w:rsidRDefault="00E75859" w:rsidP="00E75859">
      <w:pPr>
        <w:suppressAutoHyphens/>
        <w:autoSpaceDE w:val="0"/>
        <w:autoSpaceDN w:val="0"/>
        <w:adjustRightInd w:val="0"/>
        <w:jc w:val="center"/>
        <w:rPr>
          <w:sz w:val="28"/>
          <w:szCs w:val="28"/>
        </w:rPr>
      </w:pPr>
      <w:r w:rsidRPr="00E75859">
        <w:rPr>
          <w:sz w:val="28"/>
          <w:szCs w:val="28"/>
        </w:rPr>
        <w:t>между крайними жилыми строениями (или домами)</w:t>
      </w:r>
    </w:p>
    <w:p w:rsidR="00E75859" w:rsidRPr="00E75859" w:rsidRDefault="00E75859" w:rsidP="00E75859">
      <w:pPr>
        <w:suppressAutoHyphens/>
        <w:autoSpaceDE w:val="0"/>
        <w:autoSpaceDN w:val="0"/>
        <w:adjustRightInd w:val="0"/>
        <w:jc w:val="center"/>
        <w:rPr>
          <w:sz w:val="28"/>
          <w:szCs w:val="28"/>
        </w:rPr>
      </w:pPr>
      <w:r w:rsidRPr="00E75859">
        <w:rPr>
          <w:sz w:val="28"/>
          <w:szCs w:val="28"/>
        </w:rPr>
        <w:t>и группами жилых строений (или домов) на участках</w:t>
      </w:r>
    </w:p>
    <w:p w:rsidR="00E75859" w:rsidRPr="00E75859" w:rsidRDefault="00E75859" w:rsidP="00E75859">
      <w:pPr>
        <w:suppressAutoHyphens/>
        <w:autoSpaceDE w:val="0"/>
        <w:autoSpaceDN w:val="0"/>
        <w:adjustRightInd w:val="0"/>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544"/>
        <w:gridCol w:w="1689"/>
        <w:gridCol w:w="12"/>
        <w:gridCol w:w="1842"/>
        <w:gridCol w:w="1524"/>
      </w:tblGrid>
      <w:tr w:rsidR="00E75859" w:rsidRPr="00E75859" w:rsidTr="008764C9">
        <w:trPr>
          <w:trHeight w:val="338"/>
          <w:jc w:val="center"/>
        </w:trPr>
        <w:tc>
          <w:tcPr>
            <w:tcW w:w="959" w:type="dxa"/>
            <w:vMerge w:val="restart"/>
            <w:vAlign w:val="center"/>
          </w:tcPr>
          <w:p w:rsidR="00E75859" w:rsidRPr="00E75859" w:rsidRDefault="00E75859" w:rsidP="008764C9">
            <w:pPr>
              <w:suppressAutoHyphens/>
              <w:autoSpaceDE w:val="0"/>
              <w:autoSpaceDN w:val="0"/>
              <w:adjustRightInd w:val="0"/>
              <w:jc w:val="center"/>
              <w:rPr>
                <w:sz w:val="28"/>
                <w:szCs w:val="28"/>
              </w:rPr>
            </w:pPr>
          </w:p>
        </w:tc>
        <w:tc>
          <w:tcPr>
            <w:tcW w:w="3544" w:type="dxa"/>
            <w:vMerge w:val="restart"/>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Материал несущих и ограждающих конструкций строения</w:t>
            </w:r>
          </w:p>
        </w:tc>
        <w:tc>
          <w:tcPr>
            <w:tcW w:w="5067" w:type="dxa"/>
            <w:gridSpan w:val="4"/>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Расстояния, м</w:t>
            </w:r>
          </w:p>
        </w:tc>
      </w:tr>
      <w:tr w:rsidR="00E75859" w:rsidRPr="00E75859" w:rsidTr="008764C9">
        <w:trPr>
          <w:trHeight w:val="337"/>
          <w:jc w:val="center"/>
        </w:trPr>
        <w:tc>
          <w:tcPr>
            <w:tcW w:w="959" w:type="dxa"/>
            <w:vMerge/>
            <w:vAlign w:val="center"/>
          </w:tcPr>
          <w:p w:rsidR="00E75859" w:rsidRPr="00E75859" w:rsidRDefault="00E75859" w:rsidP="008764C9">
            <w:pPr>
              <w:suppressAutoHyphens/>
              <w:autoSpaceDE w:val="0"/>
              <w:autoSpaceDN w:val="0"/>
              <w:adjustRightInd w:val="0"/>
              <w:jc w:val="center"/>
              <w:rPr>
                <w:sz w:val="28"/>
                <w:szCs w:val="28"/>
              </w:rPr>
            </w:pPr>
          </w:p>
        </w:tc>
        <w:tc>
          <w:tcPr>
            <w:tcW w:w="3544" w:type="dxa"/>
            <w:vMerge/>
            <w:vAlign w:val="center"/>
          </w:tcPr>
          <w:p w:rsidR="00E75859" w:rsidRPr="00E75859" w:rsidRDefault="00E75859" w:rsidP="008764C9">
            <w:pPr>
              <w:suppressAutoHyphens/>
              <w:autoSpaceDE w:val="0"/>
              <w:autoSpaceDN w:val="0"/>
              <w:adjustRightInd w:val="0"/>
              <w:jc w:val="center"/>
              <w:rPr>
                <w:sz w:val="28"/>
                <w:szCs w:val="28"/>
              </w:rPr>
            </w:pPr>
          </w:p>
        </w:tc>
        <w:tc>
          <w:tcPr>
            <w:tcW w:w="1689"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А</w:t>
            </w:r>
          </w:p>
        </w:tc>
        <w:tc>
          <w:tcPr>
            <w:tcW w:w="1854" w:type="dxa"/>
            <w:gridSpan w:val="2"/>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Б</w:t>
            </w:r>
          </w:p>
        </w:tc>
        <w:tc>
          <w:tcPr>
            <w:tcW w:w="1524"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В</w:t>
            </w:r>
          </w:p>
        </w:tc>
      </w:tr>
      <w:tr w:rsidR="00E75859" w:rsidRPr="00E75859" w:rsidTr="008764C9">
        <w:trPr>
          <w:jc w:val="center"/>
        </w:trPr>
        <w:tc>
          <w:tcPr>
            <w:tcW w:w="959"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А</w:t>
            </w:r>
          </w:p>
        </w:tc>
        <w:tc>
          <w:tcPr>
            <w:tcW w:w="3544"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Камень, бетон, железобетон и другие негорючие материалы</w:t>
            </w:r>
          </w:p>
        </w:tc>
        <w:tc>
          <w:tcPr>
            <w:tcW w:w="1701" w:type="dxa"/>
            <w:gridSpan w:val="2"/>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6</w:t>
            </w:r>
          </w:p>
        </w:tc>
        <w:tc>
          <w:tcPr>
            <w:tcW w:w="1842"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8</w:t>
            </w:r>
          </w:p>
        </w:tc>
        <w:tc>
          <w:tcPr>
            <w:tcW w:w="1524"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10</w:t>
            </w:r>
          </w:p>
        </w:tc>
      </w:tr>
      <w:tr w:rsidR="00E75859" w:rsidRPr="00E75859" w:rsidTr="008764C9">
        <w:trPr>
          <w:jc w:val="center"/>
        </w:trPr>
        <w:tc>
          <w:tcPr>
            <w:tcW w:w="959"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Б</w:t>
            </w:r>
          </w:p>
        </w:tc>
        <w:tc>
          <w:tcPr>
            <w:tcW w:w="3544"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 xml:space="preserve">То же, с деревянными перекрытиями и </w:t>
            </w:r>
            <w:r w:rsidRPr="00E75859">
              <w:rPr>
                <w:sz w:val="28"/>
                <w:szCs w:val="28"/>
              </w:rPr>
              <w:lastRenderedPageBreak/>
              <w:t>покрытиями, защищенными негорючими и трудногорючими материалами</w:t>
            </w:r>
          </w:p>
        </w:tc>
        <w:tc>
          <w:tcPr>
            <w:tcW w:w="1701" w:type="dxa"/>
            <w:gridSpan w:val="2"/>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lastRenderedPageBreak/>
              <w:t>8</w:t>
            </w:r>
          </w:p>
        </w:tc>
        <w:tc>
          <w:tcPr>
            <w:tcW w:w="1842"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10</w:t>
            </w:r>
          </w:p>
        </w:tc>
        <w:tc>
          <w:tcPr>
            <w:tcW w:w="1524"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12</w:t>
            </w:r>
          </w:p>
        </w:tc>
      </w:tr>
      <w:tr w:rsidR="00E75859" w:rsidRPr="00E75859" w:rsidTr="008764C9">
        <w:trPr>
          <w:jc w:val="center"/>
        </w:trPr>
        <w:tc>
          <w:tcPr>
            <w:tcW w:w="959"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lastRenderedPageBreak/>
              <w:t>В</w:t>
            </w:r>
          </w:p>
        </w:tc>
        <w:tc>
          <w:tcPr>
            <w:tcW w:w="3544"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Древесина, каркасные ограждающие конструкции из негорючих, трудногорючих и горючих материалов</w:t>
            </w:r>
          </w:p>
        </w:tc>
        <w:tc>
          <w:tcPr>
            <w:tcW w:w="1701" w:type="dxa"/>
            <w:gridSpan w:val="2"/>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10</w:t>
            </w:r>
          </w:p>
        </w:tc>
        <w:tc>
          <w:tcPr>
            <w:tcW w:w="1842"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12</w:t>
            </w:r>
          </w:p>
        </w:tc>
        <w:tc>
          <w:tcPr>
            <w:tcW w:w="1524" w:type="dxa"/>
            <w:vAlign w:val="center"/>
          </w:tcPr>
          <w:p w:rsidR="00E75859" w:rsidRPr="00E75859" w:rsidRDefault="00E75859" w:rsidP="008764C9">
            <w:pPr>
              <w:suppressAutoHyphens/>
              <w:autoSpaceDE w:val="0"/>
              <w:autoSpaceDN w:val="0"/>
              <w:adjustRightInd w:val="0"/>
              <w:jc w:val="center"/>
              <w:rPr>
                <w:sz w:val="28"/>
                <w:szCs w:val="28"/>
              </w:rPr>
            </w:pPr>
            <w:r w:rsidRPr="00E75859">
              <w:rPr>
                <w:sz w:val="28"/>
                <w:szCs w:val="28"/>
              </w:rPr>
              <w:t>15</w:t>
            </w:r>
          </w:p>
        </w:tc>
      </w:tr>
    </w:tbl>
    <w:p w:rsidR="00E75859" w:rsidRPr="00E75859" w:rsidRDefault="00E75859" w:rsidP="00E75859">
      <w:pPr>
        <w:suppressAutoHyphens/>
        <w:autoSpaceDE w:val="0"/>
        <w:autoSpaceDN w:val="0"/>
        <w:adjustRightInd w:val="0"/>
        <w:ind w:firstLine="709"/>
        <w:jc w:val="center"/>
        <w:rPr>
          <w:sz w:val="28"/>
          <w:szCs w:val="28"/>
        </w:rPr>
      </w:pP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Допускается группировать и блокировать жилые строения или жилые дома на двух соседних участках при однорядной застройке и на четырех соседних участках при двухрядной застройке.</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 xml:space="preserve">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принимаются по </w:t>
      </w:r>
      <w:hyperlink w:anchor="Par5" w:history="1">
        <w:r w:rsidRPr="00E75859">
          <w:rPr>
            <w:sz w:val="28"/>
            <w:szCs w:val="28"/>
          </w:rPr>
          <w:t>таблице 1</w:t>
        </w:r>
      </w:hyperlink>
      <w:r w:rsidRPr="00E75859">
        <w:rPr>
          <w:sz w:val="28"/>
          <w:szCs w:val="28"/>
        </w:rPr>
        <w:t>.</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Минимальные расстояния до границы соседнего участка по санитарно-бытовым условиям должны быть от:</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 жилого строения (или дома) - 3 м;</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 постройки для содержания мелкого скота и птицы - 4 м;</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 других построек - 1 м;</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 стволов высокорослых деревьев - 4 м, среднерослых - 2 м;</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 кустарника - 1 м.</w:t>
      </w:r>
    </w:p>
    <w:p w:rsidR="00E75859" w:rsidRPr="00E75859" w:rsidRDefault="00E75859" w:rsidP="00E75859">
      <w:pPr>
        <w:suppressAutoHyphens/>
        <w:autoSpaceDE w:val="0"/>
        <w:autoSpaceDN w:val="0"/>
        <w:adjustRightInd w:val="0"/>
        <w:ind w:firstLine="709"/>
        <w:jc w:val="both"/>
        <w:rPr>
          <w:sz w:val="28"/>
          <w:szCs w:val="28"/>
        </w:rPr>
      </w:pPr>
      <w:r w:rsidRPr="00E75859">
        <w:rPr>
          <w:sz w:val="28"/>
          <w:szCs w:val="28"/>
        </w:rPr>
        <w:t>Расстояние между жилым строением (или домом), хозяйственными постройками и границей соседнего участка измеряется от цоколя или от стены дома, постройки (при отсутствии цоколя), если элементы дома и постройки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При возведении на садовом, дачном участке хозяйственных построек, располагаемых на расстоянии 1 м от границы соседнего садового, дачного участка, скат крыши следует ориентировать таким образом, чтобы сток дождевой воды не попал на соседний участок.</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7. В границах зон застройки индивидуальными жилыми домами не допускается: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хозяйственных построек со стороны улиц ближе 5 м от красной линии улицы, за исключением гаражей;</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более двух сблокированных гаражей или отдельно стоящих гаражей вместимостью более двух легковых автомобилей. Допускается блокировка хозпостроек на смежных приусадебных участках по взаимному согласию собственников жилого дома и в случаях, обусловленных историко-культурными охранными сервитутами, а также блокировка хозпостроек к основному строению;</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посадка деревьев и кустарников ближе 3 м до отмостки зданий, а также ближе 2 м до границы подземных инженерных коммуникаций и ближе 3 м до смотровых люков коммуникаций;</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во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lastRenderedPageBreak/>
        <w:t>-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со стороны улиц вспомогательных строений, за исключением гаражей;</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размещение объектов промышленности, объектов коммунально-складского назначения, а также иных объектов, оказывающих негативное воздействие на окружающую среду.</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8. Объекты торгового назначения, не являющиеся объектами капитального строительства (далее также - нестационарные торговые объекты), устанавливаемые в соответствии с утвержденной органом местного самоуправления города Белокурихи схемой размещения нестационарных торговых объектов, являются разрешенным видом использования для жилых зон.</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9.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E75859" w:rsidRPr="005B59BA" w:rsidRDefault="00E75859" w:rsidP="005B59BA">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10.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 </w:t>
      </w:r>
      <w:r w:rsidR="005B59BA" w:rsidRPr="005B59BA">
        <w:rPr>
          <w:rFonts w:ascii="Times New Roman" w:hAnsi="Times New Roman" w:cs="Times New Roman"/>
          <w:sz w:val="28"/>
          <w:szCs w:val="28"/>
        </w:rPr>
        <w:t>Специальные защитные мероприятия проводятся в соответствии с СП 116.13330.2012. Свод правил.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5B59BA" w:rsidRPr="00E75859" w:rsidRDefault="005B59BA" w:rsidP="005B59BA">
      <w:pPr>
        <w:pStyle w:val="ConsPlusNormal"/>
        <w:ind w:firstLine="709"/>
        <w:jc w:val="both"/>
        <w:rPr>
          <w:sz w:val="28"/>
          <w:szCs w:val="28"/>
        </w:rPr>
      </w:pPr>
    </w:p>
    <w:p w:rsidR="00E75859" w:rsidRPr="00E75859" w:rsidRDefault="00E75859" w:rsidP="00E75859">
      <w:pPr>
        <w:pStyle w:val="ConsPlusNormal"/>
        <w:ind w:firstLine="709"/>
        <w:jc w:val="center"/>
        <w:rPr>
          <w:rFonts w:ascii="Times New Roman" w:hAnsi="Times New Roman" w:cs="Times New Roman"/>
          <w:b/>
          <w:sz w:val="28"/>
          <w:szCs w:val="28"/>
        </w:rPr>
      </w:pPr>
      <w:r w:rsidRPr="00E75859">
        <w:rPr>
          <w:rFonts w:ascii="Times New Roman" w:hAnsi="Times New Roman" w:cs="Times New Roman"/>
          <w:b/>
          <w:sz w:val="28"/>
          <w:szCs w:val="28"/>
        </w:rPr>
        <w:t>Статья 3</w:t>
      </w:r>
      <w:r w:rsidR="00866484">
        <w:rPr>
          <w:rFonts w:ascii="Times New Roman" w:hAnsi="Times New Roman" w:cs="Times New Roman"/>
          <w:b/>
          <w:sz w:val="28"/>
          <w:szCs w:val="28"/>
        </w:rPr>
        <w:t>4</w:t>
      </w:r>
      <w:r w:rsidRPr="00E75859">
        <w:rPr>
          <w:rFonts w:ascii="Times New Roman" w:hAnsi="Times New Roman" w:cs="Times New Roman"/>
          <w:b/>
          <w:sz w:val="28"/>
          <w:szCs w:val="28"/>
        </w:rPr>
        <w:t xml:space="preserve">. Градостроительные регламенты на территориях зон </w:t>
      </w:r>
      <w:r w:rsidR="00527F87">
        <w:rPr>
          <w:rFonts w:ascii="Times New Roman" w:hAnsi="Times New Roman" w:cs="Times New Roman"/>
          <w:b/>
          <w:sz w:val="28"/>
          <w:szCs w:val="28"/>
        </w:rPr>
        <w:t>кладбищ</w:t>
      </w:r>
    </w:p>
    <w:p w:rsidR="00E75859" w:rsidRPr="00E75859" w:rsidRDefault="00E75859" w:rsidP="00E75859">
      <w:pPr>
        <w:pStyle w:val="ConsPlusNormal"/>
        <w:ind w:firstLine="709"/>
        <w:jc w:val="both"/>
        <w:rPr>
          <w:rFonts w:ascii="Times New Roman" w:hAnsi="Times New Roman" w:cs="Times New Roman"/>
          <w:sz w:val="28"/>
          <w:szCs w:val="28"/>
        </w:rPr>
      </w:pP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1. Зоны </w:t>
      </w:r>
      <w:r w:rsidR="00527F87">
        <w:rPr>
          <w:rFonts w:ascii="Times New Roman" w:hAnsi="Times New Roman" w:cs="Times New Roman"/>
          <w:sz w:val="28"/>
          <w:szCs w:val="28"/>
        </w:rPr>
        <w:t>кладбищ</w:t>
      </w:r>
      <w:r w:rsidRPr="00E75859">
        <w:rPr>
          <w:rFonts w:ascii="Times New Roman" w:hAnsi="Times New Roman" w:cs="Times New Roman"/>
          <w:sz w:val="28"/>
          <w:szCs w:val="28"/>
        </w:rPr>
        <w:t xml:space="preserve"> (код зон </w:t>
      </w:r>
      <w:r w:rsidR="00527F87">
        <w:rPr>
          <w:rFonts w:ascii="Times New Roman" w:hAnsi="Times New Roman" w:cs="Times New Roman"/>
          <w:sz w:val="28"/>
          <w:szCs w:val="28"/>
        </w:rPr>
        <w:t>СН-1</w:t>
      </w:r>
      <w:r w:rsidRPr="00E75859">
        <w:rPr>
          <w:rFonts w:ascii="Times New Roman" w:hAnsi="Times New Roman" w:cs="Times New Roman"/>
          <w:sz w:val="28"/>
          <w:szCs w:val="28"/>
        </w:rPr>
        <w:t>) предназначены для размещения объектов ритуального назначения (кладбищ).</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Правовой режим земельных участков, расположенных в зоне, занятой кладбищами, определяется в соответствии с Федеральным </w:t>
      </w:r>
      <w:hyperlink r:id="rId88" w:history="1">
        <w:r w:rsidRPr="00E75859">
          <w:rPr>
            <w:rFonts w:ascii="Times New Roman" w:hAnsi="Times New Roman" w:cs="Times New Roman"/>
            <w:sz w:val="28"/>
            <w:szCs w:val="28"/>
          </w:rPr>
          <w:t>законом</w:t>
        </w:r>
      </w:hyperlink>
      <w:r w:rsidRPr="00E75859">
        <w:rPr>
          <w:rFonts w:ascii="Times New Roman" w:hAnsi="Times New Roman" w:cs="Times New Roman"/>
          <w:sz w:val="28"/>
          <w:szCs w:val="28"/>
        </w:rPr>
        <w:t xml:space="preserve"> от 12.01.1996 № 8-ФЗ «О погребении и похоронном деле».</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2. Основные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ритуальная деятельность – код 12.1;</w:t>
      </w:r>
    </w:p>
    <w:p w:rsid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коммунальное обслуживание – код 3.1;</w:t>
      </w:r>
    </w:p>
    <w:p w:rsidR="002B46C3" w:rsidRPr="00E75859" w:rsidRDefault="002B46C3" w:rsidP="002B46C3">
      <w:pPr>
        <w:shd w:val="clear" w:color="auto" w:fill="FFFFFF"/>
        <w:suppressAutoHyphens/>
        <w:ind w:firstLine="709"/>
        <w:jc w:val="both"/>
        <w:rPr>
          <w:sz w:val="28"/>
          <w:szCs w:val="28"/>
        </w:rPr>
      </w:pPr>
      <w:r>
        <w:rPr>
          <w:sz w:val="28"/>
          <w:szCs w:val="28"/>
        </w:rPr>
        <w:t>- улично-дорожная сеть – код 12.0.1.</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3. Условно-разрешенные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религиозное использование – код 3.7;</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магазины – код 4.4.</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xml:space="preserve"> 4. Вспомогательные виды использования:</w:t>
      </w:r>
    </w:p>
    <w:p w:rsidR="00E75859" w:rsidRPr="00E75859" w:rsidRDefault="00E75859" w:rsidP="00E75859">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коммунальное обслуживание – код 3.1.</w:t>
      </w:r>
    </w:p>
    <w:p w:rsidR="00E75859" w:rsidRPr="00E75859" w:rsidRDefault="00E75859" w:rsidP="002D3A38">
      <w:pPr>
        <w:autoSpaceDE w:val="0"/>
        <w:autoSpaceDN w:val="0"/>
        <w:adjustRightInd w:val="0"/>
        <w:ind w:firstLine="709"/>
        <w:jc w:val="both"/>
        <w:rPr>
          <w:sz w:val="28"/>
          <w:szCs w:val="28"/>
        </w:rPr>
      </w:pPr>
      <w:r w:rsidRPr="00E75859">
        <w:rPr>
          <w:sz w:val="28"/>
          <w:szCs w:val="28"/>
        </w:rPr>
        <w:t>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t>- минимальная площадь участка - нет;</w:t>
      </w:r>
    </w:p>
    <w:p w:rsidR="00E75859" w:rsidRPr="00E75859" w:rsidRDefault="00E75859" w:rsidP="002D3A38">
      <w:pPr>
        <w:pStyle w:val="aa"/>
        <w:suppressAutoHyphens/>
        <w:spacing w:after="0"/>
        <w:ind w:left="0" w:firstLine="709"/>
        <w:jc w:val="both"/>
        <w:rPr>
          <w:spacing w:val="-4"/>
          <w:sz w:val="28"/>
          <w:szCs w:val="28"/>
        </w:rPr>
      </w:pPr>
      <w:r w:rsidRPr="00E75859">
        <w:rPr>
          <w:spacing w:val="-4"/>
          <w:sz w:val="28"/>
          <w:szCs w:val="28"/>
        </w:rPr>
        <w:t>- максимальная площадь участка – нет;</w:t>
      </w:r>
    </w:p>
    <w:p w:rsidR="00E75859" w:rsidRPr="00E75859" w:rsidRDefault="00E75859" w:rsidP="002D3A38">
      <w:pPr>
        <w:pStyle w:val="aa"/>
        <w:suppressAutoHyphens/>
        <w:spacing w:after="0"/>
        <w:ind w:left="0" w:firstLine="709"/>
        <w:jc w:val="both"/>
        <w:rPr>
          <w:spacing w:val="-4"/>
          <w:sz w:val="28"/>
          <w:szCs w:val="28"/>
        </w:rPr>
      </w:pPr>
      <w:r w:rsidRPr="00E75859">
        <w:rPr>
          <w:spacing w:val="-4"/>
          <w:sz w:val="28"/>
          <w:szCs w:val="28"/>
        </w:rPr>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нет;</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pacing w:val="-4"/>
          <w:sz w:val="28"/>
          <w:szCs w:val="28"/>
        </w:rPr>
        <w:t>- предельное количество этажей или предельная высота зданий, строений, сооружений – нет;</w:t>
      </w:r>
    </w:p>
    <w:p w:rsidR="00E75859" w:rsidRPr="00E75859" w:rsidRDefault="00E75859" w:rsidP="002D3A38">
      <w:pPr>
        <w:pStyle w:val="ConsPlusNormal"/>
        <w:ind w:firstLine="709"/>
        <w:jc w:val="both"/>
        <w:rPr>
          <w:rFonts w:ascii="Times New Roman" w:hAnsi="Times New Roman" w:cs="Times New Roman"/>
          <w:sz w:val="28"/>
          <w:szCs w:val="28"/>
        </w:rPr>
      </w:pPr>
      <w:r w:rsidRPr="00E75859">
        <w:rPr>
          <w:rFonts w:ascii="Times New Roman" w:hAnsi="Times New Roman" w:cs="Times New Roman"/>
          <w:sz w:val="28"/>
          <w:szCs w:val="28"/>
        </w:rPr>
        <w:lastRenderedPageBreak/>
        <w:t>- максимальный процент застройки в границах земельного участка – нет.</w:t>
      </w:r>
    </w:p>
    <w:p w:rsidR="00E75859" w:rsidRPr="00E75859" w:rsidRDefault="002D3A38" w:rsidP="002D3A3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w:t>
      </w:r>
      <w:r w:rsidR="00E75859" w:rsidRPr="00E75859">
        <w:rPr>
          <w:rFonts w:ascii="Times New Roman" w:hAnsi="Times New Roman" w:cs="Times New Roman"/>
          <w:sz w:val="28"/>
          <w:szCs w:val="28"/>
        </w:rPr>
        <w:t>.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w:t>
      </w:r>
    </w:p>
    <w:p w:rsidR="00E75859" w:rsidRDefault="00E75859" w:rsidP="002D3A38">
      <w:pPr>
        <w:pStyle w:val="ConsPlusNormal"/>
        <w:ind w:firstLine="709"/>
        <w:jc w:val="both"/>
        <w:rPr>
          <w:rFonts w:ascii="Times New Roman" w:hAnsi="Times New Roman" w:cs="Times New Roman"/>
          <w:b/>
          <w:sz w:val="28"/>
          <w:szCs w:val="28"/>
        </w:rPr>
      </w:pPr>
    </w:p>
    <w:p w:rsidR="00E75859" w:rsidRPr="001C7937" w:rsidRDefault="00E75859" w:rsidP="00E7585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3</w:t>
      </w:r>
      <w:r w:rsidR="00866484">
        <w:rPr>
          <w:rFonts w:ascii="Times New Roman" w:hAnsi="Times New Roman" w:cs="Times New Roman"/>
          <w:b/>
          <w:sz w:val="28"/>
          <w:szCs w:val="28"/>
        </w:rPr>
        <w:t>5</w:t>
      </w:r>
      <w:r w:rsidRPr="001C7937">
        <w:rPr>
          <w:rFonts w:ascii="Times New Roman" w:hAnsi="Times New Roman" w:cs="Times New Roman"/>
          <w:b/>
          <w:sz w:val="28"/>
          <w:szCs w:val="28"/>
        </w:rPr>
        <w:t>. Градостроительные регламенты на территориях зоны акваторий</w:t>
      </w:r>
    </w:p>
    <w:p w:rsidR="00E75859" w:rsidRPr="001C7937" w:rsidRDefault="00E75859" w:rsidP="00E75859">
      <w:pPr>
        <w:pStyle w:val="ConsPlusNormal"/>
        <w:ind w:firstLine="709"/>
        <w:jc w:val="both"/>
        <w:rPr>
          <w:rFonts w:ascii="Times New Roman" w:hAnsi="Times New Roman" w:cs="Times New Roman"/>
          <w:b/>
          <w:sz w:val="28"/>
          <w:szCs w:val="28"/>
        </w:rPr>
      </w:pPr>
    </w:p>
    <w:p w:rsidR="00E75859" w:rsidRPr="001C7937" w:rsidRDefault="00E75859" w:rsidP="00E7585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Зона акваторий (код зоны </w:t>
      </w:r>
      <w:hyperlink w:anchor="P522" w:history="1">
        <w:r w:rsidR="00527F87">
          <w:rPr>
            <w:rFonts w:ascii="Times New Roman" w:hAnsi="Times New Roman" w:cs="Times New Roman"/>
            <w:sz w:val="28"/>
            <w:szCs w:val="28"/>
          </w:rPr>
          <w:t>ЗА</w:t>
        </w:r>
      </w:hyperlink>
      <w:r w:rsidRPr="001C7937">
        <w:rPr>
          <w:rFonts w:ascii="Times New Roman" w:hAnsi="Times New Roman" w:cs="Times New Roman"/>
          <w:sz w:val="28"/>
          <w:szCs w:val="28"/>
        </w:rPr>
        <w:t>).</w:t>
      </w:r>
    </w:p>
    <w:p w:rsidR="00E75859" w:rsidRDefault="00E75859" w:rsidP="00E7585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Градостроительные регламенты для земель, покрытых поверхностными водами, не устанавливаются.</w:t>
      </w:r>
    </w:p>
    <w:p w:rsidR="000E708D" w:rsidRPr="001C7937" w:rsidRDefault="000E708D" w:rsidP="00E75859">
      <w:pPr>
        <w:pStyle w:val="ConsPlusNormal"/>
        <w:ind w:firstLine="709"/>
        <w:jc w:val="both"/>
        <w:rPr>
          <w:rFonts w:ascii="Times New Roman" w:hAnsi="Times New Roman" w:cs="Times New Roman"/>
          <w:sz w:val="28"/>
          <w:szCs w:val="28"/>
        </w:rPr>
      </w:pPr>
    </w:p>
    <w:p w:rsidR="000E708D" w:rsidRPr="00527F87" w:rsidRDefault="000E708D" w:rsidP="000E708D">
      <w:pPr>
        <w:pStyle w:val="ConsPlusNormal"/>
        <w:ind w:firstLine="709"/>
        <w:jc w:val="center"/>
        <w:rPr>
          <w:rFonts w:ascii="Times New Roman" w:hAnsi="Times New Roman" w:cs="Times New Roman"/>
          <w:b/>
          <w:sz w:val="28"/>
          <w:szCs w:val="28"/>
        </w:rPr>
      </w:pPr>
      <w:r w:rsidRPr="00527F87">
        <w:rPr>
          <w:rFonts w:ascii="Times New Roman" w:hAnsi="Times New Roman" w:cs="Times New Roman"/>
          <w:b/>
          <w:sz w:val="28"/>
          <w:szCs w:val="28"/>
        </w:rPr>
        <w:t xml:space="preserve">Статья </w:t>
      </w:r>
      <w:r w:rsidR="008C7EAE">
        <w:rPr>
          <w:rFonts w:ascii="Times New Roman" w:hAnsi="Times New Roman" w:cs="Times New Roman"/>
          <w:b/>
          <w:sz w:val="28"/>
          <w:szCs w:val="28"/>
        </w:rPr>
        <w:t>36</w:t>
      </w:r>
      <w:r w:rsidRPr="00527F87">
        <w:rPr>
          <w:rFonts w:ascii="Times New Roman" w:hAnsi="Times New Roman" w:cs="Times New Roman"/>
          <w:b/>
          <w:sz w:val="28"/>
          <w:szCs w:val="28"/>
        </w:rPr>
        <w:t>. Градостроительные регламенты на территориях федеральных лесов</w:t>
      </w:r>
    </w:p>
    <w:p w:rsidR="000E708D" w:rsidRDefault="000E708D" w:rsidP="000E708D">
      <w:pPr>
        <w:pStyle w:val="ConsPlusNormal"/>
        <w:ind w:firstLine="709"/>
        <w:jc w:val="center"/>
      </w:pPr>
    </w:p>
    <w:p w:rsidR="000E708D" w:rsidRDefault="000E708D" w:rsidP="000E708D">
      <w:pPr>
        <w:pStyle w:val="ConsPlusNormal"/>
        <w:ind w:firstLine="709"/>
        <w:jc w:val="both"/>
      </w:pPr>
      <w:r>
        <w:rPr>
          <w:rFonts w:ascii="Times New Roman" w:hAnsi="Times New Roman" w:cs="Times New Roman"/>
          <w:sz w:val="28"/>
          <w:szCs w:val="28"/>
        </w:rPr>
        <w:t xml:space="preserve">1. Территория земель федеральных лесов (код зоны </w:t>
      </w:r>
      <w:hyperlink w:anchor="P522" w:history="1">
        <w:r w:rsidRPr="005E5E99">
          <w:rPr>
            <w:rStyle w:val="afd"/>
            <w:rFonts w:ascii="Times New Roman" w:hAnsi="Times New Roman" w:cs="Times New Roman"/>
            <w:sz w:val="28"/>
            <w:szCs w:val="28"/>
          </w:rPr>
          <w:t>ЗФЛ</w:t>
        </w:r>
      </w:hyperlink>
      <w:r>
        <w:rPr>
          <w:rFonts w:ascii="Times New Roman" w:hAnsi="Times New Roman" w:cs="Times New Roman"/>
          <w:sz w:val="28"/>
          <w:szCs w:val="28"/>
        </w:rPr>
        <w:t>).</w:t>
      </w:r>
    </w:p>
    <w:p w:rsidR="00E75859" w:rsidRDefault="000E708D" w:rsidP="000E708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Градостроительные регламенты для земель федеральных лесов не устанавливаются.</w:t>
      </w:r>
    </w:p>
    <w:p w:rsidR="000E708D" w:rsidRDefault="000E708D" w:rsidP="000E708D">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Глава 6. РЕЗЕРВИРОВАНИЕ И ИЗЪЯТИЕ ЗЕМЕЛЬНЫХ УЧАСТКОВ</w:t>
      </w:r>
    </w:p>
    <w:p w:rsidR="00467046" w:rsidRPr="001C7937" w:rsidRDefault="00467046" w:rsidP="00EE59D9">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3</w:t>
      </w:r>
      <w:r w:rsidR="008C7EAE">
        <w:rPr>
          <w:rFonts w:ascii="Times New Roman" w:hAnsi="Times New Roman" w:cs="Times New Roman"/>
          <w:b/>
          <w:sz w:val="28"/>
          <w:szCs w:val="28"/>
        </w:rPr>
        <w:t>7</w:t>
      </w:r>
      <w:r w:rsidRPr="001C7937">
        <w:rPr>
          <w:rFonts w:ascii="Times New Roman" w:hAnsi="Times New Roman" w:cs="Times New Roman"/>
          <w:b/>
          <w:sz w:val="28"/>
          <w:szCs w:val="28"/>
        </w:rPr>
        <w:t>. Резервирование земель для муниципальных нужд</w:t>
      </w:r>
    </w:p>
    <w:p w:rsidR="00467046" w:rsidRPr="001C7937" w:rsidRDefault="00467046" w:rsidP="00EE59D9">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резервированием земель для государственных или муниципальных нужд.</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Резервирование земель для государственных или муниципальных нужд осуществляется в случаях, предусмотренных действующим земельным законодательством, а земель, находящихся в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Резервирование земель допускается в зонах планируемого размещения объектов капитального строительства для муниципальных нужд, а также в пределах иных необходимых в соответствии с федеральными законами для обеспечения муниципальных нужд территорий.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4. </w:t>
      </w:r>
      <w:r w:rsidR="00761B6C" w:rsidRPr="001C7937">
        <w:rPr>
          <w:rFonts w:ascii="Times New Roman" w:hAnsi="Times New Roman" w:cs="Times New Roman"/>
          <w:sz w:val="28"/>
          <w:szCs w:val="28"/>
        </w:rPr>
        <w:t xml:space="preserve">Земли для государственных или муниципальных нужд могут резервироваться на срок не более чем три года, а при резервировании земель, находящихся в государственной или муниципальной собственности и указанных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w:t>
      </w:r>
      <w:hyperlink r:id="rId89" w:history="1">
        <w:r w:rsidR="00761B6C" w:rsidRPr="001C7937">
          <w:rPr>
            <w:rFonts w:ascii="Times New Roman" w:hAnsi="Times New Roman" w:cs="Times New Roman"/>
            <w:sz w:val="28"/>
            <w:szCs w:val="28"/>
          </w:rPr>
          <w:t>законом</w:t>
        </w:r>
      </w:hyperlink>
      <w:r w:rsidR="00761B6C" w:rsidRPr="001C7937">
        <w:rPr>
          <w:rFonts w:ascii="Times New Roman" w:hAnsi="Times New Roman" w:cs="Times New Roman"/>
          <w:sz w:val="28"/>
          <w:szCs w:val="28"/>
        </w:rPr>
        <w:t xml:space="preserve"> от 22 июля 2005 года N 116-ФЗ "Об особых экономических зонах в Российской Федерации", на срок не более чем два года. Допускается резервирование земель, находящихся в государственной или муниципальной собственности и не предоставленных гражданам и юридическим лицам, для строительства и реконструкции объектов морского транспорта, внутреннего водного транспорта, 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реконструкции автомобильных дорог федерального </w:t>
      </w:r>
      <w:r w:rsidR="00761B6C" w:rsidRPr="001C7937">
        <w:rPr>
          <w:rFonts w:ascii="Times New Roman" w:hAnsi="Times New Roman" w:cs="Times New Roman"/>
          <w:sz w:val="28"/>
          <w:szCs w:val="28"/>
        </w:rPr>
        <w:lastRenderedPageBreak/>
        <w:t>значения, регионального значения, межмуниципального значения, местного значения и других линейных объектов государственного или муниципального значения на срок до двадцати лет.</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5. Порядок резервирования земель для государственных или муниципальных нужд определяется земельным законодательством и </w:t>
      </w:r>
      <w:hyperlink r:id="rId90" w:history="1">
        <w:r w:rsidRPr="001C7937">
          <w:rPr>
            <w:rFonts w:ascii="Times New Roman" w:hAnsi="Times New Roman" w:cs="Times New Roman"/>
            <w:sz w:val="28"/>
            <w:szCs w:val="28"/>
          </w:rPr>
          <w:t>постановлением</w:t>
        </w:r>
      </w:hyperlink>
      <w:r w:rsidRPr="001C7937">
        <w:rPr>
          <w:rFonts w:ascii="Times New Roman" w:hAnsi="Times New Roman" w:cs="Times New Roman"/>
          <w:sz w:val="28"/>
          <w:szCs w:val="28"/>
        </w:rPr>
        <w:t xml:space="preserve"> Правительства Российской Федерации N 561 от 22.07.2008 "О некоторых вопросах, связанных с резервированием земель для государственных или муниципальных нужд".</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3</w:t>
      </w:r>
      <w:r w:rsidR="008C7EAE">
        <w:rPr>
          <w:rFonts w:ascii="Times New Roman" w:hAnsi="Times New Roman" w:cs="Times New Roman"/>
          <w:b/>
          <w:sz w:val="28"/>
          <w:szCs w:val="28"/>
        </w:rPr>
        <w:t>8</w:t>
      </w:r>
      <w:r w:rsidRPr="001C7937">
        <w:rPr>
          <w:rFonts w:ascii="Times New Roman" w:hAnsi="Times New Roman" w:cs="Times New Roman"/>
          <w:b/>
          <w:sz w:val="28"/>
          <w:szCs w:val="28"/>
        </w:rPr>
        <w:t>. Изъятие земельных участков для муниципальных нужд</w:t>
      </w:r>
    </w:p>
    <w:p w:rsidR="00467046" w:rsidRPr="001C7937" w:rsidRDefault="00467046" w:rsidP="00EE59D9">
      <w:pPr>
        <w:pStyle w:val="ConsPlusNormal"/>
        <w:ind w:firstLine="709"/>
        <w:jc w:val="both"/>
        <w:rPr>
          <w:rFonts w:ascii="Times New Roman" w:hAnsi="Times New Roman" w:cs="Times New Roman"/>
          <w:sz w:val="28"/>
          <w:szCs w:val="28"/>
        </w:rPr>
      </w:pPr>
    </w:p>
    <w:p w:rsidR="00761B6C" w:rsidRPr="001C7937" w:rsidRDefault="00761B6C" w:rsidP="00EE59D9">
      <w:pPr>
        <w:autoSpaceDE w:val="0"/>
        <w:autoSpaceDN w:val="0"/>
        <w:adjustRightInd w:val="0"/>
        <w:ind w:firstLine="540"/>
        <w:jc w:val="both"/>
        <w:rPr>
          <w:sz w:val="28"/>
          <w:szCs w:val="28"/>
        </w:rPr>
      </w:pPr>
      <w:r w:rsidRPr="001C7937">
        <w:rPr>
          <w:sz w:val="28"/>
          <w:szCs w:val="28"/>
        </w:rPr>
        <w:t>1. Изъятие земельных участков для муниципальных нужд осуществляется в исключительных случаях, связанных с:</w:t>
      </w:r>
    </w:p>
    <w:p w:rsidR="00761B6C" w:rsidRPr="001C7937" w:rsidRDefault="00761B6C" w:rsidP="00EE59D9">
      <w:pPr>
        <w:autoSpaceDE w:val="0"/>
        <w:autoSpaceDN w:val="0"/>
        <w:adjustRightInd w:val="0"/>
        <w:ind w:firstLine="540"/>
        <w:jc w:val="both"/>
        <w:rPr>
          <w:sz w:val="28"/>
          <w:szCs w:val="28"/>
        </w:rPr>
      </w:pPr>
      <w:r w:rsidRPr="001C7937">
        <w:rPr>
          <w:sz w:val="28"/>
          <w:szCs w:val="28"/>
        </w:rPr>
        <w:t>1) размещением объектов электро-, газо-, тепло- и водоснабжения муниципального значения;</w:t>
      </w:r>
    </w:p>
    <w:p w:rsidR="00761B6C" w:rsidRPr="001C7937" w:rsidRDefault="00761B6C" w:rsidP="00EE59D9">
      <w:pPr>
        <w:autoSpaceDE w:val="0"/>
        <w:autoSpaceDN w:val="0"/>
        <w:adjustRightInd w:val="0"/>
        <w:ind w:firstLine="540"/>
        <w:jc w:val="both"/>
        <w:rPr>
          <w:sz w:val="28"/>
          <w:szCs w:val="28"/>
        </w:rPr>
      </w:pPr>
      <w:r w:rsidRPr="001C7937">
        <w:rPr>
          <w:sz w:val="28"/>
          <w:szCs w:val="28"/>
        </w:rPr>
        <w:t>2) размещением автомобильных дорог местного и регионального значения;</w:t>
      </w:r>
    </w:p>
    <w:p w:rsidR="00761B6C" w:rsidRPr="001C7937" w:rsidRDefault="00761B6C" w:rsidP="00EE59D9">
      <w:pPr>
        <w:autoSpaceDE w:val="0"/>
        <w:autoSpaceDN w:val="0"/>
        <w:adjustRightInd w:val="0"/>
        <w:ind w:firstLine="540"/>
        <w:jc w:val="both"/>
        <w:rPr>
          <w:sz w:val="28"/>
          <w:szCs w:val="28"/>
        </w:rPr>
      </w:pPr>
      <w:r w:rsidRPr="001C7937">
        <w:rPr>
          <w:sz w:val="28"/>
          <w:szCs w:val="28"/>
        </w:rPr>
        <w:t>3) иными обстоятельствами в установленных федеральными законами случаях, а применительно к изъятию  земельных участков из земель, находящихся в собственности Алтайского края или города, в случаях, установленных законами Алтайского края.</w:t>
      </w:r>
    </w:p>
    <w:p w:rsidR="00467046" w:rsidRPr="001C7937" w:rsidRDefault="00761B6C"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EE59D9" w:rsidRPr="001C7937" w:rsidRDefault="00EE59D9" w:rsidP="00EE59D9">
      <w:pPr>
        <w:pStyle w:val="ConsPlusNormal"/>
        <w:ind w:firstLine="709"/>
        <w:jc w:val="both"/>
        <w:rPr>
          <w:rFonts w:ascii="Times New Roman" w:hAnsi="Times New Roman" w:cs="Times New Roman"/>
          <w:sz w:val="28"/>
          <w:szCs w:val="28"/>
        </w:rPr>
      </w:pPr>
    </w:p>
    <w:p w:rsidR="00761B6C" w:rsidRPr="001C7937" w:rsidRDefault="00761B6C" w:rsidP="00EE59D9">
      <w:pPr>
        <w:shd w:val="clear" w:color="auto" w:fill="FFFFFF"/>
        <w:suppressAutoHyphens/>
        <w:ind w:firstLine="709"/>
        <w:jc w:val="center"/>
        <w:rPr>
          <w:b/>
          <w:sz w:val="28"/>
          <w:szCs w:val="28"/>
        </w:rPr>
      </w:pPr>
      <w:r w:rsidRPr="001C7937">
        <w:rPr>
          <w:b/>
          <w:sz w:val="28"/>
          <w:szCs w:val="28"/>
        </w:rPr>
        <w:t>Статья 3</w:t>
      </w:r>
      <w:r w:rsidR="008C7EAE">
        <w:rPr>
          <w:b/>
          <w:sz w:val="28"/>
          <w:szCs w:val="28"/>
        </w:rPr>
        <w:t>9</w:t>
      </w:r>
      <w:r w:rsidRPr="001C7937">
        <w:rPr>
          <w:b/>
          <w:sz w:val="28"/>
          <w:szCs w:val="28"/>
        </w:rPr>
        <w:t>. Право ограниченного пользования чужим земельным участком (сервитут).</w:t>
      </w:r>
    </w:p>
    <w:p w:rsidR="00EE59D9" w:rsidRPr="001C7937" w:rsidRDefault="00EE59D9" w:rsidP="00EE59D9">
      <w:pPr>
        <w:shd w:val="clear" w:color="auto" w:fill="FFFFFF"/>
        <w:suppressAutoHyphens/>
        <w:ind w:firstLine="709"/>
        <w:jc w:val="center"/>
        <w:rPr>
          <w:b/>
          <w:sz w:val="28"/>
          <w:szCs w:val="28"/>
        </w:rPr>
      </w:pPr>
    </w:p>
    <w:p w:rsidR="00761B6C" w:rsidRPr="001C7937" w:rsidRDefault="00761B6C" w:rsidP="00EE59D9">
      <w:pPr>
        <w:autoSpaceDE w:val="0"/>
        <w:autoSpaceDN w:val="0"/>
        <w:adjustRightInd w:val="0"/>
        <w:ind w:firstLine="540"/>
        <w:jc w:val="both"/>
        <w:rPr>
          <w:sz w:val="28"/>
          <w:szCs w:val="28"/>
        </w:rPr>
      </w:pPr>
      <w:r w:rsidRPr="001C7937">
        <w:rPr>
          <w:sz w:val="28"/>
          <w:szCs w:val="28"/>
        </w:rPr>
        <w:t xml:space="preserve">1. Сервитут устанавливается в соответствии с гражданским </w:t>
      </w:r>
      <w:hyperlink r:id="rId91" w:history="1">
        <w:r w:rsidRPr="001C7937">
          <w:rPr>
            <w:sz w:val="28"/>
            <w:szCs w:val="28"/>
          </w:rPr>
          <w:t>законодательством</w:t>
        </w:r>
      </w:hyperlink>
      <w:r w:rsidRPr="001C7937">
        <w:rPr>
          <w:sz w:val="28"/>
          <w:szCs w:val="28"/>
        </w:rPr>
        <w:t>.</w:t>
      </w:r>
    </w:p>
    <w:p w:rsidR="00761B6C" w:rsidRPr="001C7937" w:rsidRDefault="00761B6C" w:rsidP="00EE59D9">
      <w:pPr>
        <w:autoSpaceDE w:val="0"/>
        <w:autoSpaceDN w:val="0"/>
        <w:adjustRightInd w:val="0"/>
        <w:ind w:firstLine="540"/>
        <w:jc w:val="both"/>
        <w:rPr>
          <w:sz w:val="28"/>
          <w:szCs w:val="28"/>
        </w:rPr>
      </w:pPr>
      <w:r w:rsidRPr="001C7937">
        <w:rPr>
          <w:sz w:val="28"/>
          <w:szCs w:val="28"/>
        </w:rPr>
        <w:t>2. Публичный сервитут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61B6C" w:rsidRPr="001C7937" w:rsidRDefault="00761B6C" w:rsidP="00EE59D9">
      <w:pPr>
        <w:autoSpaceDE w:val="0"/>
        <w:autoSpaceDN w:val="0"/>
        <w:adjustRightInd w:val="0"/>
        <w:ind w:firstLine="540"/>
        <w:jc w:val="both"/>
        <w:rPr>
          <w:sz w:val="28"/>
          <w:szCs w:val="28"/>
        </w:rPr>
      </w:pPr>
      <w:r w:rsidRPr="001C7937">
        <w:rPr>
          <w:sz w:val="28"/>
          <w:szCs w:val="28"/>
        </w:rPr>
        <w:t>3. Могут устанавливаться публичные сервитуты для:</w:t>
      </w:r>
    </w:p>
    <w:p w:rsidR="00761B6C" w:rsidRPr="001C7937" w:rsidRDefault="00761B6C" w:rsidP="00EE59D9">
      <w:pPr>
        <w:autoSpaceDE w:val="0"/>
        <w:autoSpaceDN w:val="0"/>
        <w:adjustRightInd w:val="0"/>
        <w:ind w:firstLine="540"/>
        <w:jc w:val="both"/>
        <w:rPr>
          <w:sz w:val="28"/>
          <w:szCs w:val="28"/>
        </w:rPr>
      </w:pPr>
      <w:r w:rsidRPr="001C7937">
        <w:rPr>
          <w:sz w:val="28"/>
          <w:szCs w:val="28"/>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761B6C" w:rsidRPr="001C7937" w:rsidRDefault="00761B6C" w:rsidP="00EE59D9">
      <w:pPr>
        <w:autoSpaceDE w:val="0"/>
        <w:autoSpaceDN w:val="0"/>
        <w:adjustRightInd w:val="0"/>
        <w:ind w:firstLine="540"/>
        <w:jc w:val="both"/>
        <w:rPr>
          <w:sz w:val="28"/>
          <w:szCs w:val="28"/>
        </w:rPr>
      </w:pPr>
      <w:r w:rsidRPr="001C7937">
        <w:rPr>
          <w:sz w:val="28"/>
          <w:szCs w:val="28"/>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761B6C" w:rsidRPr="001C7937" w:rsidRDefault="00761B6C" w:rsidP="00EE59D9">
      <w:pPr>
        <w:autoSpaceDE w:val="0"/>
        <w:autoSpaceDN w:val="0"/>
        <w:adjustRightInd w:val="0"/>
        <w:ind w:firstLine="540"/>
        <w:jc w:val="both"/>
        <w:rPr>
          <w:sz w:val="28"/>
          <w:szCs w:val="28"/>
        </w:rPr>
      </w:pPr>
      <w:r w:rsidRPr="001C7937">
        <w:rPr>
          <w:sz w:val="28"/>
          <w:szCs w:val="28"/>
        </w:rPr>
        <w:t>3) размещения на земельном участке межевых и геодезических знаков и подъездов к ним;</w:t>
      </w:r>
    </w:p>
    <w:p w:rsidR="00761B6C" w:rsidRPr="001C7937" w:rsidRDefault="00761B6C" w:rsidP="00EE59D9">
      <w:pPr>
        <w:autoSpaceDE w:val="0"/>
        <w:autoSpaceDN w:val="0"/>
        <w:adjustRightInd w:val="0"/>
        <w:ind w:firstLine="540"/>
        <w:jc w:val="both"/>
        <w:rPr>
          <w:sz w:val="28"/>
          <w:szCs w:val="28"/>
        </w:rPr>
      </w:pPr>
      <w:r w:rsidRPr="001C7937">
        <w:rPr>
          <w:sz w:val="28"/>
          <w:szCs w:val="28"/>
        </w:rPr>
        <w:t>4) проведения дренажных работ на земельном участке;</w:t>
      </w:r>
    </w:p>
    <w:p w:rsidR="00761B6C" w:rsidRPr="001C7937" w:rsidRDefault="00761B6C" w:rsidP="00EE59D9">
      <w:pPr>
        <w:autoSpaceDE w:val="0"/>
        <w:autoSpaceDN w:val="0"/>
        <w:adjustRightInd w:val="0"/>
        <w:ind w:firstLine="540"/>
        <w:jc w:val="both"/>
        <w:rPr>
          <w:sz w:val="28"/>
          <w:szCs w:val="28"/>
        </w:rPr>
      </w:pPr>
      <w:r w:rsidRPr="001C7937">
        <w:rPr>
          <w:sz w:val="28"/>
          <w:szCs w:val="28"/>
        </w:rPr>
        <w:t>5) забора (изъятия) водных ресурсов из водных объектов и водопоя;</w:t>
      </w:r>
    </w:p>
    <w:p w:rsidR="00761B6C" w:rsidRPr="001C7937" w:rsidRDefault="00761B6C" w:rsidP="00EE59D9">
      <w:pPr>
        <w:autoSpaceDE w:val="0"/>
        <w:autoSpaceDN w:val="0"/>
        <w:adjustRightInd w:val="0"/>
        <w:ind w:firstLine="540"/>
        <w:jc w:val="both"/>
        <w:rPr>
          <w:sz w:val="28"/>
          <w:szCs w:val="28"/>
        </w:rPr>
      </w:pPr>
      <w:r w:rsidRPr="001C7937">
        <w:rPr>
          <w:sz w:val="28"/>
          <w:szCs w:val="28"/>
        </w:rPr>
        <w:t>6) прогона сельскохозяйственных животных через земельный участок;</w:t>
      </w:r>
    </w:p>
    <w:p w:rsidR="00761B6C" w:rsidRPr="001C7937" w:rsidRDefault="00761B6C" w:rsidP="00EE59D9">
      <w:pPr>
        <w:autoSpaceDE w:val="0"/>
        <w:autoSpaceDN w:val="0"/>
        <w:adjustRightInd w:val="0"/>
        <w:ind w:firstLine="540"/>
        <w:jc w:val="both"/>
        <w:rPr>
          <w:sz w:val="28"/>
          <w:szCs w:val="28"/>
        </w:rPr>
      </w:pPr>
      <w:r w:rsidRPr="001C7937">
        <w:rPr>
          <w:sz w:val="28"/>
          <w:szCs w:val="28"/>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761B6C" w:rsidRPr="001C7937" w:rsidRDefault="00761B6C" w:rsidP="00EE59D9">
      <w:pPr>
        <w:autoSpaceDE w:val="0"/>
        <w:autoSpaceDN w:val="0"/>
        <w:adjustRightInd w:val="0"/>
        <w:ind w:firstLine="540"/>
        <w:jc w:val="both"/>
        <w:rPr>
          <w:sz w:val="28"/>
          <w:szCs w:val="28"/>
        </w:rPr>
      </w:pPr>
      <w:r w:rsidRPr="001C7937">
        <w:rPr>
          <w:sz w:val="28"/>
          <w:szCs w:val="28"/>
        </w:rPr>
        <w:t>8) использования земельного участка в целях охоты, рыболовства, аквакультуры (рыбоводства);</w:t>
      </w:r>
    </w:p>
    <w:p w:rsidR="00761B6C" w:rsidRPr="001C7937" w:rsidRDefault="00761B6C" w:rsidP="00EE59D9">
      <w:pPr>
        <w:autoSpaceDE w:val="0"/>
        <w:autoSpaceDN w:val="0"/>
        <w:adjustRightInd w:val="0"/>
        <w:ind w:firstLine="540"/>
        <w:jc w:val="both"/>
        <w:rPr>
          <w:sz w:val="28"/>
          <w:szCs w:val="28"/>
        </w:rPr>
      </w:pPr>
      <w:r w:rsidRPr="001C7937">
        <w:rPr>
          <w:sz w:val="28"/>
          <w:szCs w:val="28"/>
        </w:rPr>
        <w:lastRenderedPageBreak/>
        <w:t>9) временного пользования земельным участком в целях проведения изыскательских, исследовательских и других работ;</w:t>
      </w:r>
    </w:p>
    <w:p w:rsidR="00761B6C" w:rsidRPr="001C7937" w:rsidRDefault="00761B6C" w:rsidP="00EE59D9">
      <w:pPr>
        <w:autoSpaceDE w:val="0"/>
        <w:autoSpaceDN w:val="0"/>
        <w:adjustRightInd w:val="0"/>
        <w:ind w:firstLine="540"/>
        <w:jc w:val="both"/>
        <w:rPr>
          <w:sz w:val="28"/>
          <w:szCs w:val="28"/>
        </w:rPr>
      </w:pPr>
      <w:r w:rsidRPr="001C7937">
        <w:rPr>
          <w:sz w:val="28"/>
          <w:szCs w:val="28"/>
        </w:rPr>
        <w:t>4. Сервитут может быть срочным или постоянным.</w:t>
      </w:r>
    </w:p>
    <w:p w:rsidR="00761B6C" w:rsidRPr="001C7937" w:rsidRDefault="00761B6C" w:rsidP="00EE59D9">
      <w:pPr>
        <w:autoSpaceDE w:val="0"/>
        <w:autoSpaceDN w:val="0"/>
        <w:adjustRightInd w:val="0"/>
        <w:ind w:firstLine="540"/>
        <w:jc w:val="both"/>
        <w:rPr>
          <w:sz w:val="28"/>
          <w:szCs w:val="28"/>
        </w:rPr>
      </w:pPr>
      <w:r w:rsidRPr="001C7937">
        <w:rPr>
          <w:sz w:val="28"/>
          <w:szCs w:val="28"/>
        </w:rPr>
        <w:t>4.1. 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761B6C" w:rsidRPr="001C7937" w:rsidRDefault="00761B6C" w:rsidP="00EE59D9">
      <w:pPr>
        <w:autoSpaceDE w:val="0"/>
        <w:autoSpaceDN w:val="0"/>
        <w:adjustRightInd w:val="0"/>
        <w:ind w:firstLine="540"/>
        <w:jc w:val="both"/>
        <w:rPr>
          <w:sz w:val="28"/>
          <w:szCs w:val="28"/>
        </w:rPr>
      </w:pPr>
      <w:r w:rsidRPr="001C7937">
        <w:rPr>
          <w:sz w:val="28"/>
          <w:szCs w:val="28"/>
        </w:rPr>
        <w:t>5. Осуществление сервитута должно быть наименее обременительным для земельного участка, в отношении которого он установлен.</w:t>
      </w:r>
    </w:p>
    <w:p w:rsidR="00761B6C" w:rsidRPr="001C7937" w:rsidRDefault="00761B6C" w:rsidP="00EE59D9">
      <w:pPr>
        <w:autoSpaceDE w:val="0"/>
        <w:autoSpaceDN w:val="0"/>
        <w:adjustRightInd w:val="0"/>
        <w:ind w:firstLine="540"/>
        <w:jc w:val="both"/>
        <w:rPr>
          <w:sz w:val="28"/>
          <w:szCs w:val="28"/>
        </w:rPr>
      </w:pPr>
      <w:r w:rsidRPr="001C7937">
        <w:rPr>
          <w:sz w:val="28"/>
          <w:szCs w:val="28"/>
        </w:rPr>
        <w:t>6. Собственник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федеральными законами.</w:t>
      </w:r>
    </w:p>
    <w:p w:rsidR="00761B6C" w:rsidRPr="001C7937" w:rsidRDefault="00761B6C" w:rsidP="00EE59D9">
      <w:pPr>
        <w:autoSpaceDE w:val="0"/>
        <w:autoSpaceDN w:val="0"/>
        <w:adjustRightInd w:val="0"/>
        <w:ind w:firstLine="540"/>
        <w:jc w:val="both"/>
        <w:rPr>
          <w:sz w:val="28"/>
          <w:szCs w:val="28"/>
        </w:rPr>
      </w:pPr>
      <w:r w:rsidRPr="001C7937">
        <w:rPr>
          <w:sz w:val="28"/>
          <w:szCs w:val="28"/>
        </w:rPr>
        <w:t>7. 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государственной власти или органа местного самоуправления, установивших публичный сервитут, соразмерную плату.</w:t>
      </w:r>
    </w:p>
    <w:p w:rsidR="00761B6C" w:rsidRPr="001C7937" w:rsidRDefault="00761B6C" w:rsidP="00EE59D9">
      <w:pPr>
        <w:autoSpaceDE w:val="0"/>
        <w:autoSpaceDN w:val="0"/>
        <w:adjustRightInd w:val="0"/>
        <w:ind w:firstLine="540"/>
        <w:jc w:val="both"/>
        <w:rPr>
          <w:sz w:val="28"/>
          <w:szCs w:val="28"/>
        </w:rPr>
      </w:pPr>
      <w:r w:rsidRPr="001C7937">
        <w:rPr>
          <w:sz w:val="28"/>
          <w:szCs w:val="28"/>
        </w:rPr>
        <w:t>8.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24167C" w:rsidRPr="001C7937" w:rsidRDefault="00761B6C" w:rsidP="0024167C">
      <w:pPr>
        <w:autoSpaceDE w:val="0"/>
        <w:autoSpaceDN w:val="0"/>
        <w:adjustRightInd w:val="0"/>
        <w:ind w:firstLine="540"/>
        <w:jc w:val="both"/>
        <w:rPr>
          <w:sz w:val="28"/>
          <w:szCs w:val="28"/>
        </w:rPr>
      </w:pPr>
      <w:r w:rsidRPr="001C7937">
        <w:rPr>
          <w:sz w:val="28"/>
          <w:szCs w:val="28"/>
        </w:rPr>
        <w:t xml:space="preserve">9. </w:t>
      </w:r>
      <w:r w:rsidR="0024167C" w:rsidRPr="001C7937">
        <w:rPr>
          <w:sz w:val="28"/>
          <w:szCs w:val="28"/>
        </w:rPr>
        <w:t xml:space="preserve">Сервитуты подлежат государственной регистрации в соответствии с Федеральным </w:t>
      </w:r>
      <w:hyperlink r:id="rId92" w:history="1">
        <w:r w:rsidR="0024167C" w:rsidRPr="001C7937">
          <w:rPr>
            <w:sz w:val="28"/>
            <w:szCs w:val="28"/>
          </w:rPr>
          <w:t>законом</w:t>
        </w:r>
      </w:hyperlink>
      <w:r w:rsidR="0024167C" w:rsidRPr="001C7937">
        <w:rPr>
          <w:sz w:val="28"/>
          <w:szCs w:val="28"/>
        </w:rPr>
        <w:t xml:space="preserve"> от 13.07.2015 № 218 – ФЗ «О государственной регистрации недвижимости.».</w:t>
      </w:r>
    </w:p>
    <w:p w:rsidR="00467046" w:rsidRPr="001C7937" w:rsidRDefault="00761B6C" w:rsidP="0024167C">
      <w:pPr>
        <w:autoSpaceDE w:val="0"/>
        <w:autoSpaceDN w:val="0"/>
        <w:adjustRightInd w:val="0"/>
        <w:ind w:firstLine="540"/>
        <w:jc w:val="both"/>
        <w:rPr>
          <w:sz w:val="28"/>
          <w:szCs w:val="28"/>
        </w:rPr>
      </w:pPr>
      <w:r w:rsidRPr="001C7937">
        <w:rPr>
          <w:sz w:val="28"/>
          <w:szCs w:val="28"/>
        </w:rPr>
        <w:t>10. 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Федеральным законом от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E59D9" w:rsidRPr="001C7937" w:rsidRDefault="00EE59D9"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 xml:space="preserve">Статья </w:t>
      </w:r>
      <w:r w:rsidR="008C7EAE">
        <w:rPr>
          <w:rFonts w:ascii="Times New Roman" w:hAnsi="Times New Roman" w:cs="Times New Roman"/>
          <w:b/>
          <w:sz w:val="28"/>
          <w:szCs w:val="28"/>
        </w:rPr>
        <w:t>40</w:t>
      </w:r>
      <w:r w:rsidRPr="001C7937">
        <w:rPr>
          <w:rFonts w:ascii="Times New Roman" w:hAnsi="Times New Roman" w:cs="Times New Roman"/>
          <w:b/>
          <w:sz w:val="28"/>
          <w:szCs w:val="28"/>
        </w:rPr>
        <w:t>. Особенности установления публичных сервитутов на территории городского округа - города Белокуриха</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Установление публичных сервитутов производится в соответствии со </w:t>
      </w:r>
      <w:hyperlink r:id="rId93" w:history="1">
        <w:r w:rsidRPr="001C7937">
          <w:rPr>
            <w:rFonts w:ascii="Times New Roman" w:hAnsi="Times New Roman" w:cs="Times New Roman"/>
            <w:sz w:val="28"/>
            <w:szCs w:val="28"/>
          </w:rPr>
          <w:t>статьей 23</w:t>
        </w:r>
      </w:hyperlink>
      <w:r w:rsidRPr="001C7937">
        <w:rPr>
          <w:rFonts w:ascii="Times New Roman" w:hAnsi="Times New Roman" w:cs="Times New Roman"/>
          <w:sz w:val="28"/>
          <w:szCs w:val="28"/>
        </w:rPr>
        <w:t xml:space="preserve"> Земельного кодекса Российской Федерации для обеспечения интересов государства, местного самоуправления и местного населения.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Инициатор установления публичного сервитута подает в администрацию города Белокуриха заявление об установлении публичного сервитута, в котором указываются: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сведения об инициаторе установления публичного сервитута;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местонахождение земельного участка, в отношении которого устанавливается публичный сервитут;</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сведения о собственнике (землевладельце, землепользователе) данного земельного участка;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цель установления публичного сервитута;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обоснование необходимости установления публичного сервитута;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6) срок действия публичного сервитута или указание на его бессрочность.</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К заявлению об установлении публичного сервитута прилагается межевой план земельного участка.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 Установление публичного сервитута осуществляется с учетом результатов общественных слушаний, которые организуются и проводятся в порядке, установленном </w:t>
      </w:r>
      <w:r w:rsidRPr="001C7937">
        <w:rPr>
          <w:rFonts w:ascii="Times New Roman" w:hAnsi="Times New Roman" w:cs="Times New Roman"/>
          <w:sz w:val="28"/>
          <w:szCs w:val="28"/>
        </w:rPr>
        <w:lastRenderedPageBreak/>
        <w:t>решением Белокурихинского городского Совета депутатов для публичных слушаний.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На основании заключения о результатах общественных слушаний по вопросу установления публичного сервитута Комиссия в течение 15 дней осуществляет подготовку рекомендаций и направляет их главе администрации города Белокуриха для принятия решения.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Глава администрации города Белокуриха в течение 30 дней после поступления рекомендаций принимает постановление, содержащее решение об установлении публичного сервитута или об отказе в установлении публичного сервитута.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5. Публичный сервитут (его прекращение) подлежит государственной регистрации в соответствии с Федеральным </w:t>
      </w:r>
      <w:hyperlink r:id="rId94" w:history="1">
        <w:r w:rsidRPr="001C7937">
          <w:rPr>
            <w:rFonts w:ascii="Times New Roman" w:hAnsi="Times New Roman" w:cs="Times New Roman"/>
            <w:sz w:val="28"/>
            <w:szCs w:val="28"/>
          </w:rPr>
          <w:t>законом</w:t>
        </w:r>
      </w:hyperlink>
      <w:r w:rsidRPr="001C7937">
        <w:rPr>
          <w:rFonts w:ascii="Times New Roman" w:hAnsi="Times New Roman" w:cs="Times New Roman"/>
          <w:sz w:val="28"/>
          <w:szCs w:val="28"/>
        </w:rPr>
        <w:t xml:space="preserve"> "О государственной регистрации прав на недвижимое имущество и сделок с ним". Сервитут возникает (прекращается) с момента такой регистрации.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6. Срочный публичный сервитут прекращается по истечении срока его действия, определенного постановлением администрации города Белокуриха об установлении публичного сервитута. Принятие отдельного муниципального правового акта о прекращении действия срочного публичного сервитута не требуется.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7. Бессрочный публичный сервитут прекращается в случае отсутствия интересов государства, местного самоуправления или местного населения, в целях обеспечения которых он был установлен.</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8. Инициатор прекращения публичного сервитута подает в администрацию города Белокуриха заявление о прекращении публичного сервитута, в котором указываются: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сведения об инициаторе прекращения публичного сервитута;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сведения об инициаторе установления публичного сервитута;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местонахождение земельного участка, в отношении которого установлен публичный сервитут;</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сведения о собственнике (землевладельце, землепользователе) земельного участка, обремененного публичным сервитутом;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реквизиты постановления администрации города Белокуриха об установлении публичного сервитута;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6) цель установления публичного сервитута;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7) обоснование необходимости прекращения публичного сервитута.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К заявлению о прекращении публичного сервитута прилагается кадастровый паспорт земельного участка.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9. Главой администрации города Белокуриха по результатам рассмотрения заявления о прекращении публичного сервитута в течение 30 дней принимается постановление об отмене сервитута.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10. Осуществление публичного сервитута должно быть наименее обременительным для земельного участка, в отношении которого он установлен.</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11. Если установление публичного сервитута приводит к существенным затруднениям в использовании земельного участка, его собственник вправе требовать от администрации города Белокуриха соразмерную плату за него. Вопросы о платности публичного сервитута, размере платы и другие вопросы, связанные с установлением публичных сервитутов, рассматриваются при проведении общественных слушаний об установлении публичного сервитута.</w:t>
      </w:r>
    </w:p>
    <w:p w:rsidR="00761B6C"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12. </w:t>
      </w:r>
      <w:r w:rsidR="00761B6C" w:rsidRPr="001C7937">
        <w:rPr>
          <w:rFonts w:ascii="Times New Roman" w:hAnsi="Times New Roman" w:cs="Times New Roman"/>
          <w:sz w:val="28"/>
          <w:szCs w:val="28"/>
        </w:rPr>
        <w:t xml:space="preserve">Если установление публичного сервитута приводит к невозможности использования земельного участка, собственник земельного участка (землевладелец, землепользователь) вправе требовать изъятия у него данного земельного участка с возмещением администрацией города Белокуриха, установившей публичный сервитут, </w:t>
      </w:r>
      <w:r w:rsidR="00761B6C" w:rsidRPr="001C7937">
        <w:rPr>
          <w:rFonts w:ascii="Times New Roman" w:hAnsi="Times New Roman" w:cs="Times New Roman"/>
          <w:sz w:val="28"/>
          <w:szCs w:val="28"/>
        </w:rPr>
        <w:lastRenderedPageBreak/>
        <w:t>убытков или предоставления равноценного земельного участка с возмещением убытков.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13. Лица, права и законные интересы которых затрагиваются установлением публичного сервитута, могут осуществлять защиту своих прав и законных интересов в судебном порядке.</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Глава 7. ПОРЯДОК (ПРОЦЕДУРЫ) ЗАСТРОЙКИ ТЕРРИТОРИИ</w:t>
      </w: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ГОРОДСКОГО ОКРУГА</w:t>
      </w:r>
    </w:p>
    <w:p w:rsidR="00467046" w:rsidRPr="001C7937" w:rsidRDefault="00467046" w:rsidP="00EE59D9">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 xml:space="preserve">Статья </w:t>
      </w:r>
      <w:r w:rsidR="008C7EAE">
        <w:rPr>
          <w:rFonts w:ascii="Times New Roman" w:hAnsi="Times New Roman" w:cs="Times New Roman"/>
          <w:b/>
          <w:sz w:val="28"/>
          <w:szCs w:val="28"/>
        </w:rPr>
        <w:t>41</w:t>
      </w:r>
      <w:r w:rsidRPr="001C7937">
        <w:rPr>
          <w:rFonts w:ascii="Times New Roman" w:hAnsi="Times New Roman" w:cs="Times New Roman"/>
          <w:b/>
          <w:sz w:val="28"/>
          <w:szCs w:val="28"/>
        </w:rPr>
        <w:t>. Основные принципы организации застройки на территории городского округа</w:t>
      </w:r>
    </w:p>
    <w:p w:rsidR="00467046" w:rsidRPr="001C7937" w:rsidRDefault="00467046" w:rsidP="00EE59D9">
      <w:pPr>
        <w:pStyle w:val="ConsPlusNormal"/>
        <w:ind w:firstLine="709"/>
        <w:jc w:val="center"/>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Застройка городского округа должна осуществляться в соответствии со схемами территориального планирования Российской Федерации, </w:t>
      </w:r>
      <w:hyperlink r:id="rId95" w:history="1">
        <w:r w:rsidRPr="001C7937">
          <w:rPr>
            <w:rFonts w:ascii="Times New Roman" w:hAnsi="Times New Roman" w:cs="Times New Roman"/>
            <w:sz w:val="28"/>
            <w:szCs w:val="28"/>
          </w:rPr>
          <w:t>схемой</w:t>
        </w:r>
      </w:hyperlink>
      <w:r w:rsidRPr="001C7937">
        <w:rPr>
          <w:rFonts w:ascii="Times New Roman" w:hAnsi="Times New Roman" w:cs="Times New Roman"/>
          <w:sz w:val="28"/>
          <w:szCs w:val="28"/>
        </w:rPr>
        <w:t xml:space="preserve"> территориального планирования Алтайского края, генеральным </w:t>
      </w:r>
      <w:hyperlink r:id="rId96" w:history="1">
        <w:r w:rsidRPr="001C7937">
          <w:rPr>
            <w:rFonts w:ascii="Times New Roman" w:hAnsi="Times New Roman" w:cs="Times New Roman"/>
            <w:sz w:val="28"/>
            <w:szCs w:val="28"/>
          </w:rPr>
          <w:t>планом</w:t>
        </w:r>
      </w:hyperlink>
      <w:r w:rsidRPr="001C7937">
        <w:rPr>
          <w:rFonts w:ascii="Times New Roman" w:hAnsi="Times New Roman" w:cs="Times New Roman"/>
          <w:sz w:val="28"/>
          <w:szCs w:val="28"/>
        </w:rPr>
        <w:t xml:space="preserve"> города,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городского округа муниципальными правовыми актами органов местного самоуправления городского округа в области градостроительной деятельности.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При проектировании и осуществлении строительства необходимо соблюдать красные линии и иные линии градостроительного регулирования, предусмотренные утвержденной в установленном порядке градостроительной документацией.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Правом осуществления строительства и реконструкции объектов капитального строительства на территории городского округа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Строительство и реконструкция объектов капитального строительства осуществляется на основании разрешения на строительство, за исключением случаев, предусмотренных градостроительным законодательством.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или реконструкцию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6. До начала строительства объектов капитального строительства должно осуществляться устройство дорог, вертикальная планировка территорий,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w:t>
      </w:r>
    </w:p>
    <w:p w:rsidR="00467046"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7.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1542E9" w:rsidRPr="001542E9" w:rsidRDefault="001542E9" w:rsidP="001542E9">
      <w:pPr>
        <w:autoSpaceDE w:val="0"/>
        <w:autoSpaceDN w:val="0"/>
        <w:adjustRightInd w:val="0"/>
        <w:ind w:firstLine="709"/>
        <w:jc w:val="both"/>
        <w:rPr>
          <w:sz w:val="28"/>
          <w:szCs w:val="28"/>
        </w:rPr>
      </w:pPr>
      <w:r w:rsidRPr="001542E9">
        <w:rPr>
          <w:sz w:val="28"/>
          <w:szCs w:val="28"/>
        </w:rPr>
        <w:t xml:space="preserve">8. Застройка земельных участков, расположенных в границах территорий памятников и ансамблей, которые являются выявленными объектами культурного наследия, территориальной зоны специализированной и общественно-деловой застройки городского центра (ОД-1 и ОД-2), зоны застройки многоэтажными многоквартирными домами (Ж-1), зоны застройки среднеэтажными многоквартирными домами (Ж-2), многофункциональной </w:t>
      </w:r>
      <w:r w:rsidRPr="001542E9">
        <w:rPr>
          <w:sz w:val="28"/>
          <w:szCs w:val="28"/>
        </w:rPr>
        <w:lastRenderedPageBreak/>
        <w:t>общественно-деловой зоны (ОД-1), зоны рекреации (Р-2), курортной зоны (Р-3), историко-культурной зоны (Р-5), курортной зоны с ограничением хозяйственной деятельности (Р-4), а также на красной линии магистральных улиц и дорог города Белокуриха (если проектируемые объекты формируют застройку магистральных улиц и дорог), осуществляется с учетом рекомендаций Градостроительного совета.</w:t>
      </w:r>
    </w:p>
    <w:p w:rsidR="001542E9" w:rsidRPr="001C7937" w:rsidRDefault="001542E9" w:rsidP="001542E9">
      <w:pPr>
        <w:pStyle w:val="ConsPlusNormal"/>
        <w:ind w:firstLine="709"/>
        <w:jc w:val="both"/>
        <w:rPr>
          <w:rFonts w:ascii="Times New Roman" w:hAnsi="Times New Roman" w:cs="Times New Roman"/>
          <w:sz w:val="28"/>
          <w:szCs w:val="28"/>
        </w:rPr>
      </w:pPr>
      <w:r w:rsidRPr="001542E9">
        <w:rPr>
          <w:rFonts w:ascii="Times New Roman" w:hAnsi="Times New Roman" w:cs="Times New Roman"/>
          <w:sz w:val="28"/>
          <w:szCs w:val="28"/>
        </w:rPr>
        <w:t>Порядок деятельности и порядок учета органами местного самоуправления рекомендаций Градостроительного совета устанавливается Положением о Градостроительном совете, утвержденным постановлением администрации города</w:t>
      </w:r>
      <w:r>
        <w:rPr>
          <w:sz w:val="28"/>
          <w:szCs w:val="28"/>
        </w:rPr>
        <w:t>.</w:t>
      </w:r>
    </w:p>
    <w:p w:rsidR="00FC4B52" w:rsidRPr="001C7937" w:rsidRDefault="00FC4B52" w:rsidP="00EE59D9">
      <w:pPr>
        <w:pStyle w:val="ConsPlusNormal"/>
        <w:ind w:firstLine="709"/>
        <w:jc w:val="both"/>
        <w:rPr>
          <w:rFonts w:ascii="Times New Roman" w:hAnsi="Times New Roman" w:cs="Times New Roman"/>
          <w:sz w:val="28"/>
          <w:szCs w:val="28"/>
        </w:rPr>
      </w:pPr>
    </w:p>
    <w:p w:rsidR="00D5588A" w:rsidRPr="00D5588A" w:rsidRDefault="00FC4B52" w:rsidP="00D5588A">
      <w:pPr>
        <w:pStyle w:val="ConsPlusNormal"/>
        <w:ind w:firstLine="709"/>
        <w:jc w:val="both"/>
        <w:rPr>
          <w:rFonts w:ascii="Times New Roman" w:hAnsi="Times New Roman" w:cs="Times New Roman"/>
          <w:b/>
          <w:sz w:val="28"/>
          <w:szCs w:val="28"/>
        </w:rPr>
      </w:pPr>
      <w:r w:rsidRPr="001C7937">
        <w:rPr>
          <w:rFonts w:ascii="Times New Roman" w:hAnsi="Times New Roman" w:cs="Times New Roman"/>
          <w:b/>
          <w:sz w:val="28"/>
          <w:szCs w:val="28"/>
        </w:rPr>
        <w:t>Статья</w:t>
      </w:r>
      <w:r w:rsidRPr="001C7937">
        <w:rPr>
          <w:rFonts w:ascii="Times New Roman" w:hAnsi="Times New Roman" w:cs="Times New Roman"/>
          <w:b/>
          <w:spacing w:val="-4"/>
          <w:sz w:val="28"/>
          <w:szCs w:val="28"/>
        </w:rPr>
        <w:t xml:space="preserve"> </w:t>
      </w:r>
      <w:r w:rsidR="008C7EAE">
        <w:rPr>
          <w:rFonts w:ascii="Times New Roman" w:hAnsi="Times New Roman" w:cs="Times New Roman"/>
          <w:b/>
          <w:spacing w:val="-4"/>
          <w:sz w:val="28"/>
          <w:szCs w:val="28"/>
        </w:rPr>
        <w:t>42</w:t>
      </w:r>
      <w:r w:rsidRPr="001C7937">
        <w:rPr>
          <w:rFonts w:ascii="Times New Roman" w:hAnsi="Times New Roman" w:cs="Times New Roman"/>
          <w:b/>
          <w:spacing w:val="-4"/>
          <w:sz w:val="28"/>
          <w:szCs w:val="28"/>
        </w:rPr>
        <w:t>.</w:t>
      </w:r>
      <w:r w:rsidRPr="001C7937">
        <w:rPr>
          <w:rFonts w:ascii="Times New Roman" w:hAnsi="Times New Roman" w:cs="Times New Roman"/>
          <w:b/>
          <w:sz w:val="28"/>
          <w:szCs w:val="28"/>
        </w:rPr>
        <w:t xml:space="preserve"> </w:t>
      </w:r>
      <w:r w:rsidR="00D5588A" w:rsidRPr="00D5588A">
        <w:rPr>
          <w:rFonts w:ascii="Times New Roman" w:hAnsi="Times New Roman" w:cs="Times New Roman"/>
          <w:b/>
          <w:sz w:val="28"/>
          <w:szCs w:val="28"/>
        </w:rPr>
        <w:t>Цели комплексного развития территории</w:t>
      </w:r>
    </w:p>
    <w:p w:rsidR="00D5588A" w:rsidRPr="001E6DAA" w:rsidRDefault="00D5588A" w:rsidP="00D5588A">
      <w:pPr>
        <w:pStyle w:val="ConsPlusNormal"/>
        <w:ind w:firstLine="709"/>
        <w:jc w:val="both"/>
        <w:rPr>
          <w:rFonts w:ascii="Times New Roman" w:hAnsi="Times New Roman" w:cs="Times New Roman"/>
          <w:sz w:val="28"/>
          <w:szCs w:val="28"/>
        </w:rPr>
      </w:pP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1. Целями комплексного развития территории являются:</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1) обеспечение сбалансированного и устойчивого развития поселений, городских округов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2) 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3) создание необходимых условий для развития транспортной, социальной, инженерной инфраструктур, благоустройства территорий поселений, городских округов, повышения территориальной доступности таких инфраструктур;</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4) повышение эффективности использования территорий поселений, городских округов, в том числе формирование комфортной городской среды, создание мест обслуживания и мест приложения труда;</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5) создание условий для привлечения внебюджетных источников финансирования обновления застроенных территорий.</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2. Комплексное развитие территории осуществляется в соответствии с положениями ГрК РФ,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rsidR="00FC4B52" w:rsidRPr="001C7937" w:rsidRDefault="00FC4B52" w:rsidP="00EE59D9">
      <w:pPr>
        <w:pStyle w:val="ConsPlusNormal"/>
        <w:suppressAutoHyphens/>
        <w:ind w:firstLine="540"/>
        <w:jc w:val="both"/>
        <w:rPr>
          <w:rFonts w:ascii="Times New Roman" w:hAnsi="Times New Roman" w:cs="Times New Roman"/>
          <w:sz w:val="28"/>
          <w:szCs w:val="28"/>
        </w:rPr>
      </w:pPr>
    </w:p>
    <w:p w:rsidR="00D5588A" w:rsidRDefault="00FC4B52" w:rsidP="00D5588A">
      <w:pPr>
        <w:pStyle w:val="ConsPlusNormal"/>
        <w:ind w:firstLine="709"/>
        <w:jc w:val="both"/>
        <w:rPr>
          <w:rFonts w:ascii="Times New Roman" w:hAnsi="Times New Roman" w:cs="Times New Roman"/>
          <w:sz w:val="28"/>
          <w:szCs w:val="28"/>
        </w:rPr>
      </w:pPr>
      <w:r w:rsidRPr="001C7937">
        <w:rPr>
          <w:rFonts w:ascii="Times New Roman" w:hAnsi="Times New Roman" w:cs="Times New Roman"/>
          <w:b/>
          <w:sz w:val="28"/>
          <w:szCs w:val="28"/>
        </w:rPr>
        <w:t xml:space="preserve">Статья </w:t>
      </w:r>
      <w:r w:rsidR="008C7EAE">
        <w:rPr>
          <w:rFonts w:ascii="Times New Roman" w:hAnsi="Times New Roman" w:cs="Times New Roman"/>
          <w:b/>
          <w:sz w:val="28"/>
          <w:szCs w:val="28"/>
        </w:rPr>
        <w:t>43</w:t>
      </w:r>
      <w:r w:rsidRPr="00D5588A">
        <w:rPr>
          <w:rFonts w:ascii="Times New Roman" w:hAnsi="Times New Roman" w:cs="Times New Roman"/>
          <w:b/>
          <w:sz w:val="28"/>
          <w:szCs w:val="28"/>
        </w:rPr>
        <w:t xml:space="preserve">. </w:t>
      </w:r>
      <w:r w:rsidR="00D5588A" w:rsidRPr="00D5588A">
        <w:rPr>
          <w:rFonts w:ascii="Times New Roman" w:hAnsi="Times New Roman" w:cs="Times New Roman"/>
          <w:b/>
          <w:sz w:val="28"/>
          <w:szCs w:val="28"/>
        </w:rPr>
        <w:t>Виды комплексного развития территории</w:t>
      </w:r>
    </w:p>
    <w:p w:rsidR="00D5588A" w:rsidRPr="001E6DAA" w:rsidRDefault="00D5588A" w:rsidP="00D5588A">
      <w:pPr>
        <w:pStyle w:val="ConsPlusNormal"/>
        <w:ind w:firstLine="709"/>
        <w:jc w:val="both"/>
        <w:rPr>
          <w:rFonts w:ascii="Times New Roman" w:hAnsi="Times New Roman" w:cs="Times New Roman"/>
          <w:sz w:val="28"/>
          <w:szCs w:val="28"/>
        </w:rPr>
      </w:pP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1. Виды комплексного развития территории: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1) 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части 2 настоящей статьи (далее - комплексное развитие территории жилой застройки);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2) 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части 4 настоящей статьи (далее - комплексное развитие территории нежилой застройки);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 xml:space="preserve">3) 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w:t>
      </w:r>
      <w:r w:rsidRPr="001E6DAA">
        <w:rPr>
          <w:rFonts w:ascii="Times New Roman" w:hAnsi="Times New Roman" w:cs="Times New Roman"/>
          <w:sz w:val="28"/>
          <w:szCs w:val="28"/>
        </w:rPr>
        <w:lastRenderedPageBreak/>
        <w:t>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4) 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2. Комплексное развитие территории жилой застройки осуществляется в отношении застроенной территории, в границах которой расположены:</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1) многоквартирные дома, признанные аварийными и подлежащими сносу или реконструкции;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2) 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субъекта Российской Федерации. Такие критерии устанавливаются исходя из одного или нескольких следующих требований:</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а) физический износ основных конструктивных элементов многоквартирного дома (крыша, стены, фундамент) превышает определенное субъектом Российской Федерации значение;</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б) 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субъекта Российской Федерации;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в) многоквартирные дома построены в период индустриального домостроения, определенный субъектом Российской Федерации, по типовым проектам, разработанным с использованием типовых изделий стен и (или) перекрытий;</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д) в многоквартирных домах отсутствуют централизованные системы инженерно-технического обеспечения, определенные субъектом Российской Федерации.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3. 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поселения, городского округа (за исключением района), в котором расположены многоквартирные дома, указанные в части 2 настоящей статьи.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4. 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 xml:space="preserve">2) на которых расположены объекты капитального строительства (за исключением </w:t>
      </w:r>
      <w:r w:rsidRPr="001E6DAA">
        <w:rPr>
          <w:rFonts w:ascii="Times New Roman" w:hAnsi="Times New Roman" w:cs="Times New Roman"/>
          <w:sz w:val="28"/>
          <w:szCs w:val="28"/>
        </w:rPr>
        <w:lastRenderedPageBreak/>
        <w:t>многоквартирных домов), снос, реконструкция которых планируются на основании адресных программ, утвержденных высшим органом исполнительной власти субъекта Российской Федерации;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3) 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4) 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5. 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части 4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частью 4 настоящей статьи.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6. При осуществлении комплексного развития территории нежилой застройки в границы такой территории не могут быть включены многоквартирные дома, жилые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7. 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настоящим Кодексом.</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8. 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1) 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с федеральными органами исполнительной власти, иными организациями, которым в соответствии с федеральными законами и решениями Правительства Российской Федерации предоставлены полномочия по распоряжению указанными земельными участками. Порядок данного согласования устанавливается Правительством Российской Федерации;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2) земельные участки с расположенными на них многоквартирными домами, не предусмотренными пунктом 2 части 2 настоящей статьи, а также жилые помещения в таких многоквартирных домах;</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 xml:space="preserve">3) земельные участки с расположенными на них жилыми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w:t>
      </w:r>
      <w:r w:rsidRPr="001E6DAA">
        <w:rPr>
          <w:rFonts w:ascii="Times New Roman" w:hAnsi="Times New Roman" w:cs="Times New Roman"/>
          <w:sz w:val="28"/>
          <w:szCs w:val="28"/>
        </w:rPr>
        <w:lastRenderedPageBreak/>
        <w:t>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4) иные объекты недвижимого имущества, определенные Правительством Российской Федерации, нормативным правовым актом субъекта Российской Федерации.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9. Правительством Российской Федерации, нормативным правовым актом субъекта Российской Федерации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w:t>
      </w:r>
    </w:p>
    <w:p w:rsidR="00D5588A" w:rsidRPr="001E6DA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10. Включение в границы территории, в отношении которой решение о ее комплексном развитии принимается высшим исполнительным органом государственной власти субъекта Российской Федерации или главой местной администрации муниципального образования, земельных участков, 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статьей. Включение в границы указанной территории земельных участков и (или) расположенных на них объектов недвижимого имущества, находящихся в собственности Российской Федерации, субъектов Российской Федерации, муниципальной собственности,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органами местного самоуправления в порядке, установленном Правительством Российской Федерации.</w:t>
      </w:r>
    </w:p>
    <w:p w:rsidR="00D5588A" w:rsidRDefault="00D5588A" w:rsidP="00D5588A">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11. Реализация комплексного развития территории по инициативе правообладателей осуществляется в соответствии со статьей 70 ГрК РФ.</w:t>
      </w:r>
    </w:p>
    <w:p w:rsidR="00D5588A" w:rsidRDefault="00D5588A" w:rsidP="00D5588A">
      <w:pPr>
        <w:autoSpaceDE w:val="0"/>
        <w:autoSpaceDN w:val="0"/>
        <w:adjustRightInd w:val="0"/>
        <w:ind w:firstLine="709"/>
        <w:jc w:val="both"/>
        <w:rPr>
          <w:sz w:val="28"/>
          <w:szCs w:val="28"/>
        </w:rPr>
      </w:pPr>
    </w:p>
    <w:p w:rsidR="00D5588A" w:rsidRPr="00D5588A" w:rsidRDefault="008C7EAE" w:rsidP="00D5588A">
      <w:pPr>
        <w:autoSpaceDE w:val="0"/>
        <w:autoSpaceDN w:val="0"/>
        <w:adjustRightInd w:val="0"/>
        <w:ind w:firstLine="709"/>
        <w:jc w:val="both"/>
        <w:rPr>
          <w:b/>
          <w:sz w:val="28"/>
          <w:szCs w:val="28"/>
        </w:rPr>
      </w:pPr>
      <w:r>
        <w:rPr>
          <w:b/>
          <w:sz w:val="28"/>
          <w:szCs w:val="28"/>
        </w:rPr>
        <w:t>44</w:t>
      </w:r>
      <w:r w:rsidR="00D5588A" w:rsidRPr="00D5588A">
        <w:rPr>
          <w:b/>
          <w:sz w:val="28"/>
          <w:szCs w:val="28"/>
        </w:rPr>
        <w:t>. Порядок принятия и реализации решения о комплексном развитии территории</w:t>
      </w:r>
    </w:p>
    <w:p w:rsidR="00D5588A" w:rsidRPr="001E6DAA" w:rsidRDefault="00D5588A" w:rsidP="00D5588A">
      <w:pPr>
        <w:autoSpaceDE w:val="0"/>
        <w:autoSpaceDN w:val="0"/>
        <w:adjustRightInd w:val="0"/>
        <w:ind w:firstLine="709"/>
        <w:jc w:val="both"/>
        <w:rPr>
          <w:sz w:val="28"/>
          <w:szCs w:val="28"/>
        </w:rPr>
      </w:pPr>
    </w:p>
    <w:p w:rsidR="00D5588A" w:rsidRPr="001E6DAA" w:rsidRDefault="00D5588A" w:rsidP="00D5588A">
      <w:pPr>
        <w:autoSpaceDE w:val="0"/>
        <w:autoSpaceDN w:val="0"/>
        <w:adjustRightInd w:val="0"/>
        <w:ind w:firstLine="709"/>
        <w:jc w:val="both"/>
        <w:rPr>
          <w:sz w:val="28"/>
          <w:szCs w:val="28"/>
        </w:rPr>
      </w:pPr>
      <w:r w:rsidRPr="001E6DAA">
        <w:rPr>
          <w:sz w:val="28"/>
          <w:szCs w:val="28"/>
        </w:rPr>
        <w:t>1. В соответствии с настоящим Кодексом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w:t>
      </w:r>
    </w:p>
    <w:p w:rsidR="00D5588A" w:rsidRPr="001E6DAA" w:rsidRDefault="00D5588A" w:rsidP="00D5588A">
      <w:pPr>
        <w:autoSpaceDE w:val="0"/>
        <w:autoSpaceDN w:val="0"/>
        <w:adjustRightInd w:val="0"/>
        <w:ind w:firstLine="709"/>
        <w:jc w:val="both"/>
        <w:rPr>
          <w:sz w:val="28"/>
          <w:szCs w:val="28"/>
        </w:rPr>
      </w:pPr>
      <w:r w:rsidRPr="001E6DAA">
        <w:rPr>
          <w:sz w:val="28"/>
          <w:szCs w:val="28"/>
        </w:rPr>
        <w:t>2. Решение о комплексном развитии территории принимается:</w:t>
      </w:r>
    </w:p>
    <w:p w:rsidR="00D5588A" w:rsidRPr="001E6DAA" w:rsidRDefault="00D5588A" w:rsidP="00D5588A">
      <w:pPr>
        <w:autoSpaceDE w:val="0"/>
        <w:autoSpaceDN w:val="0"/>
        <w:adjustRightInd w:val="0"/>
        <w:ind w:firstLine="709"/>
        <w:jc w:val="both"/>
        <w:rPr>
          <w:sz w:val="28"/>
          <w:szCs w:val="28"/>
        </w:rPr>
      </w:pPr>
      <w:r w:rsidRPr="001E6DAA">
        <w:rPr>
          <w:sz w:val="28"/>
          <w:szCs w:val="28"/>
        </w:rPr>
        <w:t>1) Правительством Российской Федерации в установленном им порядке в одном из следующих случаев:</w:t>
      </w:r>
    </w:p>
    <w:p w:rsidR="00D5588A" w:rsidRPr="001E6DAA" w:rsidRDefault="00D5588A" w:rsidP="00D5588A">
      <w:pPr>
        <w:autoSpaceDE w:val="0"/>
        <w:autoSpaceDN w:val="0"/>
        <w:adjustRightInd w:val="0"/>
        <w:ind w:firstLine="709"/>
        <w:jc w:val="both"/>
        <w:rPr>
          <w:sz w:val="28"/>
          <w:szCs w:val="28"/>
        </w:rPr>
      </w:pPr>
      <w:r w:rsidRPr="001E6DAA">
        <w:rPr>
          <w:sz w:val="28"/>
          <w:szCs w:val="28"/>
        </w:rPr>
        <w:t>а) 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rsidR="00D5588A" w:rsidRPr="001E6DAA" w:rsidRDefault="00D5588A" w:rsidP="00D5588A">
      <w:pPr>
        <w:autoSpaceDE w:val="0"/>
        <w:autoSpaceDN w:val="0"/>
        <w:adjustRightInd w:val="0"/>
        <w:ind w:firstLine="709"/>
        <w:jc w:val="both"/>
        <w:rPr>
          <w:sz w:val="28"/>
          <w:szCs w:val="28"/>
        </w:rPr>
      </w:pPr>
      <w:r w:rsidRPr="001E6DAA">
        <w:rPr>
          <w:sz w:val="28"/>
          <w:szCs w:val="28"/>
        </w:rPr>
        <w:t>б) реализация решения о комплексном развитии территории осуществляется в рамках приоритетного инвестиционного проекта субъекта Российской Федерации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rsidR="00D5588A" w:rsidRPr="001E6DAA" w:rsidRDefault="00D5588A" w:rsidP="00D5588A">
      <w:pPr>
        <w:autoSpaceDE w:val="0"/>
        <w:autoSpaceDN w:val="0"/>
        <w:adjustRightInd w:val="0"/>
        <w:ind w:firstLine="709"/>
        <w:jc w:val="both"/>
        <w:rPr>
          <w:sz w:val="28"/>
          <w:szCs w:val="28"/>
        </w:rPr>
      </w:pPr>
      <w:r w:rsidRPr="001E6DAA">
        <w:rPr>
          <w:sz w:val="28"/>
          <w:szCs w:val="28"/>
        </w:rPr>
        <w:t>в) реализация решения о комплексном развитии территории будет осуществляться юридическим лицом, определенным Российской Федерацией;</w:t>
      </w:r>
    </w:p>
    <w:p w:rsidR="00D5588A" w:rsidRPr="001E6DAA" w:rsidRDefault="00D5588A" w:rsidP="00D5588A">
      <w:pPr>
        <w:autoSpaceDE w:val="0"/>
        <w:autoSpaceDN w:val="0"/>
        <w:adjustRightInd w:val="0"/>
        <w:ind w:firstLine="709"/>
        <w:jc w:val="both"/>
        <w:rPr>
          <w:sz w:val="28"/>
          <w:szCs w:val="28"/>
        </w:rPr>
      </w:pPr>
      <w:r w:rsidRPr="001E6DAA">
        <w:rPr>
          <w:sz w:val="28"/>
          <w:szCs w:val="28"/>
        </w:rPr>
        <w:lastRenderedPageBreak/>
        <w:t>2) высшим исполнительным органом государственной власти субъекта Российской Федерации в одном из следующих случаев:</w:t>
      </w:r>
    </w:p>
    <w:p w:rsidR="00D5588A" w:rsidRPr="001E6DAA" w:rsidRDefault="00D5588A" w:rsidP="00D5588A">
      <w:pPr>
        <w:autoSpaceDE w:val="0"/>
        <w:autoSpaceDN w:val="0"/>
        <w:adjustRightInd w:val="0"/>
        <w:ind w:firstLine="709"/>
        <w:jc w:val="both"/>
        <w:rPr>
          <w:sz w:val="28"/>
          <w:szCs w:val="28"/>
        </w:rPr>
      </w:pPr>
      <w:r w:rsidRPr="001E6DAA">
        <w:rPr>
          <w:sz w:val="28"/>
          <w:szCs w:val="28"/>
        </w:rPr>
        <w:t>а) реализация решения о комплексном развитии территории будет осуществляться с привлечением средств бюджета такого субъекта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б) реализация решения о комплексном развитии территории будет осуществляться юридическим лицом, определенным субъектом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в) территория, подлежащая комплексному развитию, расположена в границах двух и более муниципальных образований;</w:t>
      </w:r>
    </w:p>
    <w:p w:rsidR="00D5588A" w:rsidRPr="001E6DAA" w:rsidRDefault="00D5588A" w:rsidP="00D5588A">
      <w:pPr>
        <w:autoSpaceDE w:val="0"/>
        <w:autoSpaceDN w:val="0"/>
        <w:adjustRightInd w:val="0"/>
        <w:ind w:firstLine="709"/>
        <w:jc w:val="both"/>
        <w:rPr>
          <w:sz w:val="28"/>
          <w:szCs w:val="28"/>
        </w:rPr>
      </w:pPr>
      <w:r w:rsidRPr="001E6DAA">
        <w:rPr>
          <w:sz w:val="28"/>
          <w:szCs w:val="28"/>
        </w:rPr>
        <w:t>3) главой местной администрации в случаях, не предусмотренных пунктами 1 и 2 настоящей части.</w:t>
      </w:r>
    </w:p>
    <w:p w:rsidR="00D5588A" w:rsidRPr="001E6DAA" w:rsidRDefault="00D5588A" w:rsidP="00D5588A">
      <w:pPr>
        <w:autoSpaceDE w:val="0"/>
        <w:autoSpaceDN w:val="0"/>
        <w:adjustRightInd w:val="0"/>
        <w:ind w:firstLine="709"/>
        <w:jc w:val="both"/>
        <w:rPr>
          <w:sz w:val="28"/>
          <w:szCs w:val="28"/>
        </w:rPr>
      </w:pPr>
      <w:r w:rsidRPr="001E6DAA">
        <w:rPr>
          <w:sz w:val="28"/>
          <w:szCs w:val="28"/>
        </w:rPr>
        <w:t>3. Решение о комплексном развитии территории, указанное в пункте 1 части 2 настоящей статьи, может быть принято по инициативе высшего исполнительного органа государственной власти субъекта Российской Федерации, в границах которого расположена территория, подлежащая комплексному развитию. Решение 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тридцать дней со дня направления в высший исполнительный орган государственной власти субъекта Российской Федерации предложения о согласовании этого решения.</w:t>
      </w:r>
    </w:p>
    <w:p w:rsidR="00D5588A" w:rsidRPr="001E6DAA" w:rsidRDefault="00D5588A" w:rsidP="00D5588A">
      <w:pPr>
        <w:autoSpaceDE w:val="0"/>
        <w:autoSpaceDN w:val="0"/>
        <w:adjustRightInd w:val="0"/>
        <w:ind w:firstLine="709"/>
        <w:jc w:val="both"/>
        <w:rPr>
          <w:sz w:val="28"/>
          <w:szCs w:val="28"/>
        </w:rPr>
      </w:pPr>
      <w:r w:rsidRPr="001E6DAA">
        <w:rPr>
          <w:sz w:val="28"/>
          <w:szCs w:val="28"/>
        </w:rPr>
        <w:t>4. 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органом исполнительной власти субъекта Российской Федерации в порядке, установленном нормативным правовым актом субъекта Российской Федерации.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орган исполнительной власти субъекта Российской Федерации проекта решения о комплексном развитии территории жилой застройки, проекта решения о комплексном развитии территории нежилой застройки.</w:t>
      </w:r>
    </w:p>
    <w:p w:rsidR="00D5588A" w:rsidRPr="001E6DAA" w:rsidRDefault="00D5588A" w:rsidP="00D5588A">
      <w:pPr>
        <w:autoSpaceDE w:val="0"/>
        <w:autoSpaceDN w:val="0"/>
        <w:adjustRightInd w:val="0"/>
        <w:ind w:firstLine="709"/>
        <w:jc w:val="both"/>
        <w:rPr>
          <w:sz w:val="28"/>
          <w:szCs w:val="28"/>
        </w:rPr>
      </w:pPr>
      <w:r w:rsidRPr="001E6DAA">
        <w:rPr>
          <w:sz w:val="28"/>
          <w:szCs w:val="28"/>
        </w:rPr>
        <w:t>5. 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субъекта Российской Федерации с учетом требований ГрК РФ, жилищного законодательства, земельного законодательства устанавливаются:</w:t>
      </w:r>
    </w:p>
    <w:p w:rsidR="00D5588A" w:rsidRPr="001E6DAA" w:rsidRDefault="00D5588A" w:rsidP="00D5588A">
      <w:pPr>
        <w:autoSpaceDE w:val="0"/>
        <w:autoSpaceDN w:val="0"/>
        <w:adjustRightInd w:val="0"/>
        <w:ind w:firstLine="709"/>
        <w:jc w:val="both"/>
        <w:rPr>
          <w:sz w:val="28"/>
          <w:szCs w:val="28"/>
        </w:rPr>
      </w:pPr>
      <w:r w:rsidRPr="001E6DAA">
        <w:rPr>
          <w:sz w:val="28"/>
          <w:szCs w:val="28"/>
        </w:rPr>
        <w:t>1) порядок реализации решения о комплексном развитии территории;</w:t>
      </w:r>
    </w:p>
    <w:p w:rsidR="00D5588A" w:rsidRPr="001E6DAA" w:rsidRDefault="00D5588A" w:rsidP="00D5588A">
      <w:pPr>
        <w:autoSpaceDE w:val="0"/>
        <w:autoSpaceDN w:val="0"/>
        <w:adjustRightInd w:val="0"/>
        <w:ind w:firstLine="709"/>
        <w:jc w:val="both"/>
        <w:rPr>
          <w:sz w:val="28"/>
          <w:szCs w:val="28"/>
        </w:rPr>
      </w:pPr>
      <w:r w:rsidRPr="001E6DAA">
        <w:rPr>
          <w:sz w:val="28"/>
          <w:szCs w:val="28"/>
        </w:rPr>
        <w:t>2) порядок определения границ территории, подлежащей комплексному развитию;</w:t>
      </w:r>
    </w:p>
    <w:p w:rsidR="00D5588A" w:rsidRPr="001E6DAA" w:rsidRDefault="00D5588A" w:rsidP="00D5588A">
      <w:pPr>
        <w:autoSpaceDE w:val="0"/>
        <w:autoSpaceDN w:val="0"/>
        <w:adjustRightInd w:val="0"/>
        <w:ind w:firstLine="709"/>
        <w:jc w:val="both"/>
        <w:rPr>
          <w:sz w:val="28"/>
          <w:szCs w:val="28"/>
        </w:rPr>
      </w:pPr>
      <w:r w:rsidRPr="001E6DAA">
        <w:rPr>
          <w:sz w:val="28"/>
          <w:szCs w:val="28"/>
        </w:rPr>
        <w:t>3) иные требования к комплексному развитию территории, устанавливаемые в соответствии с настоящим Кодексом.</w:t>
      </w:r>
    </w:p>
    <w:p w:rsidR="00D5588A" w:rsidRPr="001E6DAA" w:rsidRDefault="00D5588A" w:rsidP="00D5588A">
      <w:pPr>
        <w:autoSpaceDE w:val="0"/>
        <w:autoSpaceDN w:val="0"/>
        <w:adjustRightInd w:val="0"/>
        <w:ind w:firstLine="709"/>
        <w:jc w:val="both"/>
        <w:rPr>
          <w:sz w:val="28"/>
          <w:szCs w:val="28"/>
        </w:rPr>
      </w:pPr>
      <w:r w:rsidRPr="001E6DAA">
        <w:rPr>
          <w:sz w:val="28"/>
          <w:szCs w:val="28"/>
        </w:rPr>
        <w:t>6. Процедура принятия и реализации решения о комплексном развитии территории жилой застройки состоит из следующих этапов:</w:t>
      </w:r>
    </w:p>
    <w:p w:rsidR="00D5588A" w:rsidRPr="001E6DAA" w:rsidRDefault="00D5588A" w:rsidP="00D5588A">
      <w:pPr>
        <w:autoSpaceDE w:val="0"/>
        <w:autoSpaceDN w:val="0"/>
        <w:adjustRightInd w:val="0"/>
        <w:ind w:firstLine="709"/>
        <w:jc w:val="both"/>
        <w:rPr>
          <w:sz w:val="28"/>
          <w:szCs w:val="28"/>
        </w:rPr>
      </w:pPr>
      <w:r w:rsidRPr="001E6DAA">
        <w:rPr>
          <w:sz w:val="28"/>
          <w:szCs w:val="28"/>
        </w:rPr>
        <w:t>1) подготовка проекта решения о комплексном развитии территории жилой застройки и его согласование в случаях, установленных настоящим Кодексом;</w:t>
      </w:r>
    </w:p>
    <w:p w:rsidR="00D5588A" w:rsidRPr="001E6DAA" w:rsidRDefault="00D5588A" w:rsidP="00D5588A">
      <w:pPr>
        <w:autoSpaceDE w:val="0"/>
        <w:autoSpaceDN w:val="0"/>
        <w:adjustRightInd w:val="0"/>
        <w:ind w:firstLine="709"/>
        <w:jc w:val="both"/>
        <w:rPr>
          <w:sz w:val="28"/>
          <w:szCs w:val="28"/>
        </w:rPr>
      </w:pPr>
      <w:r w:rsidRPr="001E6DAA">
        <w:rPr>
          <w:sz w:val="28"/>
          <w:szCs w:val="28"/>
        </w:rPr>
        <w:t>2) опубликование проекта решения о комплексном развитии территории жилой застройки в порядке, установленном для официального опубликования правовых актов, иной официальной информации;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lastRenderedPageBreak/>
        <w:t>3) проведение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Предельный срок для проведения таких общих собраний устанавливается нормативным актом субъекта Российской Федерации и не может быть менее одного месяца;</w:t>
      </w:r>
    </w:p>
    <w:p w:rsidR="00D5588A" w:rsidRPr="001E6DAA" w:rsidRDefault="00D5588A" w:rsidP="00D5588A">
      <w:pPr>
        <w:autoSpaceDE w:val="0"/>
        <w:autoSpaceDN w:val="0"/>
        <w:adjustRightInd w:val="0"/>
        <w:ind w:firstLine="709"/>
        <w:jc w:val="both"/>
        <w:rPr>
          <w:sz w:val="28"/>
          <w:szCs w:val="28"/>
        </w:rPr>
      </w:pPr>
      <w:r w:rsidRPr="001E6DAA">
        <w:rPr>
          <w:sz w:val="28"/>
          <w:szCs w:val="28"/>
        </w:rPr>
        <w:t>4) принятие решения о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5) 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6) заключение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7) подготовка и утверждение документации по планировке территории, а также при необходимости внесение изменений в генеральный план поселения, генеральный план городского округа, правила землепользования и застройки;</w:t>
      </w:r>
    </w:p>
    <w:p w:rsidR="00D5588A" w:rsidRPr="001E6DAA" w:rsidRDefault="00D5588A" w:rsidP="00D5588A">
      <w:pPr>
        <w:autoSpaceDE w:val="0"/>
        <w:autoSpaceDN w:val="0"/>
        <w:adjustRightInd w:val="0"/>
        <w:ind w:firstLine="709"/>
        <w:jc w:val="both"/>
        <w:rPr>
          <w:sz w:val="28"/>
          <w:szCs w:val="28"/>
        </w:rPr>
      </w:pPr>
      <w:r w:rsidRPr="001E6DAA">
        <w:rPr>
          <w:sz w:val="28"/>
          <w:szCs w:val="28"/>
        </w:rPr>
        <w:t>8) определение этапов реализации решения о комплексном развитии территории жилой застройки с указанием очередности сноса или реконструкции многоквартирных домов, включенных в это решение;</w:t>
      </w:r>
    </w:p>
    <w:p w:rsidR="00D5588A" w:rsidRPr="001E6DAA" w:rsidRDefault="00D5588A" w:rsidP="00D5588A">
      <w:pPr>
        <w:autoSpaceDE w:val="0"/>
        <w:autoSpaceDN w:val="0"/>
        <w:adjustRightInd w:val="0"/>
        <w:ind w:firstLine="709"/>
        <w:jc w:val="both"/>
        <w:rPr>
          <w:sz w:val="28"/>
          <w:szCs w:val="28"/>
        </w:rPr>
      </w:pPr>
      <w:r w:rsidRPr="001E6DAA">
        <w:rPr>
          <w:sz w:val="28"/>
          <w:szCs w:val="28"/>
        </w:rPr>
        <w:t>9)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жилой застройки, в том числе по предоставлению необходимых для этих целей земельных участков.</w:t>
      </w:r>
    </w:p>
    <w:p w:rsidR="00D5588A" w:rsidRPr="001E6DAA" w:rsidRDefault="00D5588A" w:rsidP="00D5588A">
      <w:pPr>
        <w:autoSpaceDE w:val="0"/>
        <w:autoSpaceDN w:val="0"/>
        <w:adjustRightInd w:val="0"/>
        <w:ind w:firstLine="709"/>
        <w:jc w:val="both"/>
        <w:rPr>
          <w:sz w:val="28"/>
          <w:szCs w:val="28"/>
        </w:rPr>
      </w:pPr>
      <w:r w:rsidRPr="001E6DAA">
        <w:rPr>
          <w:sz w:val="28"/>
          <w:szCs w:val="28"/>
        </w:rPr>
        <w:t>7. Процедура принятия и реализации решения о комплексном развитии территории нежилой застройки состоит из следующих этапов:</w:t>
      </w:r>
    </w:p>
    <w:p w:rsidR="00D5588A" w:rsidRPr="001E6DAA" w:rsidRDefault="00D5588A" w:rsidP="00D5588A">
      <w:pPr>
        <w:autoSpaceDE w:val="0"/>
        <w:autoSpaceDN w:val="0"/>
        <w:adjustRightInd w:val="0"/>
        <w:ind w:firstLine="709"/>
        <w:jc w:val="both"/>
        <w:rPr>
          <w:sz w:val="28"/>
          <w:szCs w:val="28"/>
        </w:rPr>
      </w:pPr>
      <w:r w:rsidRPr="001E6DAA">
        <w:rPr>
          <w:sz w:val="28"/>
          <w:szCs w:val="28"/>
        </w:rPr>
        <w:t>1) подготовка проекта решения о комплексном развитии территории нежилой застройки и его согласование в случаях, установленных настоящим Кодексом;</w:t>
      </w:r>
    </w:p>
    <w:p w:rsidR="00D5588A" w:rsidRPr="001E6DAA" w:rsidRDefault="00D5588A" w:rsidP="00D5588A">
      <w:pPr>
        <w:autoSpaceDE w:val="0"/>
        <w:autoSpaceDN w:val="0"/>
        <w:adjustRightInd w:val="0"/>
        <w:ind w:firstLine="709"/>
        <w:jc w:val="both"/>
        <w:rPr>
          <w:sz w:val="28"/>
          <w:szCs w:val="28"/>
        </w:rPr>
      </w:pPr>
      <w:r w:rsidRPr="001E6DAA">
        <w:rPr>
          <w:sz w:val="28"/>
          <w:szCs w:val="28"/>
        </w:rPr>
        <w:t>2) опубликование проекта решения о комплексном развитии территории нежилой застройки в порядке, установленном для официального опубликования правовых актов, иной официальной информации, а также направление уполномоченным органом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rsidR="00D5588A" w:rsidRPr="001E6DAA" w:rsidRDefault="00D5588A" w:rsidP="00D5588A">
      <w:pPr>
        <w:autoSpaceDE w:val="0"/>
        <w:autoSpaceDN w:val="0"/>
        <w:adjustRightInd w:val="0"/>
        <w:ind w:firstLine="709"/>
        <w:jc w:val="both"/>
        <w:rPr>
          <w:sz w:val="28"/>
          <w:szCs w:val="28"/>
        </w:rPr>
      </w:pPr>
      <w:r w:rsidRPr="001E6DAA">
        <w:rPr>
          <w:sz w:val="28"/>
          <w:szCs w:val="28"/>
        </w:rPr>
        <w:t>3) принятие решения о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 xml:space="preserve">4) заключение договора о комплексном развитии территории нежилой застройки с правообладателями, выразившими в письменной форме согласие на его заключение, при условии, что такое согласие было получено от всех правообладателей объектов </w:t>
      </w:r>
      <w:r w:rsidRPr="001E6DAA">
        <w:rPr>
          <w:sz w:val="28"/>
          <w:szCs w:val="28"/>
        </w:rPr>
        <w:lastRenderedPageBreak/>
        <w:t>недвижимого имущества, расположенных в границах территории, в отношении которой подготовлен проект решения о комплексном развитии нежилой территории, и представлено в орган, направивший предложение о заключении указанного договора, не позднее сорока 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 частями 6 и 7 статьи 70 ГрК РФ;</w:t>
      </w:r>
    </w:p>
    <w:p w:rsidR="00D5588A" w:rsidRPr="001E6DAA" w:rsidRDefault="00D5588A" w:rsidP="00D5588A">
      <w:pPr>
        <w:autoSpaceDE w:val="0"/>
        <w:autoSpaceDN w:val="0"/>
        <w:adjustRightInd w:val="0"/>
        <w:ind w:firstLine="709"/>
        <w:jc w:val="both"/>
        <w:rPr>
          <w:sz w:val="28"/>
          <w:szCs w:val="28"/>
        </w:rPr>
      </w:pPr>
      <w:r w:rsidRPr="001E6DAA">
        <w:rPr>
          <w:sz w:val="28"/>
          <w:szCs w:val="28"/>
        </w:rPr>
        <w:t>5) 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развитии территории нежилой застройки с правообладателями в случае, предусмотренном пунктом 4 настоящей части);</w:t>
      </w:r>
    </w:p>
    <w:p w:rsidR="00D5588A" w:rsidRPr="001E6DAA" w:rsidRDefault="00D5588A" w:rsidP="00D5588A">
      <w:pPr>
        <w:autoSpaceDE w:val="0"/>
        <w:autoSpaceDN w:val="0"/>
        <w:adjustRightInd w:val="0"/>
        <w:ind w:firstLine="709"/>
        <w:jc w:val="both"/>
        <w:rPr>
          <w:sz w:val="28"/>
          <w:szCs w:val="28"/>
        </w:rPr>
      </w:pPr>
      <w:r w:rsidRPr="001E6DAA">
        <w:rPr>
          <w:sz w:val="28"/>
          <w:szCs w:val="28"/>
        </w:rPr>
        <w:t>6) заключение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Российской Федерацией или субъектом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7) подготовка и утверждение документации по планировке территории, а также при необходимости внесение изменений в генеральный план поселения, генеральный план городского округа, правила землепользования и застройки;</w:t>
      </w:r>
    </w:p>
    <w:p w:rsidR="00D5588A" w:rsidRPr="001E6DAA" w:rsidRDefault="00D5588A" w:rsidP="00D5588A">
      <w:pPr>
        <w:autoSpaceDE w:val="0"/>
        <w:autoSpaceDN w:val="0"/>
        <w:adjustRightInd w:val="0"/>
        <w:ind w:firstLine="709"/>
        <w:jc w:val="both"/>
        <w:rPr>
          <w:sz w:val="28"/>
          <w:szCs w:val="28"/>
        </w:rPr>
      </w:pPr>
      <w:r w:rsidRPr="001E6DAA">
        <w:rPr>
          <w:sz w:val="28"/>
          <w:szCs w:val="28"/>
        </w:rPr>
        <w:t>8)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нежилой застройки, в том числе по предоставлению необходимых для этих целей земельных участков.</w:t>
      </w:r>
    </w:p>
    <w:p w:rsidR="00D5588A" w:rsidRPr="001E6DAA" w:rsidRDefault="00D5588A" w:rsidP="00D5588A">
      <w:pPr>
        <w:autoSpaceDE w:val="0"/>
        <w:autoSpaceDN w:val="0"/>
        <w:adjustRightInd w:val="0"/>
        <w:ind w:firstLine="709"/>
        <w:jc w:val="both"/>
        <w:rPr>
          <w:sz w:val="28"/>
          <w:szCs w:val="28"/>
        </w:rPr>
      </w:pPr>
      <w:r w:rsidRPr="001E6DAA">
        <w:rPr>
          <w:sz w:val="28"/>
          <w:szCs w:val="28"/>
        </w:rPr>
        <w:t>8. Процедура принятия и реализации решения о комплексном развитии незастроенной территории состоит из следующих этапов:</w:t>
      </w:r>
    </w:p>
    <w:p w:rsidR="00D5588A" w:rsidRPr="001E6DAA" w:rsidRDefault="00D5588A" w:rsidP="00D5588A">
      <w:pPr>
        <w:autoSpaceDE w:val="0"/>
        <w:autoSpaceDN w:val="0"/>
        <w:adjustRightInd w:val="0"/>
        <w:ind w:firstLine="709"/>
        <w:jc w:val="both"/>
        <w:rPr>
          <w:sz w:val="28"/>
          <w:szCs w:val="28"/>
        </w:rPr>
      </w:pPr>
      <w:r w:rsidRPr="001E6DAA">
        <w:rPr>
          <w:sz w:val="28"/>
          <w:szCs w:val="28"/>
        </w:rPr>
        <w:t>1) принятие решения о развитии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2) 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реализации такого решения юридическими лицами, определенными Российской Федерацией или субъектом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3) заключение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юридическими лицами, определенными Российской Федерацией или субъектом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4) предоставление земельного участка или земельных участков в аренду без торгов в целях реализации договора о комплексном развитии незастроенной территории лицу, с которым заключен такой договор;</w:t>
      </w:r>
    </w:p>
    <w:p w:rsidR="00D5588A" w:rsidRPr="001E6DAA" w:rsidRDefault="00D5588A" w:rsidP="00D5588A">
      <w:pPr>
        <w:autoSpaceDE w:val="0"/>
        <w:autoSpaceDN w:val="0"/>
        <w:adjustRightInd w:val="0"/>
        <w:ind w:firstLine="709"/>
        <w:jc w:val="both"/>
        <w:rPr>
          <w:sz w:val="28"/>
          <w:szCs w:val="28"/>
        </w:rPr>
      </w:pPr>
      <w:r w:rsidRPr="001E6DAA">
        <w:rPr>
          <w:sz w:val="28"/>
          <w:szCs w:val="28"/>
        </w:rPr>
        <w:lastRenderedPageBreak/>
        <w:t>5) подготовка и утверждение документации по планировке территории, а также при необходимости внесение изменений в генеральный план поселения, генеральный план городского округа, правила землепользования и застройки;</w:t>
      </w:r>
    </w:p>
    <w:p w:rsidR="00D5588A" w:rsidRPr="001E6DAA" w:rsidRDefault="00D5588A" w:rsidP="00D5588A">
      <w:pPr>
        <w:autoSpaceDE w:val="0"/>
        <w:autoSpaceDN w:val="0"/>
        <w:adjustRightInd w:val="0"/>
        <w:ind w:firstLine="709"/>
        <w:jc w:val="both"/>
        <w:rPr>
          <w:sz w:val="28"/>
          <w:szCs w:val="28"/>
        </w:rPr>
      </w:pPr>
      <w:r w:rsidRPr="001E6DAA">
        <w:rPr>
          <w:sz w:val="28"/>
          <w:szCs w:val="28"/>
        </w:rPr>
        <w:t>6) выполнение мероприятий, связанных с архитектурно-строительным проектированием, 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незастроенной территории, в том числе по предоставлению необходимых для этих целей земельных участков, образованных из земельного участка или земельных участков, указанных в пункте 4 настоящей части.</w:t>
      </w:r>
    </w:p>
    <w:p w:rsidR="00D5588A" w:rsidRPr="001E6DAA" w:rsidRDefault="00D5588A" w:rsidP="00D5588A">
      <w:pPr>
        <w:autoSpaceDE w:val="0"/>
        <w:autoSpaceDN w:val="0"/>
        <w:adjustRightInd w:val="0"/>
        <w:ind w:firstLine="709"/>
        <w:jc w:val="both"/>
        <w:rPr>
          <w:spacing w:val="-8"/>
          <w:sz w:val="28"/>
          <w:szCs w:val="28"/>
        </w:rPr>
      </w:pPr>
      <w:r w:rsidRPr="001E6DAA">
        <w:rPr>
          <w:sz w:val="28"/>
          <w:szCs w:val="28"/>
        </w:rPr>
        <w:t>9. Нормативным правовым актом субъекта Российской Федерации могут быть установлены случаи, в которых допускается принятие решения о комплексном развитии территории в отношении двух и более несмежных территорий, в границах которых предусматривается осуществление деятельности по комплексному развитию территории, с заключением одного договора о комплексном развитии таких территорий.</w:t>
      </w:r>
    </w:p>
    <w:p w:rsidR="00D5588A" w:rsidRDefault="00D5588A" w:rsidP="00D5588A">
      <w:pPr>
        <w:autoSpaceDE w:val="0"/>
        <w:autoSpaceDN w:val="0"/>
        <w:adjustRightInd w:val="0"/>
        <w:ind w:firstLine="709"/>
        <w:jc w:val="both"/>
        <w:rPr>
          <w:sz w:val="28"/>
          <w:szCs w:val="28"/>
        </w:rPr>
      </w:pPr>
    </w:p>
    <w:p w:rsidR="00D5588A" w:rsidRPr="00D5588A" w:rsidRDefault="008C7EAE" w:rsidP="00D5588A">
      <w:pPr>
        <w:autoSpaceDE w:val="0"/>
        <w:autoSpaceDN w:val="0"/>
        <w:adjustRightInd w:val="0"/>
        <w:ind w:firstLine="709"/>
        <w:jc w:val="both"/>
        <w:rPr>
          <w:b/>
          <w:sz w:val="28"/>
          <w:szCs w:val="28"/>
        </w:rPr>
      </w:pPr>
      <w:r>
        <w:rPr>
          <w:b/>
          <w:sz w:val="28"/>
          <w:szCs w:val="28"/>
        </w:rPr>
        <w:t>45</w:t>
      </w:r>
      <w:r w:rsidR="00D5588A" w:rsidRPr="00D5588A">
        <w:rPr>
          <w:b/>
          <w:sz w:val="28"/>
          <w:szCs w:val="28"/>
        </w:rPr>
        <w:t>. Решение о комплексном развитии территории</w:t>
      </w:r>
    </w:p>
    <w:p w:rsidR="00D5588A" w:rsidRPr="001E6DAA" w:rsidRDefault="00D5588A" w:rsidP="00D5588A">
      <w:pPr>
        <w:autoSpaceDE w:val="0"/>
        <w:autoSpaceDN w:val="0"/>
        <w:adjustRightInd w:val="0"/>
        <w:ind w:firstLine="709"/>
        <w:jc w:val="both"/>
        <w:rPr>
          <w:sz w:val="28"/>
          <w:szCs w:val="28"/>
        </w:rPr>
      </w:pPr>
    </w:p>
    <w:p w:rsidR="00D5588A" w:rsidRPr="001E6DAA" w:rsidRDefault="00D5588A" w:rsidP="00D5588A">
      <w:pPr>
        <w:autoSpaceDE w:val="0"/>
        <w:autoSpaceDN w:val="0"/>
        <w:adjustRightInd w:val="0"/>
        <w:ind w:firstLine="709"/>
        <w:jc w:val="both"/>
        <w:rPr>
          <w:sz w:val="28"/>
          <w:szCs w:val="28"/>
        </w:rPr>
      </w:pPr>
      <w:r w:rsidRPr="001E6DAA">
        <w:rPr>
          <w:sz w:val="28"/>
          <w:szCs w:val="28"/>
        </w:rPr>
        <w:t>1. В решение о комплексном развитии территории включаются:</w:t>
      </w:r>
    </w:p>
    <w:p w:rsidR="00D5588A" w:rsidRPr="001E6DAA" w:rsidRDefault="00D5588A" w:rsidP="00D5588A">
      <w:pPr>
        <w:autoSpaceDE w:val="0"/>
        <w:autoSpaceDN w:val="0"/>
        <w:adjustRightInd w:val="0"/>
        <w:ind w:firstLine="709"/>
        <w:jc w:val="both"/>
        <w:rPr>
          <w:sz w:val="28"/>
          <w:szCs w:val="28"/>
        </w:rPr>
      </w:pPr>
      <w:r w:rsidRPr="001E6DAA">
        <w:rPr>
          <w:sz w:val="28"/>
          <w:szCs w:val="28"/>
        </w:rPr>
        <w:t>1) сведения о местоположении, площади и границах территории, подлежащей комплексному развитию;</w:t>
      </w:r>
    </w:p>
    <w:p w:rsidR="00D5588A" w:rsidRPr="001E6DAA" w:rsidRDefault="00D5588A" w:rsidP="00D5588A">
      <w:pPr>
        <w:autoSpaceDE w:val="0"/>
        <w:autoSpaceDN w:val="0"/>
        <w:adjustRightInd w:val="0"/>
        <w:ind w:firstLine="709"/>
        <w:jc w:val="both"/>
        <w:rPr>
          <w:sz w:val="28"/>
          <w:szCs w:val="28"/>
        </w:rPr>
      </w:pPr>
      <w:r w:rsidRPr="001E6DAA">
        <w:rPr>
          <w:sz w:val="28"/>
          <w:szCs w:val="28"/>
        </w:rPr>
        <w:t>2) 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w:t>
      </w:r>
    </w:p>
    <w:p w:rsidR="00D5588A" w:rsidRPr="001E6DAA" w:rsidRDefault="00D5588A" w:rsidP="00D5588A">
      <w:pPr>
        <w:autoSpaceDE w:val="0"/>
        <w:autoSpaceDN w:val="0"/>
        <w:adjustRightInd w:val="0"/>
        <w:ind w:firstLine="709"/>
        <w:jc w:val="both"/>
        <w:rPr>
          <w:sz w:val="28"/>
          <w:szCs w:val="28"/>
        </w:rPr>
      </w:pPr>
      <w:r w:rsidRPr="001E6DAA">
        <w:rPr>
          <w:sz w:val="28"/>
          <w:szCs w:val="28"/>
        </w:rPr>
        <w:t>3) предельный срок реализации решения о комплексном развитии территории;</w:t>
      </w:r>
    </w:p>
    <w:p w:rsidR="00D5588A" w:rsidRPr="001E6DAA" w:rsidRDefault="00D5588A" w:rsidP="00D5588A">
      <w:pPr>
        <w:autoSpaceDE w:val="0"/>
        <w:autoSpaceDN w:val="0"/>
        <w:adjustRightInd w:val="0"/>
        <w:ind w:firstLine="709"/>
        <w:jc w:val="both"/>
        <w:rPr>
          <w:sz w:val="28"/>
          <w:szCs w:val="28"/>
        </w:rPr>
      </w:pPr>
      <w:r w:rsidRPr="001E6DAA">
        <w:rPr>
          <w:sz w:val="28"/>
          <w:szCs w:val="28"/>
        </w:rPr>
        <w:t>4) 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5)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частью 3.4 статьи 33 ГрК РФ;</w:t>
      </w:r>
    </w:p>
    <w:p w:rsidR="00D5588A" w:rsidRPr="001E6DAA" w:rsidRDefault="00D5588A" w:rsidP="00D5588A">
      <w:pPr>
        <w:autoSpaceDE w:val="0"/>
        <w:autoSpaceDN w:val="0"/>
        <w:adjustRightInd w:val="0"/>
        <w:ind w:firstLine="709"/>
        <w:jc w:val="both"/>
        <w:rPr>
          <w:sz w:val="28"/>
          <w:szCs w:val="28"/>
        </w:rPr>
      </w:pPr>
      <w:r w:rsidRPr="001E6DAA">
        <w:rPr>
          <w:sz w:val="28"/>
          <w:szCs w:val="28"/>
        </w:rPr>
        <w:t>6) 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w:t>
      </w:r>
    </w:p>
    <w:p w:rsidR="00D5588A" w:rsidRPr="001E6DAA" w:rsidRDefault="00D5588A" w:rsidP="00D5588A">
      <w:pPr>
        <w:autoSpaceDE w:val="0"/>
        <w:autoSpaceDN w:val="0"/>
        <w:adjustRightInd w:val="0"/>
        <w:ind w:firstLine="709"/>
        <w:jc w:val="both"/>
        <w:rPr>
          <w:sz w:val="28"/>
          <w:szCs w:val="28"/>
        </w:rPr>
      </w:pPr>
      <w:r w:rsidRPr="001E6DAA">
        <w:rPr>
          <w:sz w:val="28"/>
          <w:szCs w:val="28"/>
        </w:rPr>
        <w:lastRenderedPageBreak/>
        <w:t>7) иные сведения, определенные Правительством Российской Федерации, нормативным правовым актом высшего исполнительного органа государственной власти субъекта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2. 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(или) строительство наемного дома.</w:t>
      </w:r>
    </w:p>
    <w:p w:rsidR="00D5588A" w:rsidRPr="001E6DAA" w:rsidRDefault="00D5588A" w:rsidP="00D5588A">
      <w:pPr>
        <w:autoSpaceDE w:val="0"/>
        <w:autoSpaceDN w:val="0"/>
        <w:adjustRightInd w:val="0"/>
        <w:ind w:firstLine="709"/>
        <w:jc w:val="both"/>
        <w:rPr>
          <w:sz w:val="28"/>
          <w:szCs w:val="28"/>
        </w:rPr>
      </w:pPr>
      <w:r w:rsidRPr="001E6DAA">
        <w:rPr>
          <w:sz w:val="28"/>
          <w:szCs w:val="28"/>
        </w:rPr>
        <w:t>3. Проект решения о комплексном развитии территории жилой застройки подлежит размещению:</w:t>
      </w:r>
    </w:p>
    <w:p w:rsidR="00D5588A" w:rsidRPr="001E6DAA" w:rsidRDefault="00D5588A" w:rsidP="00D5588A">
      <w:pPr>
        <w:autoSpaceDE w:val="0"/>
        <w:autoSpaceDN w:val="0"/>
        <w:adjustRightInd w:val="0"/>
        <w:ind w:firstLine="709"/>
        <w:jc w:val="both"/>
        <w:rPr>
          <w:sz w:val="28"/>
          <w:szCs w:val="28"/>
        </w:rPr>
      </w:pPr>
      <w:r w:rsidRPr="001E6DAA">
        <w:rPr>
          <w:sz w:val="28"/>
          <w:szCs w:val="28"/>
        </w:rPr>
        <w:t>1) на официальном сайте высшего исполнительного органа государственной власти субъекта Российской Федерации в сети "Интернет" в случае подготовки такого проекта уполномоченным органом государственной власти субъекта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2) на официальном сайте уполномоченного органа местного самоуправления в сети "Интернет"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w:t>
      </w:r>
    </w:p>
    <w:p w:rsidR="00D5588A" w:rsidRPr="001E6DAA" w:rsidRDefault="00D5588A" w:rsidP="00D5588A">
      <w:pPr>
        <w:autoSpaceDE w:val="0"/>
        <w:autoSpaceDN w:val="0"/>
        <w:adjustRightInd w:val="0"/>
        <w:ind w:firstLine="709"/>
        <w:jc w:val="both"/>
        <w:rPr>
          <w:sz w:val="28"/>
          <w:szCs w:val="28"/>
        </w:rPr>
      </w:pPr>
      <w:r w:rsidRPr="001E6DAA">
        <w:rPr>
          <w:sz w:val="28"/>
          <w:szCs w:val="28"/>
        </w:rPr>
        <w:t>3) 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w:t>
      </w:r>
    </w:p>
    <w:p w:rsidR="00D5588A" w:rsidRPr="001E6DAA" w:rsidRDefault="00D5588A" w:rsidP="00D5588A">
      <w:pPr>
        <w:autoSpaceDE w:val="0"/>
        <w:autoSpaceDN w:val="0"/>
        <w:adjustRightInd w:val="0"/>
        <w:ind w:firstLine="709"/>
        <w:jc w:val="both"/>
        <w:rPr>
          <w:sz w:val="28"/>
          <w:szCs w:val="28"/>
        </w:rPr>
      </w:pPr>
      <w:r w:rsidRPr="001E6DAA">
        <w:rPr>
          <w:sz w:val="28"/>
          <w:szCs w:val="28"/>
        </w:rPr>
        <w:t>4. Решение о комплексном развитии территории жилой застройки принимается в срок не более чем тридцать дней со дня окончания срока, установленного нормативным правовым актом субъекта Российской Федерации для проведения общих собраний собственников помещений в многоквартирных домах, предусмотренных пунктом 2 части 2 статьи 65 ГрК РФ.</w:t>
      </w:r>
    </w:p>
    <w:p w:rsidR="00D5588A" w:rsidRPr="001E6DAA" w:rsidRDefault="00D5588A" w:rsidP="00D5588A">
      <w:pPr>
        <w:autoSpaceDE w:val="0"/>
        <w:autoSpaceDN w:val="0"/>
        <w:adjustRightInd w:val="0"/>
        <w:ind w:firstLine="709"/>
        <w:jc w:val="both"/>
        <w:rPr>
          <w:sz w:val="28"/>
          <w:szCs w:val="28"/>
        </w:rPr>
      </w:pPr>
      <w:r w:rsidRPr="001E6DAA">
        <w:rPr>
          <w:sz w:val="28"/>
          <w:szCs w:val="28"/>
        </w:rPr>
        <w:t>5. Указанные в части 4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w:t>
      </w:r>
    </w:p>
    <w:p w:rsidR="00D5588A" w:rsidRDefault="00D5588A" w:rsidP="00D5588A">
      <w:pPr>
        <w:autoSpaceDE w:val="0"/>
        <w:autoSpaceDN w:val="0"/>
        <w:adjustRightInd w:val="0"/>
        <w:ind w:firstLine="709"/>
        <w:jc w:val="both"/>
        <w:rPr>
          <w:sz w:val="28"/>
          <w:szCs w:val="28"/>
        </w:rPr>
      </w:pPr>
      <w:r w:rsidRPr="001E6DAA">
        <w:rPr>
          <w:sz w:val="28"/>
          <w:szCs w:val="28"/>
        </w:rPr>
        <w:t>6. Исключение указанного в части 4 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 частью 5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до дня утверждения документации по планировке территории в целях реализации решения о комплексном развит</w:t>
      </w:r>
      <w:r>
        <w:rPr>
          <w:sz w:val="28"/>
          <w:szCs w:val="28"/>
        </w:rPr>
        <w:t>ии территории жилой застройки.</w:t>
      </w:r>
    </w:p>
    <w:p w:rsidR="00D5588A" w:rsidRPr="001E6DAA" w:rsidRDefault="00D5588A" w:rsidP="00D5588A">
      <w:pPr>
        <w:autoSpaceDE w:val="0"/>
        <w:autoSpaceDN w:val="0"/>
        <w:adjustRightInd w:val="0"/>
        <w:ind w:firstLine="709"/>
        <w:jc w:val="both"/>
        <w:rPr>
          <w:sz w:val="28"/>
          <w:szCs w:val="28"/>
        </w:rPr>
      </w:pPr>
    </w:p>
    <w:p w:rsidR="00D5588A" w:rsidRPr="00D5588A" w:rsidRDefault="008C7EAE" w:rsidP="00BD438D">
      <w:pPr>
        <w:autoSpaceDE w:val="0"/>
        <w:autoSpaceDN w:val="0"/>
        <w:adjustRightInd w:val="0"/>
        <w:ind w:firstLine="709"/>
        <w:jc w:val="center"/>
        <w:rPr>
          <w:b/>
          <w:sz w:val="28"/>
          <w:szCs w:val="28"/>
        </w:rPr>
      </w:pPr>
      <w:r>
        <w:rPr>
          <w:b/>
          <w:sz w:val="28"/>
          <w:szCs w:val="28"/>
        </w:rPr>
        <w:t>46</w:t>
      </w:r>
      <w:r w:rsidR="00D5588A" w:rsidRPr="00D5588A">
        <w:rPr>
          <w:b/>
          <w:sz w:val="28"/>
          <w:szCs w:val="28"/>
        </w:rPr>
        <w:t>. Договор о комплексном развитии территории</w:t>
      </w:r>
    </w:p>
    <w:p w:rsidR="00D5588A" w:rsidRPr="001E6DAA" w:rsidRDefault="00D5588A" w:rsidP="00D5588A">
      <w:pPr>
        <w:autoSpaceDE w:val="0"/>
        <w:autoSpaceDN w:val="0"/>
        <w:adjustRightInd w:val="0"/>
        <w:ind w:firstLine="709"/>
        <w:jc w:val="both"/>
        <w:rPr>
          <w:sz w:val="28"/>
          <w:szCs w:val="28"/>
        </w:rPr>
      </w:pPr>
    </w:p>
    <w:p w:rsidR="00D5588A" w:rsidRPr="001E6DAA" w:rsidRDefault="00D5588A" w:rsidP="00D5588A">
      <w:pPr>
        <w:autoSpaceDE w:val="0"/>
        <w:autoSpaceDN w:val="0"/>
        <w:adjustRightInd w:val="0"/>
        <w:ind w:firstLine="709"/>
        <w:jc w:val="both"/>
        <w:rPr>
          <w:sz w:val="28"/>
          <w:szCs w:val="28"/>
        </w:rPr>
      </w:pPr>
      <w:r w:rsidRPr="001E6DAA">
        <w:rPr>
          <w:sz w:val="28"/>
          <w:szCs w:val="28"/>
        </w:rPr>
        <w:t xml:space="preserve">  1. Договор о комплексном развитии территории (далее в настоящей статье также - договор) заключается в целях реализации решения о комплексном развитии территории с победителем торгов, проведенных в соответствии со статьей 69 ГрК РФ, либо с иным участником торгов, определяемым в соответствии с указанной статьей, либо с </w:t>
      </w:r>
      <w:r w:rsidRPr="001E6DAA">
        <w:rPr>
          <w:sz w:val="28"/>
          <w:szCs w:val="28"/>
        </w:rPr>
        <w:lastRenderedPageBreak/>
        <w:t>правообладателями земельных участков и (или) объектов недвижимости в соответствии с пунктом 3 части 7 статьи 66 и со статьей 70 ГрК РФ.</w:t>
      </w:r>
    </w:p>
    <w:p w:rsidR="00D5588A" w:rsidRPr="001E6DAA" w:rsidRDefault="00D5588A" w:rsidP="00D5588A">
      <w:pPr>
        <w:autoSpaceDE w:val="0"/>
        <w:autoSpaceDN w:val="0"/>
        <w:adjustRightInd w:val="0"/>
        <w:ind w:firstLine="709"/>
        <w:jc w:val="both"/>
        <w:rPr>
          <w:sz w:val="28"/>
          <w:szCs w:val="28"/>
        </w:rPr>
      </w:pPr>
      <w:r w:rsidRPr="001E6DAA">
        <w:rPr>
          <w:sz w:val="28"/>
          <w:szCs w:val="28"/>
        </w:rPr>
        <w:t>2. Договор о комплексном развитии территории может быть заключен в отношении всей территории, предусмотренной решением о комплексном развитии территории, ее части либо отдельного этапа реализации решения о комплексном развитии территории. В отношении территории, в границах которой предусматривается осуществление деятельности по комплексному развитию территории, может быть заключен один или несколько договоров, предусматривающих осуществление деятельности по комплексному развитию территории в соответствии с настоящим Кодексом.</w:t>
      </w:r>
    </w:p>
    <w:p w:rsidR="00D5588A" w:rsidRPr="001E6DAA" w:rsidRDefault="00D5588A" w:rsidP="00D5588A">
      <w:pPr>
        <w:autoSpaceDE w:val="0"/>
        <w:autoSpaceDN w:val="0"/>
        <w:adjustRightInd w:val="0"/>
        <w:ind w:firstLine="709"/>
        <w:jc w:val="both"/>
        <w:rPr>
          <w:sz w:val="28"/>
          <w:szCs w:val="28"/>
        </w:rPr>
      </w:pPr>
      <w:r w:rsidRPr="001E6DAA">
        <w:rPr>
          <w:sz w:val="28"/>
          <w:szCs w:val="28"/>
        </w:rPr>
        <w:t>3. 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земельных участков, а также по сносу, строительству, реконструкции объектов капитального строительства.</w:t>
      </w:r>
    </w:p>
    <w:p w:rsidR="00D5588A" w:rsidRPr="001E6DAA" w:rsidRDefault="00D5588A" w:rsidP="00D5588A">
      <w:pPr>
        <w:autoSpaceDE w:val="0"/>
        <w:autoSpaceDN w:val="0"/>
        <w:adjustRightInd w:val="0"/>
        <w:ind w:firstLine="709"/>
        <w:jc w:val="both"/>
        <w:rPr>
          <w:sz w:val="28"/>
          <w:szCs w:val="28"/>
        </w:rPr>
      </w:pPr>
      <w:r w:rsidRPr="001E6DAA">
        <w:rPr>
          <w:sz w:val="28"/>
          <w:szCs w:val="28"/>
        </w:rPr>
        <w:t>4. В договор о комплексном развитии территории включаются:</w:t>
      </w:r>
    </w:p>
    <w:p w:rsidR="00D5588A" w:rsidRPr="001E6DAA" w:rsidRDefault="00D5588A" w:rsidP="00D5588A">
      <w:pPr>
        <w:autoSpaceDE w:val="0"/>
        <w:autoSpaceDN w:val="0"/>
        <w:adjustRightInd w:val="0"/>
        <w:ind w:firstLine="709"/>
        <w:jc w:val="both"/>
        <w:rPr>
          <w:sz w:val="28"/>
          <w:szCs w:val="28"/>
        </w:rPr>
      </w:pPr>
      <w:r w:rsidRPr="001E6DAA">
        <w:rPr>
          <w:sz w:val="28"/>
          <w:szCs w:val="28"/>
        </w:rPr>
        <w:t>1) сведения о местоположении, площади и границах территории комплексного развития;</w:t>
      </w:r>
    </w:p>
    <w:p w:rsidR="00D5588A" w:rsidRPr="001E6DAA" w:rsidRDefault="00D5588A" w:rsidP="00D5588A">
      <w:pPr>
        <w:autoSpaceDE w:val="0"/>
        <w:autoSpaceDN w:val="0"/>
        <w:adjustRightInd w:val="0"/>
        <w:ind w:firstLine="709"/>
        <w:jc w:val="both"/>
        <w:rPr>
          <w:sz w:val="28"/>
          <w:szCs w:val="28"/>
        </w:rPr>
      </w:pPr>
      <w:r w:rsidRPr="001E6DAA">
        <w:rPr>
          <w:sz w:val="28"/>
          <w:szCs w:val="28"/>
        </w:rPr>
        <w:t>2) перечень расположенных в границах такой территории объектов капитального строительства, линейных объектов, подлежащих сносу, перечень объектов капитального строительства, линейных объектов, подлежащих строительству, реконструкции;</w:t>
      </w:r>
    </w:p>
    <w:p w:rsidR="00D5588A" w:rsidRPr="001E6DAA" w:rsidRDefault="00D5588A" w:rsidP="00D5588A">
      <w:pPr>
        <w:autoSpaceDE w:val="0"/>
        <w:autoSpaceDN w:val="0"/>
        <w:adjustRightInd w:val="0"/>
        <w:ind w:firstLine="709"/>
        <w:jc w:val="both"/>
        <w:rPr>
          <w:sz w:val="28"/>
          <w:szCs w:val="28"/>
        </w:rPr>
      </w:pPr>
      <w:r w:rsidRPr="001E6DAA">
        <w:rPr>
          <w:sz w:val="28"/>
          <w:szCs w:val="28"/>
        </w:rPr>
        <w:t>3) соотношение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о размещении на первых этажах указанных домов нежилых помещений;</w:t>
      </w:r>
    </w:p>
    <w:p w:rsidR="00D5588A" w:rsidRPr="001E6DAA" w:rsidRDefault="00D5588A" w:rsidP="00D5588A">
      <w:pPr>
        <w:autoSpaceDE w:val="0"/>
        <w:autoSpaceDN w:val="0"/>
        <w:adjustRightInd w:val="0"/>
        <w:ind w:firstLine="709"/>
        <w:jc w:val="both"/>
        <w:rPr>
          <w:sz w:val="28"/>
          <w:szCs w:val="28"/>
        </w:rPr>
      </w:pPr>
      <w:r w:rsidRPr="001E6DAA">
        <w:rPr>
          <w:sz w:val="28"/>
          <w:szCs w:val="28"/>
        </w:rPr>
        <w:t>4) перечень выполняемых лицом, заключившим договор, видов работ по благоустройству территории, срок их выполнения;</w:t>
      </w:r>
    </w:p>
    <w:p w:rsidR="00D5588A" w:rsidRPr="001E6DAA" w:rsidRDefault="00D5588A" w:rsidP="00D5588A">
      <w:pPr>
        <w:autoSpaceDE w:val="0"/>
        <w:autoSpaceDN w:val="0"/>
        <w:adjustRightInd w:val="0"/>
        <w:ind w:firstLine="709"/>
        <w:jc w:val="both"/>
        <w:rPr>
          <w:sz w:val="28"/>
          <w:szCs w:val="28"/>
        </w:rPr>
      </w:pPr>
      <w:r w:rsidRPr="001E6DAA">
        <w:rPr>
          <w:sz w:val="28"/>
          <w:szCs w:val="28"/>
        </w:rPr>
        <w:t>5) обязательство лица, заключившего договор, по подготовке и представлению на утверждение исполнительному органу государственной власти или органу местного самоуправления в определенный договором срок документации по планировке территории комплексного развития в части, составляющей предмет договора;</w:t>
      </w:r>
    </w:p>
    <w:p w:rsidR="00D5588A" w:rsidRPr="001E6DAA" w:rsidRDefault="00D5588A" w:rsidP="00D5588A">
      <w:pPr>
        <w:autoSpaceDE w:val="0"/>
        <w:autoSpaceDN w:val="0"/>
        <w:adjustRightInd w:val="0"/>
        <w:ind w:firstLine="709"/>
        <w:jc w:val="both"/>
        <w:rPr>
          <w:sz w:val="28"/>
          <w:szCs w:val="28"/>
        </w:rPr>
      </w:pPr>
      <w:r w:rsidRPr="001E6DAA">
        <w:rPr>
          <w:sz w:val="28"/>
          <w:szCs w:val="28"/>
        </w:rPr>
        <w:t>6) обязательство лица, заключившего договор, осуществить строительство, реконструкцию объектов капитального строительства на территории, в отношении которой принято решение о комплексном развитии, в соответствии с утвержденной документацией по планировке территории, определенные на основании этой документации этапы и максимальные сроки осуществления строительства, реконструкции объектов капитального строительства, а также очередность (этапность) осуществления мероприятий по комплексному развитию такой территории в отношении двух и более таких несмежных территорий или их частей в случае заключения договора в отношении таких несмежных территорий или их частей;</w:t>
      </w:r>
    </w:p>
    <w:p w:rsidR="00D5588A" w:rsidRPr="001E6DAA" w:rsidRDefault="00D5588A" w:rsidP="00D5588A">
      <w:pPr>
        <w:autoSpaceDE w:val="0"/>
        <w:autoSpaceDN w:val="0"/>
        <w:adjustRightInd w:val="0"/>
        <w:ind w:firstLine="709"/>
        <w:jc w:val="both"/>
        <w:rPr>
          <w:sz w:val="28"/>
          <w:szCs w:val="28"/>
        </w:rPr>
      </w:pPr>
      <w:r w:rsidRPr="001E6DAA">
        <w:rPr>
          <w:sz w:val="28"/>
          <w:szCs w:val="28"/>
        </w:rPr>
        <w:t>7) обязательство исполнительного органа государственной власти или органа местного самоуправления утвердить документацию по планировке территории, подлежащей комплексному развитию, срок его исполнения;</w:t>
      </w:r>
    </w:p>
    <w:p w:rsidR="00D5588A" w:rsidRPr="001E6DAA" w:rsidRDefault="00D5588A" w:rsidP="00D5588A">
      <w:pPr>
        <w:autoSpaceDE w:val="0"/>
        <w:autoSpaceDN w:val="0"/>
        <w:adjustRightInd w:val="0"/>
        <w:ind w:firstLine="709"/>
        <w:jc w:val="both"/>
        <w:rPr>
          <w:sz w:val="28"/>
          <w:szCs w:val="28"/>
        </w:rPr>
      </w:pPr>
      <w:r w:rsidRPr="001E6DAA">
        <w:rPr>
          <w:sz w:val="28"/>
          <w:szCs w:val="28"/>
        </w:rPr>
        <w:t>8) обязательство исполнительного органа государственной власти или органа местного самоуправления принять решение об изъятии для государственных или муниципальных нужд в целях комплексного развития территории земельных участков и (или) расположенных на них объектов недвижимого имущества в соответствии с земельным законодательством;</w:t>
      </w:r>
    </w:p>
    <w:p w:rsidR="00D5588A" w:rsidRPr="001E6DAA" w:rsidRDefault="00D5588A" w:rsidP="00D5588A">
      <w:pPr>
        <w:autoSpaceDE w:val="0"/>
        <w:autoSpaceDN w:val="0"/>
        <w:adjustRightInd w:val="0"/>
        <w:ind w:firstLine="709"/>
        <w:jc w:val="both"/>
        <w:rPr>
          <w:sz w:val="28"/>
          <w:szCs w:val="28"/>
        </w:rPr>
      </w:pPr>
      <w:r w:rsidRPr="001E6DAA">
        <w:rPr>
          <w:sz w:val="28"/>
          <w:szCs w:val="28"/>
        </w:rPr>
        <w:lastRenderedPageBreak/>
        <w:t>9) обязательство лица, с которым заключен договор о комплексном развитии территории жилой застройки, или исполнительного органа государственной власти либо органа местного самоуправления обеспечить заключение договоров, предусматривающих переход прав на жилые помещения, расположенные в многоквартирных домах, включенных в решение о комплексном развитии территории жилой застройки, в соответствии со статьей 32.1 Жилищного кодекса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10) обязательство исполнительного органа государственной власти или органа местного самоуправления после выполнения лицом, заключившим договор, обязательства, предусмотренного пунктом 5 настоящей части, предоставить указанному лицу в соответствии с земельным законодательством в аренду без проведения торгов земельные участки, которые находятся в государственной или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объектов коммунальной, транспортной, социальной 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 сроки выполнения указанных обязательств;</w:t>
      </w:r>
    </w:p>
    <w:p w:rsidR="00D5588A" w:rsidRPr="001E6DAA" w:rsidRDefault="00D5588A" w:rsidP="00D5588A">
      <w:pPr>
        <w:autoSpaceDE w:val="0"/>
        <w:autoSpaceDN w:val="0"/>
        <w:adjustRightInd w:val="0"/>
        <w:ind w:firstLine="709"/>
        <w:jc w:val="both"/>
        <w:rPr>
          <w:sz w:val="28"/>
          <w:szCs w:val="28"/>
        </w:rPr>
      </w:pPr>
      <w:r w:rsidRPr="001E6DAA">
        <w:rPr>
          <w:sz w:val="28"/>
          <w:szCs w:val="28"/>
        </w:rPr>
        <w:t>11) льготы (при наличии) и меры государственной поддержки (при наличии), которые предоставляются лицу, заключившему договор, в соответствии с нормативными правовыми актами Российской Федерации, субъектов Российской Федерации, муниципальными правовыми актами;</w:t>
      </w:r>
    </w:p>
    <w:p w:rsidR="00D5588A" w:rsidRPr="001E6DAA" w:rsidRDefault="00D5588A" w:rsidP="00D5588A">
      <w:pPr>
        <w:autoSpaceDE w:val="0"/>
        <w:autoSpaceDN w:val="0"/>
        <w:adjustRightInd w:val="0"/>
        <w:ind w:firstLine="709"/>
        <w:jc w:val="both"/>
        <w:rPr>
          <w:sz w:val="28"/>
          <w:szCs w:val="28"/>
        </w:rPr>
      </w:pPr>
      <w:r w:rsidRPr="001E6DAA">
        <w:rPr>
          <w:sz w:val="28"/>
          <w:szCs w:val="28"/>
        </w:rPr>
        <w:t>12) ответственность сторон за неисполнение или ненадлежащее исполнение договора;</w:t>
      </w:r>
    </w:p>
    <w:p w:rsidR="00D5588A" w:rsidRPr="001E6DAA" w:rsidRDefault="00D5588A" w:rsidP="00D5588A">
      <w:pPr>
        <w:autoSpaceDE w:val="0"/>
        <w:autoSpaceDN w:val="0"/>
        <w:adjustRightInd w:val="0"/>
        <w:ind w:firstLine="709"/>
        <w:jc w:val="both"/>
        <w:rPr>
          <w:sz w:val="28"/>
          <w:szCs w:val="28"/>
        </w:rPr>
      </w:pPr>
      <w:r w:rsidRPr="001E6DAA">
        <w:rPr>
          <w:sz w:val="28"/>
          <w:szCs w:val="28"/>
        </w:rPr>
        <w:t>13) срок действия договора, который не может превышать предельный срок реализации решения о комплексном развитии территории, предусмотренный таким решением.</w:t>
      </w:r>
    </w:p>
    <w:p w:rsidR="00D5588A" w:rsidRPr="001E6DAA" w:rsidRDefault="00D5588A" w:rsidP="00D5588A">
      <w:pPr>
        <w:autoSpaceDE w:val="0"/>
        <w:autoSpaceDN w:val="0"/>
        <w:adjustRightInd w:val="0"/>
        <w:ind w:firstLine="709"/>
        <w:jc w:val="both"/>
        <w:rPr>
          <w:sz w:val="28"/>
          <w:szCs w:val="28"/>
        </w:rPr>
      </w:pPr>
      <w:r w:rsidRPr="001E6DAA">
        <w:rPr>
          <w:sz w:val="28"/>
          <w:szCs w:val="28"/>
        </w:rPr>
        <w:t>5. В договоре наряду с указанными в части 4 настоящей статьи условиями могут быть предусмотрены иные условия, в том числе:</w:t>
      </w:r>
    </w:p>
    <w:p w:rsidR="00D5588A" w:rsidRPr="001E6DAA" w:rsidRDefault="00D5588A" w:rsidP="00D5588A">
      <w:pPr>
        <w:autoSpaceDE w:val="0"/>
        <w:autoSpaceDN w:val="0"/>
        <w:adjustRightInd w:val="0"/>
        <w:ind w:firstLine="709"/>
        <w:jc w:val="both"/>
        <w:rPr>
          <w:sz w:val="28"/>
          <w:szCs w:val="28"/>
        </w:rPr>
      </w:pPr>
      <w:r w:rsidRPr="001E6DAA">
        <w:rPr>
          <w:sz w:val="28"/>
          <w:szCs w:val="28"/>
        </w:rPr>
        <w:t>1) обязательства лица, заключившего договор, безвозмездно передать в государственную или муниципальную собственность после окончания строительства объекты коммунальной, транспортной, социальной инфраструктур, а также иные объекты, строительство которых осуществлялось за счет средств лица, заключившего договор, перечень данных объектов и условия их передачи;</w:t>
      </w:r>
    </w:p>
    <w:p w:rsidR="00D5588A" w:rsidRPr="001E6DAA" w:rsidRDefault="00D5588A" w:rsidP="00D5588A">
      <w:pPr>
        <w:autoSpaceDE w:val="0"/>
        <w:autoSpaceDN w:val="0"/>
        <w:adjustRightInd w:val="0"/>
        <w:ind w:firstLine="709"/>
        <w:jc w:val="both"/>
        <w:rPr>
          <w:sz w:val="28"/>
          <w:szCs w:val="28"/>
        </w:rPr>
      </w:pPr>
      <w:r w:rsidRPr="001E6DAA">
        <w:rPr>
          <w:sz w:val="28"/>
          <w:szCs w:val="28"/>
        </w:rPr>
        <w:t>2) обязательства лица, заключившего договор, подать в орган регистрации прав заявление о государственной регистрации права собственности субъекта Российской Федерации или муниципального образования на объекты недвижимости, предусмотренные пунктом 1 настоящей части. В таком случае осуществление государственной регистрации права собственности лица, заключившего договор, на указанные объекты недвижимости не осуществляется, заявление о государственной регистрации права государственной или муниципальной собственности подается без доверенности;</w:t>
      </w:r>
    </w:p>
    <w:p w:rsidR="00D5588A" w:rsidRPr="001E6DAA" w:rsidRDefault="00D5588A" w:rsidP="00D5588A">
      <w:pPr>
        <w:autoSpaceDE w:val="0"/>
        <w:autoSpaceDN w:val="0"/>
        <w:adjustRightInd w:val="0"/>
        <w:ind w:firstLine="709"/>
        <w:jc w:val="both"/>
        <w:rPr>
          <w:sz w:val="28"/>
          <w:szCs w:val="28"/>
        </w:rPr>
      </w:pPr>
      <w:r w:rsidRPr="001E6DAA">
        <w:rPr>
          <w:sz w:val="28"/>
          <w:szCs w:val="28"/>
        </w:rPr>
        <w:t>3) способы и размер обеспечения исполнения договора лицом, заключившим договор.</w:t>
      </w:r>
    </w:p>
    <w:p w:rsidR="00D5588A" w:rsidRPr="001E6DAA" w:rsidRDefault="00D5588A" w:rsidP="00D5588A">
      <w:pPr>
        <w:autoSpaceDE w:val="0"/>
        <w:autoSpaceDN w:val="0"/>
        <w:adjustRightInd w:val="0"/>
        <w:ind w:firstLine="709"/>
        <w:jc w:val="both"/>
        <w:rPr>
          <w:sz w:val="28"/>
          <w:szCs w:val="28"/>
        </w:rPr>
      </w:pPr>
      <w:r w:rsidRPr="001E6DAA">
        <w:rPr>
          <w:sz w:val="28"/>
          <w:szCs w:val="28"/>
        </w:rPr>
        <w:t>6. Договором о комплексном развитии территории жилой застройки в соответствии с жилищным законодательством Российской Федерации, земельным законодательством Российской Федерации предусматриваются:</w:t>
      </w:r>
    </w:p>
    <w:p w:rsidR="00D5588A" w:rsidRPr="001E6DAA" w:rsidRDefault="00D5588A" w:rsidP="00D5588A">
      <w:pPr>
        <w:autoSpaceDE w:val="0"/>
        <w:autoSpaceDN w:val="0"/>
        <w:adjustRightInd w:val="0"/>
        <w:ind w:firstLine="709"/>
        <w:jc w:val="both"/>
        <w:rPr>
          <w:sz w:val="28"/>
          <w:szCs w:val="28"/>
        </w:rPr>
      </w:pPr>
      <w:r w:rsidRPr="001E6DAA">
        <w:rPr>
          <w:sz w:val="28"/>
          <w:szCs w:val="28"/>
        </w:rPr>
        <w:lastRenderedPageBreak/>
        <w:t>1) обязательство лица, заключившего договор, создать или приобрести жилые помещения для их предоставления гражданам взамен жилых помещений, освобождаемых ими в соответствии с жилищным законодательством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2) обязательство лица, заключившего договор, уплатить или предоставить исполнительному органу государственной власти или органу местного самоуправления денежные средства для выплаты гражданам возмещения за жилые помещения в многоквартирных домах, признанных аварийными и подлежащими сносу, за изымаемые для государственных или муниципальных нужд в соответствии с земельным законодательством земельные участки и (или) расположенные на них объекты недвижимости, максимальные сроки выполнения указанного обязательства.</w:t>
      </w:r>
    </w:p>
    <w:p w:rsidR="00D5588A" w:rsidRPr="001E6DAA" w:rsidRDefault="00D5588A" w:rsidP="00D5588A">
      <w:pPr>
        <w:autoSpaceDE w:val="0"/>
        <w:autoSpaceDN w:val="0"/>
        <w:adjustRightInd w:val="0"/>
        <w:ind w:firstLine="709"/>
        <w:jc w:val="both"/>
        <w:rPr>
          <w:sz w:val="28"/>
          <w:szCs w:val="28"/>
        </w:rPr>
      </w:pPr>
      <w:r w:rsidRPr="001E6DAA">
        <w:rPr>
          <w:sz w:val="28"/>
          <w:szCs w:val="28"/>
        </w:rPr>
        <w:t>7. Договором о комплексном развитии территории может быть предусмотрена обязанность исполнительного органа государственной власти или органа местного самоуправления за свой счет обеспечить строительство и (или) реконструкцию, в том числе за границами территории комплексного развития или части такой территории, являющейся предметом договора, объектов транспортной, инженерной и социальной инфраструктур, необходимых для реализации решения о комплексном развитии территории, срок выполнения указанной обязанности.</w:t>
      </w:r>
    </w:p>
    <w:p w:rsidR="00D5588A" w:rsidRPr="001E6DAA" w:rsidRDefault="00D5588A" w:rsidP="00D5588A">
      <w:pPr>
        <w:autoSpaceDE w:val="0"/>
        <w:autoSpaceDN w:val="0"/>
        <w:adjustRightInd w:val="0"/>
        <w:ind w:firstLine="709"/>
        <w:jc w:val="both"/>
        <w:rPr>
          <w:sz w:val="28"/>
          <w:szCs w:val="28"/>
        </w:rPr>
      </w:pPr>
      <w:r w:rsidRPr="001E6DAA">
        <w:rPr>
          <w:sz w:val="28"/>
          <w:szCs w:val="28"/>
        </w:rPr>
        <w:t>8. Право собственности на объекты капитального строительства, линейные объекты, созданные лицом, заключившим договор о комплексном развитии территории, в соответствии с таким договором за свой счет, возникает у такого лица, за исключением объектов, подлежащих передаче или приобретению в соответствии с договором в государственную или муниципальную собственность, в том числе объектов транспортной, инженерной и социальной инфраструктур.</w:t>
      </w:r>
    </w:p>
    <w:p w:rsidR="00D5588A" w:rsidRPr="001E6DAA" w:rsidRDefault="00D5588A" w:rsidP="00D5588A">
      <w:pPr>
        <w:autoSpaceDE w:val="0"/>
        <w:autoSpaceDN w:val="0"/>
        <w:adjustRightInd w:val="0"/>
        <w:ind w:firstLine="709"/>
        <w:jc w:val="both"/>
        <w:rPr>
          <w:sz w:val="28"/>
          <w:szCs w:val="28"/>
        </w:rPr>
      </w:pPr>
      <w:r w:rsidRPr="001E6DAA">
        <w:rPr>
          <w:sz w:val="28"/>
          <w:szCs w:val="28"/>
        </w:rPr>
        <w:t>9. Лицо, заключившее договор, не вправе уступать принадлежащее ему право аренды земельного участка (земельных участков), предоставленного для целей комплексного развития территории.</w:t>
      </w:r>
    </w:p>
    <w:p w:rsidR="00D5588A" w:rsidRPr="001E6DAA" w:rsidRDefault="00D5588A" w:rsidP="00D5588A">
      <w:pPr>
        <w:autoSpaceDE w:val="0"/>
        <w:autoSpaceDN w:val="0"/>
        <w:adjustRightInd w:val="0"/>
        <w:ind w:firstLine="709"/>
        <w:jc w:val="both"/>
        <w:rPr>
          <w:sz w:val="28"/>
          <w:szCs w:val="28"/>
        </w:rPr>
      </w:pPr>
      <w:r w:rsidRPr="001E6DAA">
        <w:rPr>
          <w:sz w:val="28"/>
          <w:szCs w:val="28"/>
        </w:rPr>
        <w:t>10. Лицо, заключившее договор, не вправе передавать свои права и обязанности, предусмотренные договором, иному лицу.</w:t>
      </w:r>
    </w:p>
    <w:p w:rsidR="00D5588A" w:rsidRPr="001E6DAA" w:rsidRDefault="00D5588A" w:rsidP="00D5588A">
      <w:pPr>
        <w:autoSpaceDE w:val="0"/>
        <w:autoSpaceDN w:val="0"/>
        <w:adjustRightInd w:val="0"/>
        <w:ind w:firstLine="709"/>
        <w:jc w:val="both"/>
        <w:rPr>
          <w:sz w:val="28"/>
          <w:szCs w:val="28"/>
        </w:rPr>
      </w:pPr>
      <w:r w:rsidRPr="001E6DAA">
        <w:rPr>
          <w:sz w:val="28"/>
          <w:szCs w:val="28"/>
        </w:rPr>
        <w:t>11. Лицо, заключившее договор, вправе привлечь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отвечает как за свои собственные действия (бездействие).</w:t>
      </w:r>
    </w:p>
    <w:p w:rsidR="00D5588A" w:rsidRPr="001E6DAA" w:rsidRDefault="00D5588A" w:rsidP="00D5588A">
      <w:pPr>
        <w:autoSpaceDE w:val="0"/>
        <w:autoSpaceDN w:val="0"/>
        <w:adjustRightInd w:val="0"/>
        <w:ind w:firstLine="709"/>
        <w:jc w:val="both"/>
        <w:rPr>
          <w:sz w:val="28"/>
          <w:szCs w:val="28"/>
        </w:rPr>
      </w:pPr>
      <w:r w:rsidRPr="001E6DAA">
        <w:rPr>
          <w:sz w:val="28"/>
          <w:szCs w:val="28"/>
        </w:rPr>
        <w:t>12. Лицо, заключившее договор, вправе передать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частью 11 настоящей статьи лицу или лицам без согласия арендодателя такого земельного участка на срок, не превышающий срок его аренды.</w:t>
      </w:r>
    </w:p>
    <w:p w:rsidR="00D5588A" w:rsidRPr="001E6DAA" w:rsidRDefault="00D5588A" w:rsidP="00D5588A">
      <w:pPr>
        <w:autoSpaceDE w:val="0"/>
        <w:autoSpaceDN w:val="0"/>
        <w:adjustRightInd w:val="0"/>
        <w:ind w:firstLine="709"/>
        <w:jc w:val="both"/>
        <w:rPr>
          <w:sz w:val="28"/>
          <w:szCs w:val="28"/>
        </w:rPr>
      </w:pPr>
      <w:r w:rsidRPr="001E6DAA">
        <w:rPr>
          <w:sz w:val="28"/>
          <w:szCs w:val="28"/>
        </w:rPr>
        <w:t>13. В случае неисполнения или ненадлежащего исполнения обязательств, предусмотренных пунктами 5, 6 и 9 части 4, пунктом 1 части 5, частью 6 настоящей статьи, исполнительный орган государственной власти или орган местного самоуправления вправе в одностороннем порядке отказаться от договора. При этом право аренды земельного участка, предоставленного для целей комплексного развития территории, подлежит досрочному прекращению путем одностороннего отказа от договора аренды такого земельного участка.</w:t>
      </w:r>
    </w:p>
    <w:p w:rsidR="00D5588A" w:rsidRPr="001E6DAA" w:rsidRDefault="00D5588A" w:rsidP="00D5588A">
      <w:pPr>
        <w:autoSpaceDE w:val="0"/>
        <w:autoSpaceDN w:val="0"/>
        <w:adjustRightInd w:val="0"/>
        <w:ind w:firstLine="709"/>
        <w:jc w:val="both"/>
        <w:rPr>
          <w:sz w:val="28"/>
          <w:szCs w:val="28"/>
        </w:rPr>
      </w:pPr>
      <w:r w:rsidRPr="001E6DAA">
        <w:rPr>
          <w:sz w:val="28"/>
          <w:szCs w:val="28"/>
        </w:rPr>
        <w:t xml:space="preserve">14. Лицо, заключившее договор, вправе в одностороннем порядке отказаться от его исполнения в случае отказа или уклонения исполнительного органа государственной власти или органа местного самоуправления от исполнения обязательств, </w:t>
      </w:r>
      <w:r w:rsidRPr="001E6DAA">
        <w:rPr>
          <w:sz w:val="28"/>
          <w:szCs w:val="28"/>
        </w:rPr>
        <w:lastRenderedPageBreak/>
        <w:t>предусмотренных пунктами 7, 8, 10 и 11 части 4 и частью 7 настоящей статьи, если такие обязательства предусмотрены договором.</w:t>
      </w:r>
    </w:p>
    <w:p w:rsidR="00D5588A" w:rsidRPr="001E6DAA" w:rsidRDefault="00D5588A" w:rsidP="00D5588A">
      <w:pPr>
        <w:autoSpaceDE w:val="0"/>
        <w:autoSpaceDN w:val="0"/>
        <w:adjustRightInd w:val="0"/>
        <w:ind w:firstLine="709"/>
        <w:jc w:val="both"/>
        <w:rPr>
          <w:sz w:val="28"/>
          <w:szCs w:val="28"/>
        </w:rPr>
      </w:pPr>
      <w:r w:rsidRPr="001E6DAA">
        <w:rPr>
          <w:sz w:val="28"/>
          <w:szCs w:val="28"/>
        </w:rPr>
        <w:t>15. Лицо, заключившее договор, вправе потребовать возмещения ему убытков, причиненных неисполнением или ненадлежащим исполнением исполнительным органом государственной власти или органом местного самоуправления их обязанностей по договору.</w:t>
      </w:r>
    </w:p>
    <w:p w:rsidR="00D5588A" w:rsidRPr="001E6DAA" w:rsidRDefault="00D5588A" w:rsidP="00D5588A">
      <w:pPr>
        <w:autoSpaceDE w:val="0"/>
        <w:autoSpaceDN w:val="0"/>
        <w:adjustRightInd w:val="0"/>
        <w:ind w:firstLine="709"/>
        <w:jc w:val="both"/>
        <w:rPr>
          <w:sz w:val="28"/>
          <w:szCs w:val="28"/>
        </w:rPr>
      </w:pPr>
      <w:r w:rsidRPr="001E6DAA">
        <w:rPr>
          <w:sz w:val="28"/>
          <w:szCs w:val="28"/>
        </w:rPr>
        <w:t>16. Отказ лица, заключившего договор, от его исполнения влечет прекращение права 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в субаренду в соответствии</w:t>
      </w:r>
      <w:r>
        <w:rPr>
          <w:sz w:val="28"/>
          <w:szCs w:val="28"/>
        </w:rPr>
        <w:t xml:space="preserve"> с частью 12 настоящей статьи.</w:t>
      </w:r>
    </w:p>
    <w:p w:rsidR="00D5588A" w:rsidRDefault="00D5588A" w:rsidP="00D5588A">
      <w:pPr>
        <w:autoSpaceDE w:val="0"/>
        <w:autoSpaceDN w:val="0"/>
        <w:adjustRightInd w:val="0"/>
        <w:ind w:firstLine="709"/>
        <w:jc w:val="both"/>
        <w:rPr>
          <w:sz w:val="28"/>
          <w:szCs w:val="28"/>
        </w:rPr>
      </w:pPr>
    </w:p>
    <w:p w:rsidR="00D5588A" w:rsidRDefault="008C7EAE" w:rsidP="00D5588A">
      <w:pPr>
        <w:autoSpaceDE w:val="0"/>
        <w:autoSpaceDN w:val="0"/>
        <w:adjustRightInd w:val="0"/>
        <w:ind w:firstLine="709"/>
        <w:jc w:val="both"/>
        <w:rPr>
          <w:b/>
          <w:sz w:val="28"/>
          <w:szCs w:val="28"/>
        </w:rPr>
      </w:pPr>
      <w:r>
        <w:rPr>
          <w:b/>
          <w:sz w:val="28"/>
          <w:szCs w:val="28"/>
        </w:rPr>
        <w:t>47</w:t>
      </w:r>
      <w:r w:rsidR="00D5588A" w:rsidRPr="00D5588A">
        <w:rPr>
          <w:b/>
          <w:sz w:val="28"/>
          <w:szCs w:val="28"/>
        </w:rPr>
        <w:t>. Порядок заключения договора о комплексном развитии территории</w:t>
      </w:r>
    </w:p>
    <w:p w:rsidR="00D5588A" w:rsidRPr="00D5588A" w:rsidRDefault="00D5588A" w:rsidP="00D5588A">
      <w:pPr>
        <w:autoSpaceDE w:val="0"/>
        <w:autoSpaceDN w:val="0"/>
        <w:adjustRightInd w:val="0"/>
        <w:ind w:firstLine="709"/>
        <w:jc w:val="both"/>
        <w:rPr>
          <w:b/>
          <w:sz w:val="28"/>
          <w:szCs w:val="28"/>
        </w:rPr>
      </w:pPr>
    </w:p>
    <w:p w:rsidR="00D5588A" w:rsidRPr="001E6DAA" w:rsidRDefault="00D5588A" w:rsidP="00D5588A">
      <w:pPr>
        <w:autoSpaceDE w:val="0"/>
        <w:autoSpaceDN w:val="0"/>
        <w:adjustRightInd w:val="0"/>
        <w:ind w:firstLine="709"/>
        <w:jc w:val="both"/>
        <w:rPr>
          <w:sz w:val="28"/>
          <w:szCs w:val="28"/>
        </w:rPr>
      </w:pPr>
      <w:r w:rsidRPr="001E6DAA">
        <w:rPr>
          <w:sz w:val="28"/>
          <w:szCs w:val="28"/>
        </w:rPr>
        <w:t xml:space="preserve"> 1. Заключение договора о комплексном развитии территории осуществляется по результатам торгов (конкурса или аукциона) (далее - торги), за исключением случаев заключения договора о комплексном развитии территории нежилой застройки с правообладателем (правообладателями) в соответствии с пунктами 2 и 4 части 7 статьи 66 или со статьей 70 ГрК РФ.</w:t>
      </w:r>
    </w:p>
    <w:p w:rsidR="00D5588A" w:rsidRPr="001E6DAA" w:rsidRDefault="00D5588A" w:rsidP="00D5588A">
      <w:pPr>
        <w:autoSpaceDE w:val="0"/>
        <w:autoSpaceDN w:val="0"/>
        <w:adjustRightInd w:val="0"/>
        <w:ind w:firstLine="709"/>
        <w:jc w:val="both"/>
        <w:rPr>
          <w:sz w:val="28"/>
          <w:szCs w:val="28"/>
        </w:rPr>
      </w:pPr>
      <w:r w:rsidRPr="001E6DAA">
        <w:rPr>
          <w:sz w:val="28"/>
          <w:szCs w:val="28"/>
        </w:rPr>
        <w:t>2. Порядок проведения указанных в части 1 настоящей статьи торгов устанавливается Правительством Российской Федерации с учетом положений настоящей статьи и в том числе должен предусматривать требования к извещению о проведении торгов, порядок ознакомления с информацией о проведении торгов, порядок извещения организатором торгов об отказе от проведения торгов, требования к перечню документов, необходимых для участия в торгах, и порядок их предъявления участниками торгов, срок и порядок подачи заявок на участие в торгах, порядок допуска и отказа в допуске к торгам, порядок ведения протокола о результатах торгов, порядок возврата задатка, срок и порядок подписания договора о комплексном развитии территории с победителем торгов или лицом, указанным в частях 8 и 9 настоящей статьи, порядок заключения договора в случае уклонения победителя торгов от заключения такого договора. Правительством Российской Федерации устанавливаются случаи и порядок заключения указанного договора посредством проведения торгов в электронной форме.</w:t>
      </w:r>
    </w:p>
    <w:p w:rsidR="00D5588A" w:rsidRPr="001E6DAA" w:rsidRDefault="00D5588A" w:rsidP="00D5588A">
      <w:pPr>
        <w:autoSpaceDE w:val="0"/>
        <w:autoSpaceDN w:val="0"/>
        <w:adjustRightInd w:val="0"/>
        <w:ind w:firstLine="709"/>
        <w:jc w:val="both"/>
        <w:rPr>
          <w:sz w:val="28"/>
          <w:szCs w:val="28"/>
        </w:rPr>
      </w:pPr>
      <w:r w:rsidRPr="001E6DAA">
        <w:rPr>
          <w:sz w:val="28"/>
          <w:szCs w:val="28"/>
        </w:rPr>
        <w:t>3. Решение о проведении торгов принимается:</w:t>
      </w:r>
    </w:p>
    <w:p w:rsidR="00D5588A" w:rsidRPr="001E6DAA" w:rsidRDefault="00D5588A" w:rsidP="00D5588A">
      <w:pPr>
        <w:autoSpaceDE w:val="0"/>
        <w:autoSpaceDN w:val="0"/>
        <w:adjustRightInd w:val="0"/>
        <w:ind w:firstLine="709"/>
        <w:jc w:val="both"/>
        <w:rPr>
          <w:sz w:val="28"/>
          <w:szCs w:val="28"/>
        </w:rPr>
      </w:pPr>
      <w:r w:rsidRPr="001E6DAA">
        <w:rPr>
          <w:sz w:val="28"/>
          <w:szCs w:val="28"/>
        </w:rPr>
        <w:t>1) уполномоченным федеральным органом исполнительной власти или подведомственной такому федеральному органу исполнительной власти организацией в случае, если решение о комплексном развитии территории принято Правительством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2) уполномоченным исполнительным органом государственной власти субъекта Российской Федерации в случае, если решение о комплексном развитии территории принято высшим исполнительным органом государственной власти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3) уполномоченным органом местного самоуправления в случае, если решение о комплексном развитии территории принято главой местной администрации.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4. В качестве организатора торгов выступают исполнительный орган государственной власти или орган местного самоуправления, организация, указанные в части 3 настоящей статьи, или действующая на основании договора с ними организация.</w:t>
      </w:r>
    </w:p>
    <w:p w:rsidR="00D5588A" w:rsidRPr="001E6DAA" w:rsidRDefault="00D5588A" w:rsidP="00D5588A">
      <w:pPr>
        <w:autoSpaceDE w:val="0"/>
        <w:autoSpaceDN w:val="0"/>
        <w:adjustRightInd w:val="0"/>
        <w:ind w:firstLine="709"/>
        <w:jc w:val="both"/>
        <w:rPr>
          <w:sz w:val="28"/>
          <w:szCs w:val="28"/>
        </w:rPr>
      </w:pPr>
      <w:r w:rsidRPr="001E6DAA">
        <w:rPr>
          <w:sz w:val="28"/>
          <w:szCs w:val="28"/>
        </w:rPr>
        <w:t xml:space="preserve">5. В случае, если решение о комплексном развитии территории принято Правительством Российской Федерации, начальная цена торгов на право заключения договора о комплексном развитии территории определяется в порядке, установленном </w:t>
      </w:r>
      <w:r w:rsidRPr="001E6DAA">
        <w:rPr>
          <w:sz w:val="28"/>
          <w:szCs w:val="28"/>
        </w:rPr>
        <w:lastRenderedPageBreak/>
        <w:t>Правительством Российской Федерации. В случае, если решение о комплексном развитии территории принято высшим исполнительным органом государственной власти субъекта Российской Федерации или главой местной администрации, указанная начальная цена определяется в порядке, установленном нормативным правовым актом высшего исполнительного органа государственной власти субъекта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6. 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 установленном настоящим Кодексом,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Правительством Российской Федерации, нормативным правовым актом субъекта Российской Федерации могут быть определены дополнительные требования к участникам торгов.</w:t>
      </w:r>
    </w:p>
    <w:p w:rsidR="00D5588A" w:rsidRPr="001E6DAA" w:rsidRDefault="00D5588A" w:rsidP="00D5588A">
      <w:pPr>
        <w:autoSpaceDE w:val="0"/>
        <w:autoSpaceDN w:val="0"/>
        <w:adjustRightInd w:val="0"/>
        <w:ind w:firstLine="709"/>
        <w:jc w:val="both"/>
        <w:rPr>
          <w:sz w:val="28"/>
          <w:szCs w:val="28"/>
        </w:rPr>
      </w:pPr>
      <w:r w:rsidRPr="001E6DAA">
        <w:rPr>
          <w:sz w:val="28"/>
          <w:szCs w:val="28"/>
        </w:rPr>
        <w:t>7. Торги признаются несостоявшимися в следующих случаях:</w:t>
      </w:r>
    </w:p>
    <w:p w:rsidR="00D5588A" w:rsidRPr="001E6DAA" w:rsidRDefault="00D5588A" w:rsidP="00D5588A">
      <w:pPr>
        <w:autoSpaceDE w:val="0"/>
        <w:autoSpaceDN w:val="0"/>
        <w:adjustRightInd w:val="0"/>
        <w:ind w:firstLine="709"/>
        <w:jc w:val="both"/>
        <w:rPr>
          <w:sz w:val="28"/>
          <w:szCs w:val="28"/>
        </w:rPr>
      </w:pPr>
      <w:r w:rsidRPr="001E6DAA">
        <w:rPr>
          <w:sz w:val="28"/>
          <w:szCs w:val="28"/>
        </w:rPr>
        <w:t>1) не подано ни одной заявки на участие в торгах либо принято решение об отказе в допуске к участию в торгах всех заявителей;</w:t>
      </w:r>
    </w:p>
    <w:p w:rsidR="00D5588A" w:rsidRPr="001E6DAA" w:rsidRDefault="00D5588A" w:rsidP="00D5588A">
      <w:pPr>
        <w:autoSpaceDE w:val="0"/>
        <w:autoSpaceDN w:val="0"/>
        <w:adjustRightInd w:val="0"/>
        <w:ind w:firstLine="709"/>
        <w:jc w:val="both"/>
        <w:rPr>
          <w:sz w:val="28"/>
          <w:szCs w:val="28"/>
        </w:rPr>
      </w:pPr>
      <w:r w:rsidRPr="001E6DAA">
        <w:rPr>
          <w:sz w:val="28"/>
          <w:szCs w:val="28"/>
        </w:rPr>
        <w:t>2) на дату окончания срока подачи заявок на участие в торгах подана только одна заявка на участие в торгах;</w:t>
      </w:r>
    </w:p>
    <w:p w:rsidR="00D5588A" w:rsidRPr="001E6DAA" w:rsidRDefault="00D5588A" w:rsidP="00D5588A">
      <w:pPr>
        <w:autoSpaceDE w:val="0"/>
        <w:autoSpaceDN w:val="0"/>
        <w:adjustRightInd w:val="0"/>
        <w:ind w:firstLine="709"/>
        <w:jc w:val="both"/>
        <w:rPr>
          <w:sz w:val="28"/>
          <w:szCs w:val="28"/>
        </w:rPr>
      </w:pPr>
      <w:r w:rsidRPr="001E6DAA">
        <w:rPr>
          <w:sz w:val="28"/>
          <w:szCs w:val="28"/>
        </w:rPr>
        <w:t>3) только один заявитель допущен к участию в торгах;</w:t>
      </w:r>
    </w:p>
    <w:p w:rsidR="00D5588A" w:rsidRPr="001E6DAA" w:rsidRDefault="00D5588A" w:rsidP="00D5588A">
      <w:pPr>
        <w:autoSpaceDE w:val="0"/>
        <w:autoSpaceDN w:val="0"/>
        <w:adjustRightInd w:val="0"/>
        <w:ind w:firstLine="709"/>
        <w:jc w:val="both"/>
        <w:rPr>
          <w:sz w:val="28"/>
          <w:szCs w:val="28"/>
        </w:rPr>
      </w:pPr>
      <w:r w:rsidRPr="001E6DAA">
        <w:rPr>
          <w:sz w:val="28"/>
          <w:szCs w:val="28"/>
        </w:rPr>
        <w:t>4) в торгах, проводимых в форме аукциона, участвовали менее чем два участника аукциона;</w:t>
      </w:r>
    </w:p>
    <w:p w:rsidR="00D5588A" w:rsidRPr="001E6DAA" w:rsidRDefault="00D5588A" w:rsidP="00D5588A">
      <w:pPr>
        <w:autoSpaceDE w:val="0"/>
        <w:autoSpaceDN w:val="0"/>
        <w:adjustRightInd w:val="0"/>
        <w:ind w:firstLine="709"/>
        <w:jc w:val="both"/>
        <w:rPr>
          <w:sz w:val="28"/>
          <w:szCs w:val="28"/>
        </w:rPr>
      </w:pPr>
      <w:r w:rsidRPr="001E6DAA">
        <w:rPr>
          <w:sz w:val="28"/>
          <w:szCs w:val="28"/>
        </w:rPr>
        <w:t>5) после троекратного объявления начальной цены предмета торгов, проводимых в форме аукциона, ни один из участников не заявил о своем намерении приобрести предмет аукциона по начальной цене.</w:t>
      </w:r>
    </w:p>
    <w:p w:rsidR="00D5588A" w:rsidRPr="001E6DAA" w:rsidRDefault="00D5588A" w:rsidP="00D5588A">
      <w:pPr>
        <w:autoSpaceDE w:val="0"/>
        <w:autoSpaceDN w:val="0"/>
        <w:adjustRightInd w:val="0"/>
        <w:ind w:firstLine="709"/>
        <w:jc w:val="both"/>
        <w:rPr>
          <w:sz w:val="28"/>
          <w:szCs w:val="28"/>
        </w:rPr>
      </w:pPr>
      <w:r w:rsidRPr="001E6DAA">
        <w:rPr>
          <w:sz w:val="28"/>
          <w:szCs w:val="28"/>
        </w:rPr>
        <w:t>8. В случае, если единственная заявка на участие в торгах, проводимых в форме конкурса, и заявитель, подавший эту заявку, соответствуют всем требованиям и условиям объявленных торгов, указанный заявитель в порядке и в сроки, которые предусмотрены частью 2 настоящей статьи, вправе заключить договор, а исполнительный орган государственной власти или орган местного самоуправления, по решению которых проводились торги, обязаны заключить этот договор с заявителем на условиях, указанных в его заявке.</w:t>
      </w:r>
    </w:p>
    <w:p w:rsidR="00D5588A" w:rsidRPr="001E6DAA" w:rsidRDefault="00D5588A" w:rsidP="00D5588A">
      <w:pPr>
        <w:autoSpaceDE w:val="0"/>
        <w:autoSpaceDN w:val="0"/>
        <w:adjustRightInd w:val="0"/>
        <w:ind w:firstLine="709"/>
        <w:jc w:val="both"/>
        <w:rPr>
          <w:sz w:val="28"/>
          <w:szCs w:val="28"/>
        </w:rPr>
      </w:pPr>
      <w:r w:rsidRPr="001E6DAA">
        <w:rPr>
          <w:sz w:val="28"/>
          <w:szCs w:val="28"/>
        </w:rPr>
        <w:t>9. В случае, если торги, проводимые в форме аукциона, признаны не состоявшимися по причине участия в них единственного участника аукциона, в соответствии с порядком и сроками, предусмотренными частью 2 настоящей статьи, единственный участник аукциона вправе заключить договор, право на заключение которого являлось предметом аукциона, а исполнительный орган государственной власти или орган местного самоуправления, принявшие решение о проведении аукциона, обязаны заключить этот договор с этим участником аукциона по начальной цене предмета аукциона.</w:t>
      </w:r>
    </w:p>
    <w:p w:rsidR="00D5588A" w:rsidRPr="001E6DAA" w:rsidRDefault="00D5588A" w:rsidP="00D5588A">
      <w:pPr>
        <w:autoSpaceDE w:val="0"/>
        <w:autoSpaceDN w:val="0"/>
        <w:adjustRightInd w:val="0"/>
        <w:ind w:firstLine="709"/>
        <w:jc w:val="both"/>
        <w:rPr>
          <w:sz w:val="28"/>
          <w:szCs w:val="28"/>
        </w:rPr>
      </w:pPr>
      <w:r w:rsidRPr="001E6DAA">
        <w:rPr>
          <w:sz w:val="28"/>
          <w:szCs w:val="28"/>
        </w:rPr>
        <w:t>10. Организатор торгов в случаях, если торги были признаны несостоявшимися и договор не был заключен с заявителем, подавшим единственную заявку на участие в торгах, или с заявителем, признанным единственным участником торгов, или с единственным участником торгов (при наличии таких лиц), вправе объявить о проведении повторных торгов. При этом условия торгов могут быть изменены.».</w:t>
      </w:r>
    </w:p>
    <w:p w:rsidR="0047329A" w:rsidRDefault="0047329A" w:rsidP="00D5588A">
      <w:pPr>
        <w:autoSpaceDE w:val="0"/>
        <w:autoSpaceDN w:val="0"/>
        <w:adjustRightInd w:val="0"/>
        <w:ind w:firstLine="709"/>
        <w:jc w:val="both"/>
        <w:rPr>
          <w:sz w:val="28"/>
          <w:szCs w:val="28"/>
        </w:rPr>
      </w:pPr>
    </w:p>
    <w:p w:rsidR="00D5588A" w:rsidRPr="0047329A" w:rsidRDefault="00D5588A" w:rsidP="00D5588A">
      <w:pPr>
        <w:autoSpaceDE w:val="0"/>
        <w:autoSpaceDN w:val="0"/>
        <w:adjustRightInd w:val="0"/>
        <w:ind w:firstLine="709"/>
        <w:jc w:val="both"/>
        <w:rPr>
          <w:b/>
          <w:sz w:val="28"/>
          <w:szCs w:val="28"/>
        </w:rPr>
      </w:pPr>
      <w:r w:rsidRPr="0047329A">
        <w:rPr>
          <w:b/>
          <w:sz w:val="28"/>
          <w:szCs w:val="28"/>
        </w:rPr>
        <w:lastRenderedPageBreak/>
        <w:t>39/7. Комплексное развитие территории по инициативе правообладателей</w:t>
      </w:r>
    </w:p>
    <w:p w:rsidR="0047329A" w:rsidRPr="0047329A" w:rsidRDefault="0047329A" w:rsidP="00D5588A">
      <w:pPr>
        <w:autoSpaceDE w:val="0"/>
        <w:autoSpaceDN w:val="0"/>
        <w:adjustRightInd w:val="0"/>
        <w:ind w:firstLine="709"/>
        <w:jc w:val="both"/>
        <w:rPr>
          <w:b/>
          <w:sz w:val="28"/>
          <w:szCs w:val="28"/>
        </w:rPr>
      </w:pPr>
    </w:p>
    <w:p w:rsidR="00D5588A" w:rsidRPr="001E6DAA" w:rsidRDefault="00D5588A" w:rsidP="00D5588A">
      <w:pPr>
        <w:autoSpaceDE w:val="0"/>
        <w:autoSpaceDN w:val="0"/>
        <w:adjustRightInd w:val="0"/>
        <w:ind w:firstLine="709"/>
        <w:jc w:val="both"/>
        <w:rPr>
          <w:sz w:val="28"/>
          <w:szCs w:val="28"/>
        </w:rPr>
      </w:pPr>
      <w:r w:rsidRPr="001E6DAA">
        <w:rPr>
          <w:sz w:val="28"/>
          <w:szCs w:val="28"/>
        </w:rPr>
        <w:t>1. 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на нем объекта недвижимого имущества (далее в настоящей статье также - правообладатель),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rsidR="00D5588A" w:rsidRPr="001E6DAA" w:rsidRDefault="00D5588A" w:rsidP="00D5588A">
      <w:pPr>
        <w:autoSpaceDE w:val="0"/>
        <w:autoSpaceDN w:val="0"/>
        <w:adjustRightInd w:val="0"/>
        <w:ind w:firstLine="709"/>
        <w:jc w:val="both"/>
        <w:rPr>
          <w:sz w:val="28"/>
          <w:szCs w:val="28"/>
        </w:rPr>
      </w:pPr>
      <w:r w:rsidRPr="001E6DAA">
        <w:rPr>
          <w:sz w:val="28"/>
          <w:szCs w:val="28"/>
        </w:rPr>
        <w:t>2. В 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настоящей частью. По согласованию с федеральным органом исполнительной власти, органом исполнительной власти субъекта Российской Федерации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w:t>
      </w:r>
    </w:p>
    <w:p w:rsidR="00D5588A" w:rsidRPr="001E6DAA" w:rsidRDefault="00D5588A" w:rsidP="00D5588A">
      <w:pPr>
        <w:autoSpaceDE w:val="0"/>
        <w:autoSpaceDN w:val="0"/>
        <w:adjustRightInd w:val="0"/>
        <w:ind w:firstLine="709"/>
        <w:jc w:val="both"/>
        <w:rPr>
          <w:sz w:val="28"/>
          <w:szCs w:val="28"/>
        </w:rPr>
      </w:pPr>
      <w:r w:rsidRPr="001E6DAA">
        <w:rPr>
          <w:sz w:val="28"/>
          <w:szCs w:val="28"/>
        </w:rPr>
        <w:t>3. 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статьей 68 ГрК РФ с учетом положений настоящей статьи.</w:t>
      </w:r>
    </w:p>
    <w:p w:rsidR="00D5588A" w:rsidRPr="001E6DAA" w:rsidRDefault="00D5588A" w:rsidP="00D5588A">
      <w:pPr>
        <w:autoSpaceDE w:val="0"/>
        <w:autoSpaceDN w:val="0"/>
        <w:adjustRightInd w:val="0"/>
        <w:ind w:firstLine="709"/>
        <w:jc w:val="both"/>
        <w:rPr>
          <w:sz w:val="28"/>
          <w:szCs w:val="28"/>
        </w:rPr>
      </w:pPr>
      <w:r w:rsidRPr="001E6DAA">
        <w:rPr>
          <w:sz w:val="28"/>
          <w:szCs w:val="28"/>
        </w:rPr>
        <w:lastRenderedPageBreak/>
        <w:t>4. 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rsidR="00D5588A" w:rsidRPr="001E6DAA" w:rsidRDefault="00D5588A" w:rsidP="00D5588A">
      <w:pPr>
        <w:autoSpaceDE w:val="0"/>
        <w:autoSpaceDN w:val="0"/>
        <w:adjustRightInd w:val="0"/>
        <w:ind w:firstLine="709"/>
        <w:jc w:val="both"/>
        <w:rPr>
          <w:sz w:val="28"/>
          <w:szCs w:val="28"/>
        </w:rPr>
      </w:pPr>
      <w:r w:rsidRPr="001E6DAA">
        <w:rPr>
          <w:sz w:val="28"/>
          <w:szCs w:val="28"/>
        </w:rPr>
        <w:t>5. 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rsidR="00D5588A" w:rsidRPr="001E6DAA" w:rsidRDefault="00D5588A" w:rsidP="00D5588A">
      <w:pPr>
        <w:autoSpaceDE w:val="0"/>
        <w:autoSpaceDN w:val="0"/>
        <w:adjustRightInd w:val="0"/>
        <w:ind w:firstLine="709"/>
        <w:jc w:val="both"/>
        <w:rPr>
          <w:sz w:val="28"/>
          <w:szCs w:val="28"/>
        </w:rPr>
      </w:pPr>
      <w:r w:rsidRPr="001E6DAA">
        <w:rPr>
          <w:sz w:val="28"/>
          <w:szCs w:val="28"/>
        </w:rPr>
        <w:t>6. Условиями соглашения являются:</w:t>
      </w:r>
    </w:p>
    <w:p w:rsidR="00D5588A" w:rsidRPr="001E6DAA" w:rsidRDefault="00D5588A" w:rsidP="00D5588A">
      <w:pPr>
        <w:autoSpaceDE w:val="0"/>
        <w:autoSpaceDN w:val="0"/>
        <w:adjustRightInd w:val="0"/>
        <w:ind w:firstLine="709"/>
        <w:jc w:val="both"/>
        <w:rPr>
          <w:sz w:val="28"/>
          <w:szCs w:val="28"/>
        </w:rPr>
      </w:pPr>
      <w:r w:rsidRPr="001E6DAA">
        <w:rPr>
          <w:sz w:val="28"/>
          <w:szCs w:val="28"/>
        </w:rPr>
        <w:t>1) сведения о границах территории (в том числе кадастровые номера земельных 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rsidR="00D5588A" w:rsidRPr="001E6DAA" w:rsidRDefault="00D5588A" w:rsidP="00D5588A">
      <w:pPr>
        <w:autoSpaceDE w:val="0"/>
        <w:autoSpaceDN w:val="0"/>
        <w:adjustRightInd w:val="0"/>
        <w:ind w:firstLine="709"/>
        <w:jc w:val="both"/>
        <w:rPr>
          <w:sz w:val="28"/>
          <w:szCs w:val="28"/>
        </w:rPr>
      </w:pPr>
      <w:r w:rsidRPr="001E6DAA">
        <w:rPr>
          <w:sz w:val="28"/>
          <w:szCs w:val="28"/>
        </w:rPr>
        <w:t>2) обязательства сторон, возникающие в связи с реализацией мероприятий по комплексному развитию территории по инициативе правообладателей, в том числе по обеспечению подготовки и утверждению документации по планировке территории;</w:t>
      </w:r>
    </w:p>
    <w:p w:rsidR="00D5588A" w:rsidRPr="001E6DAA" w:rsidRDefault="00D5588A" w:rsidP="00D5588A">
      <w:pPr>
        <w:autoSpaceDE w:val="0"/>
        <w:autoSpaceDN w:val="0"/>
        <w:adjustRightInd w:val="0"/>
        <w:ind w:firstLine="709"/>
        <w:jc w:val="both"/>
        <w:rPr>
          <w:sz w:val="28"/>
          <w:szCs w:val="28"/>
        </w:rPr>
      </w:pPr>
      <w:r w:rsidRPr="001E6DAA">
        <w:rPr>
          <w:sz w:val="28"/>
          <w:szCs w:val="28"/>
        </w:rPr>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rsidR="00D5588A" w:rsidRPr="001E6DAA" w:rsidRDefault="00D5588A" w:rsidP="00D5588A">
      <w:pPr>
        <w:autoSpaceDE w:val="0"/>
        <w:autoSpaceDN w:val="0"/>
        <w:adjustRightInd w:val="0"/>
        <w:ind w:firstLine="709"/>
        <w:jc w:val="both"/>
        <w:rPr>
          <w:sz w:val="28"/>
          <w:szCs w:val="28"/>
        </w:rPr>
      </w:pPr>
      <w:r w:rsidRPr="001E6DAA">
        <w:rPr>
          <w:sz w:val="28"/>
          <w:szCs w:val="28"/>
        </w:rPr>
        <w:t>4) ответственность сторон за неисполнение или ненадлежащее исполнение соглашения;</w:t>
      </w:r>
    </w:p>
    <w:p w:rsidR="00D5588A" w:rsidRPr="001E6DAA" w:rsidRDefault="00D5588A" w:rsidP="00D5588A">
      <w:pPr>
        <w:autoSpaceDE w:val="0"/>
        <w:autoSpaceDN w:val="0"/>
        <w:adjustRightInd w:val="0"/>
        <w:ind w:firstLine="709"/>
        <w:jc w:val="both"/>
        <w:rPr>
          <w:sz w:val="28"/>
          <w:szCs w:val="28"/>
        </w:rPr>
      </w:pPr>
      <w:r w:rsidRPr="001E6DAA">
        <w:rPr>
          <w:sz w:val="28"/>
          <w:szCs w:val="28"/>
        </w:rPr>
        <w:t>5) обязательство сторон заключить с органом местного самоуправления договор о комплексном развитии территории.</w:t>
      </w:r>
    </w:p>
    <w:p w:rsidR="00D5588A" w:rsidRPr="001E6DAA" w:rsidRDefault="00D5588A" w:rsidP="00D5588A">
      <w:pPr>
        <w:autoSpaceDE w:val="0"/>
        <w:autoSpaceDN w:val="0"/>
        <w:adjustRightInd w:val="0"/>
        <w:ind w:firstLine="709"/>
        <w:jc w:val="both"/>
        <w:rPr>
          <w:sz w:val="28"/>
          <w:szCs w:val="28"/>
        </w:rPr>
      </w:pPr>
      <w:r w:rsidRPr="001E6DAA">
        <w:rPr>
          <w:sz w:val="28"/>
          <w:szCs w:val="28"/>
        </w:rPr>
        <w:t>7. В соглашении наряду с предусмотренными в части 6 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w:t>
      </w:r>
    </w:p>
    <w:p w:rsidR="00D5588A" w:rsidRPr="001E6DAA" w:rsidRDefault="00D5588A" w:rsidP="00D5588A">
      <w:pPr>
        <w:autoSpaceDE w:val="0"/>
        <w:autoSpaceDN w:val="0"/>
        <w:adjustRightInd w:val="0"/>
        <w:ind w:firstLine="709"/>
        <w:jc w:val="both"/>
        <w:rPr>
          <w:sz w:val="28"/>
          <w:szCs w:val="28"/>
        </w:rPr>
      </w:pPr>
      <w:r w:rsidRPr="001E6DAA">
        <w:rPr>
          <w:sz w:val="28"/>
          <w:szCs w:val="28"/>
        </w:rPr>
        <w:t>8. Заключение договора осуществляется без проведения торгов на право заключения договора в порядке, определенном нормативным правовым актом субъекта Российской Федерации с учетом положений настоящей статьи.</w:t>
      </w:r>
    </w:p>
    <w:p w:rsidR="00D5588A" w:rsidRPr="001E6DAA" w:rsidRDefault="00D5588A" w:rsidP="00D5588A">
      <w:pPr>
        <w:autoSpaceDE w:val="0"/>
        <w:autoSpaceDN w:val="0"/>
        <w:adjustRightInd w:val="0"/>
        <w:ind w:firstLine="709"/>
        <w:jc w:val="both"/>
        <w:rPr>
          <w:sz w:val="28"/>
          <w:szCs w:val="28"/>
        </w:rPr>
      </w:pPr>
      <w:r w:rsidRPr="001E6DAA">
        <w:rPr>
          <w:sz w:val="28"/>
          <w:szCs w:val="28"/>
        </w:rPr>
        <w:t>9. 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D5588A" w:rsidRPr="001E6DAA" w:rsidRDefault="00D5588A" w:rsidP="00D5588A">
      <w:pPr>
        <w:autoSpaceDE w:val="0"/>
        <w:autoSpaceDN w:val="0"/>
        <w:adjustRightInd w:val="0"/>
        <w:ind w:firstLine="709"/>
        <w:jc w:val="both"/>
        <w:rPr>
          <w:sz w:val="28"/>
          <w:szCs w:val="28"/>
        </w:rPr>
      </w:pPr>
      <w:r w:rsidRPr="001E6DAA">
        <w:rPr>
          <w:sz w:val="28"/>
          <w:szCs w:val="28"/>
        </w:rPr>
        <w:t>10. Односторонний отказ от исполнения договора одной из сторон допускается в случаях, предусмотренных статьей 68 ГрК РФ, а также в случае, предусмотренном частью 13 настоящей статьи.</w:t>
      </w:r>
    </w:p>
    <w:p w:rsidR="00D5588A" w:rsidRPr="001E6DAA" w:rsidRDefault="00D5588A" w:rsidP="00D5588A">
      <w:pPr>
        <w:autoSpaceDE w:val="0"/>
        <w:autoSpaceDN w:val="0"/>
        <w:adjustRightInd w:val="0"/>
        <w:ind w:firstLine="709"/>
        <w:jc w:val="both"/>
        <w:rPr>
          <w:sz w:val="28"/>
          <w:szCs w:val="28"/>
        </w:rPr>
      </w:pPr>
      <w:r w:rsidRPr="001E6DAA">
        <w:rPr>
          <w:sz w:val="28"/>
          <w:szCs w:val="28"/>
        </w:rPr>
        <w:t xml:space="preserve">11. 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или муниципальной собственности и предоставленного таким 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w:t>
      </w:r>
      <w:r w:rsidRPr="001E6DAA">
        <w:rPr>
          <w:sz w:val="28"/>
          <w:szCs w:val="28"/>
        </w:rPr>
        <w:lastRenderedPageBreak/>
        <w:t>завершено), расположенного на таком земельном участке, осуществляется в соответствии с гражданским законодательством.</w:t>
      </w:r>
    </w:p>
    <w:p w:rsidR="00D5588A" w:rsidRPr="001E6DAA" w:rsidRDefault="00D5588A" w:rsidP="00D5588A">
      <w:pPr>
        <w:autoSpaceDE w:val="0"/>
        <w:autoSpaceDN w:val="0"/>
        <w:adjustRightInd w:val="0"/>
        <w:ind w:firstLine="709"/>
        <w:jc w:val="both"/>
        <w:rPr>
          <w:sz w:val="28"/>
          <w:szCs w:val="28"/>
        </w:rPr>
      </w:pPr>
      <w:r w:rsidRPr="001E6DAA">
        <w:rPr>
          <w:sz w:val="28"/>
          <w:szCs w:val="28"/>
        </w:rPr>
        <w:t>12. 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При этом такие правообладатели обязаны возместить иным правообладателям расходы, понесенные ими на подготовку документации по планировке территории.</w:t>
      </w:r>
    </w:p>
    <w:p w:rsidR="00D5588A" w:rsidRPr="001E6DAA" w:rsidRDefault="00D5588A" w:rsidP="00D5588A">
      <w:pPr>
        <w:autoSpaceDE w:val="0"/>
        <w:autoSpaceDN w:val="0"/>
        <w:adjustRightInd w:val="0"/>
        <w:ind w:firstLine="709"/>
        <w:jc w:val="both"/>
        <w:rPr>
          <w:sz w:val="28"/>
          <w:szCs w:val="28"/>
        </w:rPr>
      </w:pPr>
      <w:r w:rsidRPr="001E6DAA">
        <w:rPr>
          <w:sz w:val="28"/>
          <w:szCs w:val="28"/>
        </w:rPr>
        <w:t>13. 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договора) в случае, если местным бюджетом на текущий финансовый год и плановый период 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w:t>
      </w:r>
    </w:p>
    <w:p w:rsidR="00D5588A" w:rsidRPr="001E6DAA" w:rsidRDefault="00D5588A" w:rsidP="00D5588A">
      <w:pPr>
        <w:autoSpaceDE w:val="0"/>
        <w:autoSpaceDN w:val="0"/>
        <w:adjustRightInd w:val="0"/>
        <w:ind w:firstLine="709"/>
        <w:jc w:val="both"/>
        <w:rPr>
          <w:sz w:val="28"/>
          <w:szCs w:val="28"/>
        </w:rPr>
      </w:pPr>
      <w:r w:rsidRPr="001E6DAA">
        <w:rPr>
          <w:sz w:val="28"/>
          <w:szCs w:val="28"/>
        </w:rPr>
        <w:t>14. Положения частей 9 - 13 настоящей статьи распространяются на отношения, связанные с исполнением и прекращением договора о развитии территории нежилой застройки, заключенного с правообладателем (правообладателями) в соответствии с пунктами 2 и 3 части 7 статьи 66 ГрК РФ</w:t>
      </w:r>
      <w:r>
        <w:rPr>
          <w:sz w:val="28"/>
          <w:szCs w:val="28"/>
        </w:rPr>
        <w:t>.</w:t>
      </w:r>
    </w:p>
    <w:p w:rsidR="00467046" w:rsidRPr="001C7937" w:rsidRDefault="00467046" w:rsidP="00D5588A">
      <w:pPr>
        <w:pStyle w:val="ConsPlusNormal"/>
        <w:suppressAutoHyphens/>
        <w:ind w:firstLine="540"/>
        <w:jc w:val="center"/>
        <w:outlineLvl w:val="0"/>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4</w:t>
      </w:r>
      <w:r w:rsidR="008C7EAE">
        <w:rPr>
          <w:rFonts w:ascii="Times New Roman" w:hAnsi="Times New Roman" w:cs="Times New Roman"/>
          <w:b/>
          <w:sz w:val="28"/>
          <w:szCs w:val="28"/>
        </w:rPr>
        <w:t>8</w:t>
      </w:r>
      <w:r w:rsidRPr="001C7937">
        <w:rPr>
          <w:rFonts w:ascii="Times New Roman" w:hAnsi="Times New Roman" w:cs="Times New Roman"/>
          <w:b/>
          <w:sz w:val="28"/>
          <w:szCs w:val="28"/>
        </w:rPr>
        <w:t>. Инженерная подготовка территории</w:t>
      </w:r>
    </w:p>
    <w:p w:rsidR="00467046" w:rsidRPr="001C7937" w:rsidRDefault="00467046" w:rsidP="00EE59D9">
      <w:pPr>
        <w:pStyle w:val="ConsPlusNormal"/>
        <w:ind w:firstLine="709"/>
        <w:jc w:val="center"/>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Инженерная подготовка территории муниципального образования осуществляется с целью улучшения ее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городского округа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Мероприятия по инженерной подготовке территории могут предусматриваться во всех видах градостроительной и проектной документации.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Статья 4</w:t>
      </w:r>
      <w:r w:rsidR="008C7EAE">
        <w:rPr>
          <w:rFonts w:ascii="Times New Roman" w:hAnsi="Times New Roman" w:cs="Times New Roman"/>
          <w:b/>
          <w:sz w:val="28"/>
          <w:szCs w:val="28"/>
        </w:rPr>
        <w:t>9</w:t>
      </w:r>
      <w:r w:rsidRPr="001C7937">
        <w:rPr>
          <w:rFonts w:ascii="Times New Roman" w:hAnsi="Times New Roman" w:cs="Times New Roman"/>
          <w:b/>
          <w:sz w:val="28"/>
          <w:szCs w:val="28"/>
        </w:rPr>
        <w:t>. Выдача разрешения на строительство и разрешения на ввод объекта в эксплуатацию</w:t>
      </w:r>
    </w:p>
    <w:p w:rsidR="00467046" w:rsidRPr="001C7937" w:rsidRDefault="00467046" w:rsidP="00EE59D9">
      <w:pPr>
        <w:pStyle w:val="ConsPlusNormal"/>
        <w:ind w:firstLine="709"/>
        <w:jc w:val="both"/>
        <w:rPr>
          <w:rFonts w:ascii="Times New Roman" w:hAnsi="Times New Roman" w:cs="Times New Roman"/>
          <w:sz w:val="28"/>
          <w:szCs w:val="28"/>
        </w:rPr>
      </w:pPr>
    </w:p>
    <w:p w:rsidR="00355ED5" w:rsidRPr="001C7937" w:rsidRDefault="00355ED5" w:rsidP="00355ED5">
      <w:pPr>
        <w:pStyle w:val="ConsPlusNormal"/>
        <w:ind w:firstLine="709"/>
        <w:jc w:val="both"/>
        <w:rPr>
          <w:rFonts w:ascii="Times New Roman" w:hAnsi="Times New Roman" w:cs="Times New Roman"/>
          <w:spacing w:val="-8"/>
          <w:sz w:val="28"/>
          <w:szCs w:val="28"/>
        </w:rPr>
      </w:pPr>
      <w:r w:rsidRPr="001C7937">
        <w:rPr>
          <w:rFonts w:ascii="Times New Roman" w:hAnsi="Times New Roman" w:cs="Times New Roman"/>
          <w:spacing w:val="-8"/>
          <w:sz w:val="28"/>
          <w:szCs w:val="28"/>
        </w:rPr>
        <w:t>1. В целях строительства и реконструкции, а также ввода в эксплуатацию объекта капитального строительства застройщик направляет на имя главы  города соответствующее заявление.</w:t>
      </w:r>
    </w:p>
    <w:p w:rsidR="00355ED5" w:rsidRPr="001C7937" w:rsidRDefault="00355ED5" w:rsidP="00355ED5">
      <w:pPr>
        <w:pStyle w:val="ConsPlusNormal"/>
        <w:ind w:firstLine="709"/>
        <w:jc w:val="both"/>
        <w:rPr>
          <w:rFonts w:ascii="Times New Roman" w:hAnsi="Times New Roman" w:cs="Times New Roman"/>
          <w:spacing w:val="-8"/>
          <w:sz w:val="28"/>
          <w:szCs w:val="28"/>
        </w:rPr>
      </w:pPr>
      <w:r w:rsidRPr="001C7937">
        <w:rPr>
          <w:rFonts w:ascii="Times New Roman" w:hAnsi="Times New Roman" w:cs="Times New Roman"/>
          <w:spacing w:val="-8"/>
          <w:sz w:val="28"/>
          <w:szCs w:val="28"/>
        </w:rPr>
        <w:t>2. Выдача разрешения на строительство и реконструкцию, а также на ввод объекта в эксплуатацию осуществляется на основании заявления застройщика, направляемого на имя главы города.</w:t>
      </w:r>
    </w:p>
    <w:p w:rsidR="00355ED5" w:rsidRPr="001C7937" w:rsidRDefault="00355ED5" w:rsidP="00355ED5">
      <w:pPr>
        <w:autoSpaceDE w:val="0"/>
        <w:autoSpaceDN w:val="0"/>
        <w:adjustRightInd w:val="0"/>
        <w:ind w:firstLine="708"/>
        <w:jc w:val="both"/>
        <w:rPr>
          <w:spacing w:val="-8"/>
          <w:sz w:val="28"/>
          <w:szCs w:val="28"/>
        </w:rPr>
      </w:pPr>
      <w:r w:rsidRPr="001C7937">
        <w:rPr>
          <w:spacing w:val="-8"/>
          <w:sz w:val="28"/>
          <w:szCs w:val="28"/>
        </w:rPr>
        <w:t>3. В целях строительства или реконструкции объекта индивидуального жилищного строительства или садового дома застройщик подает в администрацию города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w:t>
      </w:r>
    </w:p>
    <w:p w:rsidR="00355ED5" w:rsidRPr="001C7937" w:rsidRDefault="00355ED5" w:rsidP="00355ED5">
      <w:pPr>
        <w:pStyle w:val="ConsPlusNormal"/>
        <w:ind w:firstLine="709"/>
        <w:jc w:val="both"/>
        <w:rPr>
          <w:rFonts w:ascii="Times New Roman" w:hAnsi="Times New Roman" w:cs="Times New Roman"/>
          <w:spacing w:val="-8"/>
          <w:sz w:val="28"/>
          <w:szCs w:val="28"/>
        </w:rPr>
      </w:pPr>
      <w:r w:rsidRPr="001C7937">
        <w:rPr>
          <w:rFonts w:ascii="Times New Roman" w:hAnsi="Times New Roman" w:cs="Times New Roman"/>
          <w:spacing w:val="-8"/>
          <w:sz w:val="28"/>
          <w:szCs w:val="28"/>
        </w:rPr>
        <w:t xml:space="preserve">4. Выдача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w:t>
      </w:r>
      <w:r w:rsidRPr="001C7937">
        <w:rPr>
          <w:rFonts w:ascii="Times New Roman" w:hAnsi="Times New Roman" w:cs="Times New Roman"/>
          <w:spacing w:val="-8"/>
          <w:sz w:val="28"/>
          <w:szCs w:val="28"/>
        </w:rPr>
        <w:lastRenderedPageBreak/>
        <w:t>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осуществляется на основании заявления застройщика, направляемого на имя главы города.</w:t>
      </w:r>
    </w:p>
    <w:p w:rsidR="00355ED5" w:rsidRPr="001C7937" w:rsidRDefault="00355ED5" w:rsidP="00355ED5">
      <w:pPr>
        <w:autoSpaceDE w:val="0"/>
        <w:autoSpaceDN w:val="0"/>
        <w:adjustRightInd w:val="0"/>
        <w:ind w:firstLine="708"/>
        <w:jc w:val="both"/>
        <w:rPr>
          <w:spacing w:val="-8"/>
          <w:sz w:val="28"/>
          <w:szCs w:val="28"/>
        </w:rPr>
      </w:pPr>
      <w:r w:rsidRPr="001C7937">
        <w:rPr>
          <w:spacing w:val="-8"/>
          <w:sz w:val="28"/>
          <w:szCs w:val="28"/>
        </w:rPr>
        <w:t>5.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в администрацию города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w:t>
      </w:r>
    </w:p>
    <w:p w:rsidR="00355ED5" w:rsidRPr="001C7937" w:rsidRDefault="00355ED5" w:rsidP="00355ED5">
      <w:pPr>
        <w:pStyle w:val="ConsPlusNormal"/>
        <w:ind w:firstLine="709"/>
        <w:jc w:val="both"/>
        <w:rPr>
          <w:rFonts w:ascii="Times New Roman" w:hAnsi="Times New Roman" w:cs="Times New Roman"/>
          <w:spacing w:val="-8"/>
          <w:sz w:val="28"/>
          <w:szCs w:val="28"/>
        </w:rPr>
      </w:pPr>
      <w:r w:rsidRPr="001C7937">
        <w:rPr>
          <w:rFonts w:ascii="Times New Roman" w:hAnsi="Times New Roman" w:cs="Times New Roman"/>
          <w:spacing w:val="-8"/>
          <w:sz w:val="28"/>
          <w:szCs w:val="28"/>
        </w:rPr>
        <w:t xml:space="preserve">6. Разрешение на строительство и реконструкцию, а также разрешение на ввод объекта капитального строительства в эксплуатацию, уведомление о планируемом строительстве и уведомление об окончании строительства выдается в соответствии с Градостроительным </w:t>
      </w:r>
      <w:hyperlink r:id="rId97" w:history="1">
        <w:r w:rsidRPr="001C7937">
          <w:rPr>
            <w:rFonts w:ascii="Times New Roman" w:hAnsi="Times New Roman" w:cs="Times New Roman"/>
            <w:spacing w:val="-8"/>
            <w:sz w:val="28"/>
            <w:szCs w:val="28"/>
          </w:rPr>
          <w:t>кодексом</w:t>
        </w:r>
      </w:hyperlink>
      <w:r w:rsidRPr="001C7937">
        <w:rPr>
          <w:rFonts w:ascii="Times New Roman" w:hAnsi="Times New Roman" w:cs="Times New Roman"/>
          <w:spacing w:val="-8"/>
          <w:sz w:val="28"/>
          <w:szCs w:val="28"/>
        </w:rPr>
        <w:t xml:space="preserve"> Российской Федерации.</w:t>
      </w:r>
    </w:p>
    <w:p w:rsidR="00467046" w:rsidRPr="001C7937" w:rsidRDefault="00355ED5" w:rsidP="00355ED5">
      <w:pPr>
        <w:pStyle w:val="ConsPlusNormal"/>
        <w:ind w:firstLine="709"/>
        <w:jc w:val="both"/>
        <w:rPr>
          <w:rFonts w:ascii="Times New Roman" w:hAnsi="Times New Roman" w:cs="Times New Roman"/>
          <w:spacing w:val="-8"/>
          <w:sz w:val="28"/>
          <w:szCs w:val="28"/>
        </w:rPr>
      </w:pPr>
      <w:r w:rsidRPr="001C7937">
        <w:rPr>
          <w:rFonts w:ascii="Times New Roman" w:hAnsi="Times New Roman" w:cs="Times New Roman"/>
          <w:spacing w:val="-8"/>
          <w:sz w:val="28"/>
          <w:szCs w:val="28"/>
        </w:rPr>
        <w:t>7. Разрешение на ввод объекта в эксплуатацию, а также уведомление об окончании строительства являются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355ED5" w:rsidRPr="001C7937" w:rsidRDefault="00355ED5" w:rsidP="00355ED5">
      <w:pPr>
        <w:pStyle w:val="ConsPlusNormal"/>
        <w:ind w:firstLine="709"/>
        <w:jc w:val="both"/>
        <w:rPr>
          <w:rFonts w:ascii="Times New Roman" w:hAnsi="Times New Roman" w:cs="Times New Roman"/>
          <w:b/>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 xml:space="preserve">Статья </w:t>
      </w:r>
      <w:r w:rsidR="008C7EAE">
        <w:rPr>
          <w:rFonts w:ascii="Times New Roman" w:hAnsi="Times New Roman" w:cs="Times New Roman"/>
          <w:b/>
          <w:sz w:val="28"/>
          <w:szCs w:val="28"/>
        </w:rPr>
        <w:t>50</w:t>
      </w:r>
      <w:r w:rsidRPr="001C7937">
        <w:rPr>
          <w:rFonts w:ascii="Times New Roman" w:hAnsi="Times New Roman" w:cs="Times New Roman"/>
          <w:b/>
          <w:sz w:val="28"/>
          <w:szCs w:val="28"/>
        </w:rPr>
        <w:t>. Строительный контроль и государственный строительный надзор</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проводится строительный контроль.</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Порядок организации и проведения строительного контроля осуществляется в соответствии с Градостроительным </w:t>
      </w:r>
      <w:hyperlink r:id="rId98" w:history="1">
        <w:r w:rsidRPr="001C7937">
          <w:rPr>
            <w:rFonts w:ascii="Times New Roman" w:hAnsi="Times New Roman" w:cs="Times New Roman"/>
            <w:sz w:val="28"/>
            <w:szCs w:val="28"/>
          </w:rPr>
          <w:t>кодексом</w:t>
        </w:r>
      </w:hyperlink>
      <w:r w:rsidRPr="001C7937">
        <w:rPr>
          <w:rFonts w:ascii="Times New Roman" w:hAnsi="Times New Roman" w:cs="Times New Roman"/>
          <w:sz w:val="28"/>
          <w:szCs w:val="28"/>
        </w:rPr>
        <w:t xml:space="preserve"> Российской Федерации.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2. Государственный строительный надзор осуществляется при строительстве, реконструкции и капитальном ремонте объектов капитального строительства в случаях и в порядке, предусмотренном </w:t>
      </w:r>
      <w:hyperlink r:id="rId99" w:history="1">
        <w:r w:rsidRPr="001C7937">
          <w:rPr>
            <w:rFonts w:ascii="Times New Roman" w:hAnsi="Times New Roman" w:cs="Times New Roman"/>
            <w:sz w:val="28"/>
            <w:szCs w:val="28"/>
          </w:rPr>
          <w:t>статьей 54</w:t>
        </w:r>
      </w:hyperlink>
      <w:r w:rsidRPr="001C7937">
        <w:rPr>
          <w:rFonts w:ascii="Times New Roman" w:hAnsi="Times New Roman" w:cs="Times New Roman"/>
          <w:sz w:val="28"/>
          <w:szCs w:val="28"/>
        </w:rPr>
        <w:t xml:space="preserve"> Градостроительного кодекса РФ и </w:t>
      </w:r>
      <w:hyperlink r:id="rId100" w:history="1">
        <w:r w:rsidRPr="001C7937">
          <w:rPr>
            <w:rFonts w:ascii="Times New Roman" w:hAnsi="Times New Roman" w:cs="Times New Roman"/>
            <w:sz w:val="28"/>
            <w:szCs w:val="28"/>
          </w:rPr>
          <w:t>Постановлением</w:t>
        </w:r>
      </w:hyperlink>
      <w:r w:rsidRPr="001C7937">
        <w:rPr>
          <w:rFonts w:ascii="Times New Roman" w:hAnsi="Times New Roman" w:cs="Times New Roman"/>
          <w:sz w:val="28"/>
          <w:szCs w:val="28"/>
        </w:rPr>
        <w:t xml:space="preserve"> Правительства Российской Федерации от 01.02.2006 N 54 "О государственном строительном надзоре в Российской Федерации".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 xml:space="preserve">Статья </w:t>
      </w:r>
      <w:r w:rsidR="008C7EAE">
        <w:rPr>
          <w:rFonts w:ascii="Times New Roman" w:hAnsi="Times New Roman" w:cs="Times New Roman"/>
          <w:b/>
          <w:sz w:val="28"/>
          <w:szCs w:val="28"/>
        </w:rPr>
        <w:t>51</w:t>
      </w:r>
      <w:r w:rsidRPr="001C7937">
        <w:rPr>
          <w:rFonts w:ascii="Times New Roman" w:hAnsi="Times New Roman" w:cs="Times New Roman"/>
          <w:b/>
          <w:sz w:val="28"/>
          <w:szCs w:val="28"/>
        </w:rPr>
        <w:t>. Самовольная постройка</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Самовольной постройкой является жилой дом, другое строение, сооружение или иное недвижимое имущество, созданное на земельном участке, не отведенном для этих целей в порядке, установленном законом и иными правовыми актами, либо созданное без получения на это необходимых разрешений или с существенным нарушением градостроительных и строительных норм и правил.</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Самовольная постройка подлежит сносу осуществившим ее лицом либо за его счет, кроме случаев, предусмотренных </w:t>
      </w:r>
      <w:hyperlink w:anchor="P1236" w:history="1">
        <w:r w:rsidRPr="001C7937">
          <w:rPr>
            <w:rFonts w:ascii="Times New Roman" w:hAnsi="Times New Roman" w:cs="Times New Roman"/>
            <w:sz w:val="28"/>
            <w:szCs w:val="28"/>
          </w:rPr>
          <w:t>частью 3</w:t>
        </w:r>
      </w:hyperlink>
      <w:r w:rsidRPr="001C7937">
        <w:rPr>
          <w:rFonts w:ascii="Times New Roman" w:hAnsi="Times New Roman" w:cs="Times New Roman"/>
          <w:sz w:val="28"/>
          <w:szCs w:val="28"/>
        </w:rPr>
        <w:t xml:space="preserve"> настоящей статьи.</w:t>
      </w:r>
    </w:p>
    <w:p w:rsidR="00467046" w:rsidRPr="001C7937" w:rsidRDefault="00467046" w:rsidP="00EE59D9">
      <w:pPr>
        <w:pStyle w:val="ConsPlusNormal"/>
        <w:ind w:firstLine="709"/>
        <w:jc w:val="both"/>
        <w:rPr>
          <w:rFonts w:ascii="Times New Roman" w:hAnsi="Times New Roman" w:cs="Times New Roman"/>
          <w:sz w:val="28"/>
          <w:szCs w:val="28"/>
        </w:rPr>
      </w:pPr>
      <w:bookmarkStart w:id="21" w:name="P1236"/>
      <w:bookmarkEnd w:id="21"/>
      <w:r w:rsidRPr="001C7937">
        <w:rPr>
          <w:rFonts w:ascii="Times New Roman" w:hAnsi="Times New Roman" w:cs="Times New Roman"/>
          <w:sz w:val="28"/>
          <w:szCs w:val="28"/>
        </w:rPr>
        <w:t xml:space="preserve">3. Право собственности на самовольную постройку может быть признано судом, а в </w:t>
      </w:r>
      <w:r w:rsidRPr="001C7937">
        <w:rPr>
          <w:rFonts w:ascii="Times New Roman" w:hAnsi="Times New Roman" w:cs="Times New Roman"/>
          <w:sz w:val="28"/>
          <w:szCs w:val="28"/>
        </w:rPr>
        <w:lastRenderedPageBreak/>
        <w:t>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где осуществлена постройка. 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Право собственности на самовольную постройку не может быть признано за указанным лицом, если сохранение постройки нарушает права и охраняемые законом интересы других лиц либо создает угрозу жизни и здоровью граждан.</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Глава 8. ГРАДОСТРОИТЕЛЬНЫЕ ОГРАНИЧЕНИЯ (ЗОНЫ С ОСОБЫМИ</w:t>
      </w: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УСЛОВИЯМИ ИСПОЛЬЗОВАНИЯ ТЕРРИТОРИЙ)</w:t>
      </w:r>
    </w:p>
    <w:p w:rsidR="00467046" w:rsidRPr="001C7937" w:rsidRDefault="00467046" w:rsidP="00EE59D9">
      <w:pPr>
        <w:pStyle w:val="ConsPlusNormal"/>
        <w:ind w:firstLine="709"/>
        <w:jc w:val="center"/>
        <w:rPr>
          <w:rFonts w:ascii="Times New Roman" w:hAnsi="Times New Roman" w:cs="Times New Roman"/>
          <w:b/>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 xml:space="preserve">Статья </w:t>
      </w:r>
      <w:r w:rsidR="008C7EAE">
        <w:rPr>
          <w:rFonts w:ascii="Times New Roman" w:hAnsi="Times New Roman" w:cs="Times New Roman"/>
          <w:b/>
          <w:sz w:val="28"/>
          <w:szCs w:val="28"/>
        </w:rPr>
        <w:t>52</w:t>
      </w:r>
      <w:r w:rsidRPr="001C7937">
        <w:rPr>
          <w:rFonts w:ascii="Times New Roman" w:hAnsi="Times New Roman" w:cs="Times New Roman"/>
          <w:b/>
          <w:sz w:val="28"/>
          <w:szCs w:val="28"/>
        </w:rPr>
        <w:t>. Осуществление землепользования и застройки в зонах с особыми условиями использования территорий</w:t>
      </w:r>
    </w:p>
    <w:p w:rsidR="00467046" w:rsidRPr="001C7937" w:rsidRDefault="00467046" w:rsidP="00EE59D9">
      <w:pPr>
        <w:pStyle w:val="ConsPlusNormal"/>
        <w:ind w:firstLine="709"/>
        <w:jc w:val="center"/>
        <w:rPr>
          <w:rFonts w:ascii="Times New Roman" w:hAnsi="Times New Roman" w:cs="Times New Roman"/>
          <w:sz w:val="28"/>
          <w:szCs w:val="28"/>
        </w:rPr>
      </w:pP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На карте градостроительного зонирования отображаются границы территорий объектов культурного наследия города, отображаются следующие виды зон с особыми условиями использования территорий: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санитарно-защитные зоны;</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зона санитарной охраны источников водоснабжения (в том числе радоновых водоисточников);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водоохранная зона.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Землепользование и застройка в зонах с особыми условиями использования территории осуществляются: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 xml:space="preserve">Статья </w:t>
      </w:r>
      <w:r w:rsidR="008C7EAE">
        <w:rPr>
          <w:rFonts w:ascii="Times New Roman" w:hAnsi="Times New Roman" w:cs="Times New Roman"/>
          <w:b/>
          <w:sz w:val="28"/>
          <w:szCs w:val="28"/>
        </w:rPr>
        <w:t>53</w:t>
      </w:r>
      <w:r w:rsidRPr="001C7937">
        <w:rPr>
          <w:rFonts w:ascii="Times New Roman" w:hAnsi="Times New Roman" w:cs="Times New Roman"/>
          <w:b/>
          <w:sz w:val="28"/>
          <w:szCs w:val="28"/>
        </w:rPr>
        <w:t>. Содержание ограничений использования земельных участков и объектов капитального строительства в зонах с особыми условиями использования территорий. Условия использования территорий объектов культурного наследия</w:t>
      </w:r>
    </w:p>
    <w:p w:rsidR="00EE59D9" w:rsidRPr="001C7937" w:rsidRDefault="00EE59D9" w:rsidP="00EE59D9">
      <w:pPr>
        <w:pStyle w:val="ConsPlusNormal"/>
        <w:ind w:firstLine="709"/>
        <w:jc w:val="center"/>
        <w:rPr>
          <w:rFonts w:ascii="Times New Roman" w:hAnsi="Times New Roman" w:cs="Times New Roman"/>
          <w:b/>
          <w:sz w:val="28"/>
          <w:szCs w:val="28"/>
        </w:rPr>
      </w:pPr>
    </w:p>
    <w:p w:rsidR="00467046" w:rsidRPr="00BD438D" w:rsidRDefault="00467046" w:rsidP="00EE59D9">
      <w:pPr>
        <w:pStyle w:val="ConsPlusNormal"/>
        <w:ind w:firstLine="709"/>
        <w:jc w:val="both"/>
        <w:rPr>
          <w:rFonts w:ascii="Times New Roman" w:hAnsi="Times New Roman" w:cs="Times New Roman"/>
          <w:sz w:val="28"/>
          <w:szCs w:val="28"/>
        </w:rPr>
      </w:pPr>
      <w:r w:rsidRPr="00BD438D">
        <w:rPr>
          <w:rFonts w:ascii="Times New Roman" w:hAnsi="Times New Roman" w:cs="Times New Roman"/>
          <w:sz w:val="28"/>
          <w:szCs w:val="28"/>
        </w:rPr>
        <w:t>В настоящей статье указаны ограничения использования земельных участков и объектов капитального строительства в границах зон с особыми условиями использования территорий, установленные законодательством Российской Федерации со ссылками на соответствующие нормативные правовые акты.</w:t>
      </w:r>
    </w:p>
    <w:p w:rsidR="00467046" w:rsidRPr="00BD438D" w:rsidRDefault="00467046" w:rsidP="00EE59D9">
      <w:pPr>
        <w:pStyle w:val="ConsPlusNormal"/>
        <w:ind w:firstLine="709"/>
        <w:jc w:val="both"/>
        <w:rPr>
          <w:rFonts w:ascii="Times New Roman" w:hAnsi="Times New Roman" w:cs="Times New Roman"/>
          <w:sz w:val="28"/>
          <w:szCs w:val="28"/>
        </w:rPr>
      </w:pPr>
      <w:r w:rsidRPr="00BD438D">
        <w:rPr>
          <w:rFonts w:ascii="Times New Roman" w:hAnsi="Times New Roman" w:cs="Times New Roman"/>
          <w:sz w:val="28"/>
          <w:szCs w:val="28"/>
        </w:rPr>
        <w:t xml:space="preserve">В случае изменения нормативных правовых актов, установивших ограничения использования земельных участков и объектов капитального строительства в части содержания установленных ограничений, подлежат применению ограничения, установленные федеральным законом и (или) принятым в соответствии с федеральным законом нормативным правовым актом, а Правила подлежат незамедлительному </w:t>
      </w:r>
      <w:r w:rsidRPr="00BD438D">
        <w:rPr>
          <w:rFonts w:ascii="Times New Roman" w:hAnsi="Times New Roman" w:cs="Times New Roman"/>
          <w:sz w:val="28"/>
          <w:szCs w:val="28"/>
        </w:rPr>
        <w:lastRenderedPageBreak/>
        <w:t>приведению в соответствие с законодательством, установившим ограничения.</w:t>
      </w:r>
    </w:p>
    <w:p w:rsidR="00BD438D" w:rsidRPr="00BD438D" w:rsidRDefault="00BD438D" w:rsidP="00BD438D">
      <w:pPr>
        <w:pStyle w:val="ConsPlusNormal"/>
        <w:jc w:val="both"/>
        <w:rPr>
          <w:rFonts w:ascii="Times New Roman" w:hAnsi="Times New Roman" w:cs="Times New Roman"/>
          <w:sz w:val="28"/>
          <w:szCs w:val="28"/>
        </w:rPr>
      </w:pPr>
      <w:r w:rsidRPr="00BD438D">
        <w:rPr>
          <w:rFonts w:ascii="Times New Roman" w:hAnsi="Times New Roman" w:cs="Times New Roman"/>
          <w:sz w:val="28"/>
          <w:szCs w:val="28"/>
        </w:rPr>
        <w:t>1. Водоохранная зона и прибрежные защитные полосы:</w:t>
      </w:r>
    </w:p>
    <w:p w:rsidR="00BD438D" w:rsidRPr="00BD438D" w:rsidRDefault="00BD438D" w:rsidP="00BD438D">
      <w:pPr>
        <w:autoSpaceDE w:val="0"/>
        <w:autoSpaceDN w:val="0"/>
        <w:adjustRightInd w:val="0"/>
        <w:ind w:firstLine="720"/>
        <w:jc w:val="both"/>
        <w:rPr>
          <w:sz w:val="28"/>
          <w:szCs w:val="28"/>
        </w:rPr>
      </w:pPr>
      <w:r w:rsidRPr="00BD438D">
        <w:rPr>
          <w:sz w:val="28"/>
          <w:szCs w:val="28"/>
        </w:rPr>
        <w:t>1.1.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D438D" w:rsidRPr="00BD438D" w:rsidRDefault="00BD438D" w:rsidP="00BD438D">
      <w:pPr>
        <w:autoSpaceDE w:val="0"/>
        <w:autoSpaceDN w:val="0"/>
        <w:adjustRightInd w:val="0"/>
        <w:ind w:firstLine="720"/>
        <w:jc w:val="both"/>
        <w:rPr>
          <w:sz w:val="28"/>
          <w:szCs w:val="28"/>
        </w:rPr>
      </w:pPr>
      <w:r w:rsidRPr="00BD438D">
        <w:rPr>
          <w:sz w:val="28"/>
          <w:szCs w:val="28"/>
        </w:rPr>
        <w:t xml:space="preserve">1.2. В границах водоохранных зон устанавливаются прибрежные защитные полосы, на территориях которых вводятся дополнительные </w:t>
      </w:r>
      <w:hyperlink w:anchor="Par53" w:history="1">
        <w:r w:rsidRPr="00BD438D">
          <w:rPr>
            <w:sz w:val="28"/>
            <w:szCs w:val="28"/>
          </w:rPr>
          <w:t>ограничения</w:t>
        </w:r>
      </w:hyperlink>
      <w:r w:rsidRPr="00BD438D">
        <w:rPr>
          <w:sz w:val="28"/>
          <w:szCs w:val="28"/>
        </w:rPr>
        <w:t xml:space="preserve"> хозяйственной и иной деятельности.</w:t>
      </w:r>
    </w:p>
    <w:p w:rsidR="00BD438D" w:rsidRPr="00BD438D" w:rsidRDefault="00BD438D" w:rsidP="00BD438D">
      <w:pPr>
        <w:autoSpaceDE w:val="0"/>
        <w:autoSpaceDN w:val="0"/>
        <w:adjustRightInd w:val="0"/>
        <w:ind w:firstLine="720"/>
        <w:jc w:val="both"/>
        <w:rPr>
          <w:sz w:val="28"/>
          <w:szCs w:val="28"/>
        </w:rPr>
      </w:pPr>
      <w:r w:rsidRPr="00BD438D">
        <w:rPr>
          <w:sz w:val="28"/>
          <w:szCs w:val="28"/>
        </w:rPr>
        <w:t>1.3.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BD438D" w:rsidRPr="00BD438D" w:rsidRDefault="00BD438D" w:rsidP="00BD438D">
      <w:pPr>
        <w:autoSpaceDE w:val="0"/>
        <w:autoSpaceDN w:val="0"/>
        <w:adjustRightInd w:val="0"/>
        <w:ind w:firstLine="720"/>
        <w:jc w:val="both"/>
        <w:rPr>
          <w:sz w:val="28"/>
          <w:szCs w:val="28"/>
        </w:rPr>
      </w:pPr>
      <w:r w:rsidRPr="00BD438D">
        <w:rPr>
          <w:sz w:val="28"/>
          <w:szCs w:val="28"/>
        </w:rPr>
        <w:t>1.4. Ширина водоохранной зоны и прибрежной полосы рек, ручьев, озер и водохранилищ устанавливается в соответствии с требованиями ст. 65 Водного кодекса Российской Федерации.</w:t>
      </w:r>
    </w:p>
    <w:p w:rsidR="00BD438D" w:rsidRPr="00BD438D" w:rsidRDefault="00BD438D" w:rsidP="00BD438D">
      <w:pPr>
        <w:autoSpaceDE w:val="0"/>
        <w:autoSpaceDN w:val="0"/>
        <w:adjustRightInd w:val="0"/>
        <w:ind w:firstLine="720"/>
        <w:jc w:val="both"/>
        <w:rPr>
          <w:sz w:val="28"/>
          <w:szCs w:val="28"/>
        </w:rPr>
      </w:pPr>
      <w:r w:rsidRPr="00BD438D">
        <w:rPr>
          <w:sz w:val="28"/>
          <w:szCs w:val="28"/>
        </w:rPr>
        <w:t>1.5.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BD438D" w:rsidRPr="00BD438D" w:rsidRDefault="00BD438D" w:rsidP="00BD438D">
      <w:pPr>
        <w:autoSpaceDE w:val="0"/>
        <w:autoSpaceDN w:val="0"/>
        <w:adjustRightInd w:val="0"/>
        <w:ind w:firstLine="720"/>
        <w:jc w:val="both"/>
        <w:rPr>
          <w:sz w:val="28"/>
          <w:szCs w:val="28"/>
        </w:rPr>
      </w:pPr>
      <w:bookmarkStart w:id="22" w:name="Par23"/>
      <w:bookmarkEnd w:id="22"/>
      <w:r w:rsidRPr="00BD438D">
        <w:rPr>
          <w:sz w:val="28"/>
          <w:szCs w:val="28"/>
        </w:rPr>
        <w:t>1.6. В границах водоохранных зон запрещаются:</w:t>
      </w:r>
    </w:p>
    <w:p w:rsidR="00BD438D" w:rsidRPr="00BD438D" w:rsidRDefault="00BD438D" w:rsidP="00BD438D">
      <w:pPr>
        <w:autoSpaceDE w:val="0"/>
        <w:autoSpaceDN w:val="0"/>
        <w:adjustRightInd w:val="0"/>
        <w:ind w:firstLine="720"/>
        <w:jc w:val="both"/>
        <w:rPr>
          <w:sz w:val="28"/>
          <w:szCs w:val="28"/>
        </w:rPr>
      </w:pPr>
      <w:r w:rsidRPr="00BD438D">
        <w:rPr>
          <w:sz w:val="28"/>
          <w:szCs w:val="28"/>
        </w:rPr>
        <w:t>1) использование сточных вод в целях повышения почвенного плодородия;</w:t>
      </w:r>
    </w:p>
    <w:p w:rsidR="00BD438D" w:rsidRPr="00BD438D" w:rsidRDefault="00BD438D" w:rsidP="00BD438D">
      <w:pPr>
        <w:autoSpaceDE w:val="0"/>
        <w:autoSpaceDN w:val="0"/>
        <w:adjustRightInd w:val="0"/>
        <w:ind w:firstLine="720"/>
        <w:jc w:val="both"/>
        <w:rPr>
          <w:sz w:val="28"/>
          <w:szCs w:val="28"/>
        </w:rPr>
      </w:pPr>
      <w:r w:rsidRPr="00BD438D">
        <w:rPr>
          <w:sz w:val="28"/>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BD438D" w:rsidRPr="00BD438D" w:rsidRDefault="00BD438D" w:rsidP="00BD438D">
      <w:pPr>
        <w:autoSpaceDE w:val="0"/>
        <w:autoSpaceDN w:val="0"/>
        <w:adjustRightInd w:val="0"/>
        <w:ind w:firstLine="720"/>
        <w:jc w:val="both"/>
        <w:rPr>
          <w:sz w:val="28"/>
          <w:szCs w:val="28"/>
        </w:rPr>
      </w:pPr>
      <w:r w:rsidRPr="00BD438D">
        <w:rPr>
          <w:sz w:val="28"/>
          <w:szCs w:val="28"/>
        </w:rPr>
        <w:t>3) осуществление авиационных мер по борьбе с вредными организмами;</w:t>
      </w:r>
    </w:p>
    <w:p w:rsidR="00BD438D" w:rsidRPr="00BD438D" w:rsidRDefault="00BD438D" w:rsidP="00BD438D">
      <w:pPr>
        <w:autoSpaceDE w:val="0"/>
        <w:autoSpaceDN w:val="0"/>
        <w:adjustRightInd w:val="0"/>
        <w:ind w:firstLine="720"/>
        <w:jc w:val="both"/>
        <w:rPr>
          <w:sz w:val="28"/>
          <w:szCs w:val="28"/>
        </w:rPr>
      </w:pPr>
      <w:r w:rsidRPr="00BD438D">
        <w:rPr>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D438D" w:rsidRPr="00BD438D" w:rsidRDefault="00BD438D" w:rsidP="00BD438D">
      <w:pPr>
        <w:autoSpaceDE w:val="0"/>
        <w:autoSpaceDN w:val="0"/>
        <w:adjustRightInd w:val="0"/>
        <w:ind w:firstLine="720"/>
        <w:jc w:val="both"/>
        <w:rPr>
          <w:sz w:val="28"/>
          <w:szCs w:val="28"/>
        </w:rPr>
      </w:pPr>
      <w:r w:rsidRPr="00BD438D">
        <w:rPr>
          <w:sz w:val="28"/>
          <w:szCs w:val="28"/>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BD438D" w:rsidRPr="00BD438D" w:rsidRDefault="00BD438D" w:rsidP="00BD438D">
      <w:pPr>
        <w:autoSpaceDE w:val="0"/>
        <w:autoSpaceDN w:val="0"/>
        <w:adjustRightInd w:val="0"/>
        <w:ind w:firstLine="720"/>
        <w:jc w:val="both"/>
        <w:rPr>
          <w:sz w:val="28"/>
          <w:szCs w:val="28"/>
        </w:rPr>
      </w:pPr>
      <w:r w:rsidRPr="00BD438D">
        <w:rPr>
          <w:sz w:val="28"/>
          <w:szCs w:val="28"/>
        </w:rPr>
        <w:lastRenderedPageBreak/>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BD438D" w:rsidRPr="00BD438D" w:rsidRDefault="00BD438D" w:rsidP="00BD438D">
      <w:pPr>
        <w:autoSpaceDE w:val="0"/>
        <w:autoSpaceDN w:val="0"/>
        <w:adjustRightInd w:val="0"/>
        <w:ind w:firstLine="720"/>
        <w:jc w:val="both"/>
        <w:rPr>
          <w:sz w:val="28"/>
          <w:szCs w:val="28"/>
        </w:rPr>
      </w:pPr>
      <w:r w:rsidRPr="00BD438D">
        <w:rPr>
          <w:sz w:val="28"/>
          <w:szCs w:val="28"/>
        </w:rPr>
        <w:t>7) сброс сточных, в том числе дренажных, вод;</w:t>
      </w:r>
    </w:p>
    <w:p w:rsidR="00BD438D" w:rsidRPr="00BD438D" w:rsidRDefault="00BD438D" w:rsidP="00BD438D">
      <w:pPr>
        <w:autoSpaceDE w:val="0"/>
        <w:autoSpaceDN w:val="0"/>
        <w:adjustRightInd w:val="0"/>
        <w:ind w:firstLine="720"/>
        <w:jc w:val="both"/>
        <w:rPr>
          <w:sz w:val="28"/>
          <w:szCs w:val="28"/>
        </w:rPr>
      </w:pPr>
      <w:r w:rsidRPr="00BD438D">
        <w:rPr>
          <w:sz w:val="28"/>
          <w:szCs w:val="28"/>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01" w:history="1">
        <w:r w:rsidRPr="00BD438D">
          <w:rPr>
            <w:sz w:val="28"/>
            <w:szCs w:val="28"/>
          </w:rPr>
          <w:t>статьей 19.1</w:t>
        </w:r>
      </w:hyperlink>
      <w:r w:rsidRPr="00BD438D">
        <w:rPr>
          <w:sz w:val="28"/>
          <w:szCs w:val="28"/>
        </w:rPr>
        <w:t xml:space="preserve"> Закона Российской Федерации от 21 февраля 1992 года № 2395-1 «О недрах»).</w:t>
      </w:r>
    </w:p>
    <w:p w:rsidR="00BD438D" w:rsidRPr="00BD438D" w:rsidRDefault="00BD438D" w:rsidP="00BD438D">
      <w:pPr>
        <w:autoSpaceDE w:val="0"/>
        <w:autoSpaceDN w:val="0"/>
        <w:adjustRightInd w:val="0"/>
        <w:ind w:firstLine="720"/>
        <w:jc w:val="both"/>
        <w:rPr>
          <w:sz w:val="28"/>
          <w:szCs w:val="28"/>
        </w:rPr>
      </w:pPr>
      <w:r w:rsidRPr="00BD438D">
        <w:rPr>
          <w:sz w:val="28"/>
          <w:szCs w:val="28"/>
        </w:rPr>
        <w:t>1.7.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BD438D" w:rsidRPr="00BD438D" w:rsidRDefault="00BD438D" w:rsidP="00BD438D">
      <w:pPr>
        <w:autoSpaceDE w:val="0"/>
        <w:autoSpaceDN w:val="0"/>
        <w:adjustRightInd w:val="0"/>
        <w:ind w:firstLine="720"/>
        <w:jc w:val="both"/>
        <w:rPr>
          <w:sz w:val="28"/>
          <w:szCs w:val="28"/>
        </w:rPr>
      </w:pPr>
      <w:bookmarkStart w:id="23" w:name="Par40"/>
      <w:bookmarkEnd w:id="23"/>
      <w:r w:rsidRPr="00BD438D">
        <w:rPr>
          <w:sz w:val="28"/>
          <w:szCs w:val="28"/>
        </w:rPr>
        <w:t>1) централизованные системы водоотведения (канализации), централизованные ливневые системы водоотведения;</w:t>
      </w:r>
    </w:p>
    <w:p w:rsidR="00BD438D" w:rsidRPr="00BD438D" w:rsidRDefault="00BD438D" w:rsidP="00BD438D">
      <w:pPr>
        <w:autoSpaceDE w:val="0"/>
        <w:autoSpaceDN w:val="0"/>
        <w:adjustRightInd w:val="0"/>
        <w:ind w:firstLine="720"/>
        <w:jc w:val="both"/>
        <w:rPr>
          <w:sz w:val="28"/>
          <w:szCs w:val="28"/>
        </w:rPr>
      </w:pPr>
      <w:r w:rsidRPr="00BD438D">
        <w:rPr>
          <w:sz w:val="28"/>
          <w:szCs w:val="28"/>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BD438D" w:rsidRPr="00BD438D" w:rsidRDefault="00BD438D" w:rsidP="00BD438D">
      <w:pPr>
        <w:autoSpaceDE w:val="0"/>
        <w:autoSpaceDN w:val="0"/>
        <w:adjustRightInd w:val="0"/>
        <w:ind w:firstLine="720"/>
        <w:jc w:val="both"/>
        <w:rPr>
          <w:sz w:val="28"/>
          <w:szCs w:val="28"/>
        </w:rPr>
      </w:pPr>
      <w:r w:rsidRPr="00BD438D">
        <w:rPr>
          <w:sz w:val="28"/>
          <w:szCs w:val="28"/>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BD438D" w:rsidRPr="00BD438D" w:rsidRDefault="00BD438D" w:rsidP="00BD438D">
      <w:pPr>
        <w:autoSpaceDE w:val="0"/>
        <w:autoSpaceDN w:val="0"/>
        <w:adjustRightInd w:val="0"/>
        <w:ind w:firstLine="720"/>
        <w:jc w:val="both"/>
        <w:rPr>
          <w:sz w:val="28"/>
          <w:szCs w:val="28"/>
        </w:rPr>
      </w:pPr>
      <w:r w:rsidRPr="00BD438D">
        <w:rPr>
          <w:sz w:val="28"/>
          <w:szCs w:val="28"/>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BD438D" w:rsidRPr="00BD438D" w:rsidRDefault="00BD438D" w:rsidP="00BD438D">
      <w:pPr>
        <w:autoSpaceDE w:val="0"/>
        <w:autoSpaceDN w:val="0"/>
        <w:adjustRightInd w:val="0"/>
        <w:ind w:firstLine="720"/>
        <w:jc w:val="both"/>
        <w:rPr>
          <w:sz w:val="28"/>
          <w:szCs w:val="28"/>
        </w:rPr>
      </w:pPr>
      <w:r w:rsidRPr="00BD438D">
        <w:rPr>
          <w:sz w:val="28"/>
          <w:szCs w:val="28"/>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BD438D" w:rsidRPr="00BD438D" w:rsidRDefault="00BD438D" w:rsidP="00BD438D">
      <w:pPr>
        <w:autoSpaceDE w:val="0"/>
        <w:autoSpaceDN w:val="0"/>
        <w:adjustRightInd w:val="0"/>
        <w:ind w:firstLine="720"/>
        <w:jc w:val="both"/>
        <w:rPr>
          <w:sz w:val="28"/>
          <w:szCs w:val="28"/>
        </w:rPr>
      </w:pPr>
      <w:r w:rsidRPr="00BD438D">
        <w:rPr>
          <w:sz w:val="28"/>
          <w:szCs w:val="28"/>
        </w:rPr>
        <w:t xml:space="preserve">1.8.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ar40" w:history="1">
        <w:r w:rsidRPr="00BD438D">
          <w:rPr>
            <w:sz w:val="28"/>
            <w:szCs w:val="28"/>
          </w:rPr>
          <w:t>пункте 1 части 16</w:t>
        </w:r>
      </w:hyperlink>
      <w:r w:rsidRPr="00BD438D">
        <w:rPr>
          <w:sz w:val="28"/>
          <w:szCs w:val="28"/>
        </w:rPr>
        <w:t xml:space="preserve"> статьи 65 ВК РФ,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BD438D" w:rsidRPr="00BD438D" w:rsidRDefault="00BD438D" w:rsidP="00BD438D">
      <w:pPr>
        <w:autoSpaceDE w:val="0"/>
        <w:autoSpaceDN w:val="0"/>
        <w:adjustRightInd w:val="0"/>
        <w:ind w:firstLine="720"/>
        <w:jc w:val="both"/>
        <w:rPr>
          <w:sz w:val="28"/>
          <w:szCs w:val="28"/>
        </w:rPr>
      </w:pPr>
      <w:r w:rsidRPr="00BD438D">
        <w:rPr>
          <w:sz w:val="28"/>
          <w:szCs w:val="28"/>
        </w:rPr>
        <w:t xml:space="preserve">1.9.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w:t>
      </w:r>
      <w:hyperlink w:anchor="Par23" w:history="1">
        <w:r w:rsidRPr="00BD438D">
          <w:rPr>
            <w:sz w:val="28"/>
            <w:szCs w:val="28"/>
          </w:rPr>
          <w:t>частью 15</w:t>
        </w:r>
      </w:hyperlink>
      <w:r w:rsidRPr="00BD438D">
        <w:rPr>
          <w:sz w:val="28"/>
          <w:szCs w:val="28"/>
        </w:rPr>
        <w:t xml:space="preserve"> статьи 65 ВК РФ, действуют ограничения, предусмотренные </w:t>
      </w:r>
      <w:r w:rsidRPr="00BD438D">
        <w:rPr>
          <w:sz w:val="28"/>
          <w:szCs w:val="28"/>
        </w:rPr>
        <w:lastRenderedPageBreak/>
        <w:t>установленными лесным законодательством правовым режимом защитных лесов, правовым режимом особо защитных участков лесов.</w:t>
      </w:r>
    </w:p>
    <w:p w:rsidR="00BD438D" w:rsidRPr="00BD438D" w:rsidRDefault="00BD438D" w:rsidP="00BD438D">
      <w:pPr>
        <w:autoSpaceDE w:val="0"/>
        <w:autoSpaceDN w:val="0"/>
        <w:adjustRightInd w:val="0"/>
        <w:ind w:firstLine="720"/>
        <w:jc w:val="both"/>
        <w:rPr>
          <w:sz w:val="28"/>
          <w:szCs w:val="28"/>
        </w:rPr>
      </w:pPr>
      <w:r w:rsidRPr="00BD438D">
        <w:rPr>
          <w:sz w:val="28"/>
          <w:szCs w:val="28"/>
        </w:rPr>
        <w:t>1.10. 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BD438D" w:rsidRPr="00BD438D" w:rsidRDefault="00BD438D" w:rsidP="00BD438D">
      <w:pPr>
        <w:autoSpaceDE w:val="0"/>
        <w:autoSpaceDN w:val="0"/>
        <w:adjustRightInd w:val="0"/>
        <w:ind w:firstLine="720"/>
        <w:jc w:val="both"/>
        <w:rPr>
          <w:sz w:val="28"/>
          <w:szCs w:val="28"/>
        </w:rPr>
      </w:pPr>
      <w:bookmarkStart w:id="24" w:name="Par53"/>
      <w:bookmarkEnd w:id="24"/>
      <w:r w:rsidRPr="00BD438D">
        <w:rPr>
          <w:sz w:val="28"/>
          <w:szCs w:val="28"/>
        </w:rPr>
        <w:t xml:space="preserve">1.11. В границах прибрежных защитных полос наряду с установленными </w:t>
      </w:r>
      <w:hyperlink w:anchor="Par23" w:history="1">
        <w:r w:rsidRPr="00BD438D">
          <w:rPr>
            <w:sz w:val="28"/>
            <w:szCs w:val="28"/>
          </w:rPr>
          <w:t>частью 15</w:t>
        </w:r>
      </w:hyperlink>
      <w:r w:rsidRPr="00BD438D">
        <w:rPr>
          <w:sz w:val="28"/>
          <w:szCs w:val="28"/>
        </w:rPr>
        <w:t xml:space="preserve"> статьи 65 ВК РФ ограничениями запрещаются:</w:t>
      </w:r>
    </w:p>
    <w:p w:rsidR="00BD438D" w:rsidRPr="00BD438D" w:rsidRDefault="00BD438D" w:rsidP="00BD438D">
      <w:pPr>
        <w:autoSpaceDE w:val="0"/>
        <w:autoSpaceDN w:val="0"/>
        <w:adjustRightInd w:val="0"/>
        <w:ind w:firstLine="720"/>
        <w:jc w:val="both"/>
        <w:rPr>
          <w:sz w:val="28"/>
          <w:szCs w:val="28"/>
        </w:rPr>
      </w:pPr>
      <w:r w:rsidRPr="00BD438D">
        <w:rPr>
          <w:sz w:val="28"/>
          <w:szCs w:val="28"/>
        </w:rPr>
        <w:t>1) распашка земель;</w:t>
      </w:r>
    </w:p>
    <w:p w:rsidR="00BD438D" w:rsidRPr="00BD438D" w:rsidRDefault="00BD438D" w:rsidP="00BD438D">
      <w:pPr>
        <w:autoSpaceDE w:val="0"/>
        <w:autoSpaceDN w:val="0"/>
        <w:adjustRightInd w:val="0"/>
        <w:ind w:firstLine="720"/>
        <w:jc w:val="both"/>
        <w:rPr>
          <w:sz w:val="28"/>
          <w:szCs w:val="28"/>
        </w:rPr>
      </w:pPr>
      <w:r w:rsidRPr="00BD438D">
        <w:rPr>
          <w:sz w:val="28"/>
          <w:szCs w:val="28"/>
        </w:rPr>
        <w:t>2) размещение отвалов размываемых грунтов;</w:t>
      </w:r>
    </w:p>
    <w:p w:rsidR="00BD438D" w:rsidRPr="00BD438D" w:rsidRDefault="00BD438D" w:rsidP="00BD438D">
      <w:pPr>
        <w:autoSpaceDE w:val="0"/>
        <w:autoSpaceDN w:val="0"/>
        <w:adjustRightInd w:val="0"/>
        <w:ind w:firstLine="720"/>
        <w:jc w:val="both"/>
        <w:rPr>
          <w:sz w:val="28"/>
          <w:szCs w:val="28"/>
        </w:rPr>
      </w:pPr>
      <w:r w:rsidRPr="00BD438D">
        <w:rPr>
          <w:sz w:val="28"/>
          <w:szCs w:val="28"/>
        </w:rPr>
        <w:t>3) выпас сельскохозяйственных животных и организация для них летних лагерей, ванн.</w:t>
      </w:r>
    </w:p>
    <w:p w:rsidR="00BD438D" w:rsidRPr="00BD438D" w:rsidRDefault="00BD438D" w:rsidP="00BD438D">
      <w:pPr>
        <w:pStyle w:val="ConsPlusNormal"/>
        <w:ind w:firstLine="709"/>
        <w:jc w:val="both"/>
        <w:rPr>
          <w:rFonts w:ascii="Times New Roman" w:hAnsi="Times New Roman" w:cs="Times New Roman"/>
          <w:sz w:val="28"/>
          <w:szCs w:val="28"/>
        </w:rPr>
      </w:pPr>
      <w:r w:rsidRPr="00BD438D">
        <w:rPr>
          <w:rFonts w:ascii="Times New Roman" w:hAnsi="Times New Roman" w:cs="Times New Roman"/>
          <w:sz w:val="28"/>
          <w:szCs w:val="28"/>
        </w:rPr>
        <w:t xml:space="preserve">1.12. 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102" w:history="1">
        <w:r w:rsidRPr="00BD438D">
          <w:rPr>
            <w:rFonts w:ascii="Times New Roman" w:hAnsi="Times New Roman" w:cs="Times New Roman"/>
            <w:sz w:val="28"/>
            <w:szCs w:val="28"/>
          </w:rPr>
          <w:t>знаков</w:t>
        </w:r>
      </w:hyperlink>
      <w:r w:rsidRPr="00BD438D">
        <w:rPr>
          <w:rFonts w:ascii="Times New Roman" w:hAnsi="Times New Roman" w:cs="Times New Roman"/>
          <w:sz w:val="28"/>
          <w:szCs w:val="28"/>
        </w:rPr>
        <w:t xml:space="preserve">, осуществляется в </w:t>
      </w:r>
      <w:hyperlink r:id="rId103" w:history="1">
        <w:r w:rsidRPr="00BD438D">
          <w:rPr>
            <w:rFonts w:ascii="Times New Roman" w:hAnsi="Times New Roman" w:cs="Times New Roman"/>
            <w:sz w:val="28"/>
            <w:szCs w:val="28"/>
          </w:rPr>
          <w:t>порядке</w:t>
        </w:r>
      </w:hyperlink>
      <w:r w:rsidRPr="00BD438D">
        <w:rPr>
          <w:rFonts w:ascii="Times New Roman" w:hAnsi="Times New Roman" w:cs="Times New Roman"/>
          <w:sz w:val="28"/>
          <w:szCs w:val="28"/>
        </w:rPr>
        <w:t>, установленном Правительством Российской Федерации.</w:t>
      </w:r>
    </w:p>
    <w:p w:rsidR="00467046" w:rsidRPr="001C7937" w:rsidRDefault="00467046" w:rsidP="00BD438D">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Зоны охраны объектов культурного наследия.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В соответствии со </w:t>
      </w:r>
      <w:hyperlink r:id="rId104" w:history="1">
        <w:r w:rsidRPr="001C7937">
          <w:rPr>
            <w:rFonts w:ascii="Times New Roman" w:hAnsi="Times New Roman" w:cs="Times New Roman"/>
            <w:sz w:val="28"/>
            <w:szCs w:val="28"/>
          </w:rPr>
          <w:t>статьей 34</w:t>
        </w:r>
      </w:hyperlink>
      <w:r w:rsidRPr="001C7937">
        <w:rPr>
          <w:rFonts w:ascii="Times New Roman" w:hAnsi="Times New Roman" w:cs="Times New Roman"/>
          <w:sz w:val="28"/>
          <w:szCs w:val="28"/>
        </w:rPr>
        <w:t xml:space="preserve"> Федерального закона от 25.06.2002 N 73-ФЗ "Об объектах культурного наследия (памятниках истории и культуры) народов Российской Федерации"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 ансамблей, которые являются вновь выявленными объектами культурного наследия, решения о режиме содержания, параметрах реставрации, консервации, воссоздания, ремонта и приспособлении которых принимается в порядке, установленном законодательством Российской Федерации об охране объектов культурного наследия.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Санитарно-защитная зона.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3.1. В соответствии с </w:t>
      </w:r>
      <w:hyperlink r:id="rId105" w:history="1">
        <w:r w:rsidRPr="001C7937">
          <w:rPr>
            <w:rFonts w:ascii="Times New Roman" w:hAnsi="Times New Roman" w:cs="Times New Roman"/>
            <w:sz w:val="28"/>
            <w:szCs w:val="28"/>
          </w:rPr>
          <w:t>пунктами 5.1</w:t>
        </w:r>
      </w:hyperlink>
      <w:r w:rsidRPr="001C7937">
        <w:rPr>
          <w:rFonts w:ascii="Times New Roman" w:hAnsi="Times New Roman" w:cs="Times New Roman"/>
          <w:sz w:val="28"/>
          <w:szCs w:val="28"/>
        </w:rPr>
        <w:t xml:space="preserve"> - </w:t>
      </w:r>
      <w:hyperlink r:id="rId106" w:history="1">
        <w:r w:rsidRPr="001C7937">
          <w:rPr>
            <w:rFonts w:ascii="Times New Roman" w:hAnsi="Times New Roman" w:cs="Times New Roman"/>
            <w:sz w:val="28"/>
            <w:szCs w:val="28"/>
          </w:rPr>
          <w:t>5.4</w:t>
        </w:r>
      </w:hyperlink>
      <w:r w:rsidRPr="001C7937">
        <w:rPr>
          <w:rFonts w:ascii="Times New Roman" w:hAnsi="Times New Roman" w:cs="Times New Roman"/>
          <w:sz w:val="28"/>
          <w:szCs w:val="28"/>
        </w:rPr>
        <w:t xml:space="preserve"> Санитарно-эпидемиологических правил и нормативов СанПиН 2.2.1/2.1.1.1200-03 в санитарно-защитной зоне не допускается размещать:</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жилую застройку, включая отдельные жилые дома;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ландшафтно-рекреационные зоны, зоны отдыха, территории курортов, санаториев и домов отдыха;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территории садоводческих товариществ, коллективных или индивидуальных дачных и садово-огородных участков;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спортивные сооружения, детские площадки, образовательные и детские учреждения;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лечебно-профилактические и оздоровительные учреждения общего пользования;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6) другие территории с нормируемыми показателями качества среды обитания.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3.2. В санитарно-защитной зоне и на территории объектов других отраслей промышленности не допускается размещать:</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2) объекты пищевых отраслей промышленности, оптовые склады </w:t>
      </w:r>
      <w:r w:rsidRPr="001C7937">
        <w:rPr>
          <w:rFonts w:ascii="Times New Roman" w:hAnsi="Times New Roman" w:cs="Times New Roman"/>
          <w:sz w:val="28"/>
          <w:szCs w:val="28"/>
        </w:rPr>
        <w:lastRenderedPageBreak/>
        <w:t>продовольственного сырья и пищевых продуктов;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комплексы водопроводных сооружений для подготовки и хранения питьевой воды.</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3.3. В границах санитарно-защитной зоны промышленного объекта или производства допускается размещать:</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нежилые помещения для дежурного аварийного персонала;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помещения для пребывания работающих по вахтовому методу (не более двух недель);</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здания управления, здания административного назначения;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конструкторские бюро, научно-исследовательские лаборатории;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поликлиники;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6) спортивно-оздоровительные сооружения закрытого типа;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7) бани, прачечные, объекты торговли и общественного питания;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8) мотели, гостиницы;</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9) гаражи, площадки и сооружения для хранения общественного и индивидуального транспорта;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10) автозаправочные станции, станции технического обслуживания автомобилей;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11) пожарные депо;</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12) местные и транзитные коммуникации, линии электропередачи, электроподстанции, нефте- и газопроводы;</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13)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3.5. Порядок предоставления земельных участков, расположенных (полностью или в части) в границах установленных санитарно-защитных зон промышленных предприятий (групп предприятий, промышленных узлов), производится в соответствии с действующим законодательством с обязательным учетом режима землепользования, определенного утвержденным проектом данной санитарно-защитной зоны.</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Зона санитарной охраны подземных источников питьевого и хозяйственно-бытового водоснабжения.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В соответствии с </w:t>
      </w:r>
      <w:hyperlink r:id="rId107" w:history="1">
        <w:r w:rsidRPr="001C7937">
          <w:rPr>
            <w:rFonts w:ascii="Times New Roman" w:hAnsi="Times New Roman" w:cs="Times New Roman"/>
            <w:sz w:val="28"/>
            <w:szCs w:val="28"/>
          </w:rPr>
          <w:t>пунктами 3.2</w:t>
        </w:r>
      </w:hyperlink>
      <w:r w:rsidRPr="001C7937">
        <w:rPr>
          <w:rFonts w:ascii="Times New Roman" w:hAnsi="Times New Roman" w:cs="Times New Roman"/>
          <w:sz w:val="28"/>
          <w:szCs w:val="28"/>
        </w:rPr>
        <w:t xml:space="preserve">, </w:t>
      </w:r>
      <w:hyperlink r:id="rId108" w:history="1">
        <w:r w:rsidRPr="001C7937">
          <w:rPr>
            <w:rFonts w:ascii="Times New Roman" w:hAnsi="Times New Roman" w:cs="Times New Roman"/>
            <w:sz w:val="28"/>
            <w:szCs w:val="28"/>
          </w:rPr>
          <w:t>3.3</w:t>
        </w:r>
      </w:hyperlink>
      <w:r w:rsidRPr="001C7937">
        <w:rPr>
          <w:rFonts w:ascii="Times New Roman" w:hAnsi="Times New Roman" w:cs="Times New Roman"/>
          <w:sz w:val="28"/>
          <w:szCs w:val="28"/>
        </w:rPr>
        <w:t xml:space="preserve"> Санитарных правил и норм СанПиН 2.1.4.1110-02 "Зоны санитарной охраны источников водоснабжения и водопроводов питьевого назначения" в зоне санитарной охраны подземных источников питьевого и хозяйственно-бытового водоснабжения должен соблюдаться следующий режим использования земельных участков и объектов капитального строительства.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4.1. На территории ЗСО подземных источников водоснабжения: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4.1.1. В первом поясе: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2) здания должны быть оборудованы канализацией с отведением сточных вод в </w:t>
      </w:r>
      <w:r w:rsidRPr="001C7937">
        <w:rPr>
          <w:rFonts w:ascii="Times New Roman" w:hAnsi="Times New Roman" w:cs="Times New Roman"/>
          <w:sz w:val="28"/>
          <w:szCs w:val="28"/>
        </w:rPr>
        <w:lastRenderedPageBreak/>
        <w:t>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территория должна быть спланирована для отвода поверхностного стока за пределы первого пояса ЗСО, озеленена, ограждена и обеспечена охраной. Дорожки к сооружениям должны иметь твердое покрытие.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4.1.2. Во втором поясе: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Кроме мероприятий, указанных в </w:t>
      </w:r>
      <w:hyperlink r:id="rId109" w:history="1">
        <w:r w:rsidRPr="001C7937">
          <w:rPr>
            <w:rFonts w:ascii="Times New Roman" w:hAnsi="Times New Roman" w:cs="Times New Roman"/>
            <w:sz w:val="28"/>
            <w:szCs w:val="28"/>
          </w:rPr>
          <w:t>разделе 3.2.2</w:t>
        </w:r>
      </w:hyperlink>
      <w:r w:rsidRPr="001C7937">
        <w:rPr>
          <w:rFonts w:ascii="Times New Roman" w:hAnsi="Times New Roman" w:cs="Times New Roman"/>
          <w:sz w:val="28"/>
          <w:szCs w:val="28"/>
        </w:rPr>
        <w:t xml:space="preserve"> Санитарных правил и норм СанПиН 2.1.4.1110-02 "Зоны санитарной охраны источников водоснабжения и водопроводов питьевого назначения", в пределах второго пояса ЗСО подземных источников водоснабжения подлежат выполнению следующие дополнительные мероприятия: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другие).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4.1.3. Мероприятия по второму и третьему поясам: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запрещение закачки отработанных вод в подземные горизонты, подземного складирования твердых отходов и разработки недр земли;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4.2. На территории ЗСО поверхностных источников водоснабжения: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4.2.1. В первом поясе: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На территории первого пояса ЗСО поверхностного источника водоснабжения должны предусматриваться мероприятия, указанные в </w:t>
      </w:r>
      <w:hyperlink r:id="rId110" w:history="1">
        <w:r w:rsidRPr="001C7937">
          <w:rPr>
            <w:rFonts w:ascii="Times New Roman" w:hAnsi="Times New Roman" w:cs="Times New Roman"/>
            <w:sz w:val="28"/>
            <w:szCs w:val="28"/>
          </w:rPr>
          <w:t>пунктах 3.2.1.1</w:t>
        </w:r>
      </w:hyperlink>
      <w:r w:rsidRPr="001C7937">
        <w:rPr>
          <w:rFonts w:ascii="Times New Roman" w:hAnsi="Times New Roman" w:cs="Times New Roman"/>
          <w:sz w:val="28"/>
          <w:szCs w:val="28"/>
        </w:rPr>
        <w:t xml:space="preserve">, </w:t>
      </w:r>
      <w:hyperlink r:id="rId111" w:history="1">
        <w:r w:rsidRPr="001C7937">
          <w:rPr>
            <w:rFonts w:ascii="Times New Roman" w:hAnsi="Times New Roman" w:cs="Times New Roman"/>
            <w:sz w:val="28"/>
            <w:szCs w:val="28"/>
          </w:rPr>
          <w:t>3.2.1.2</w:t>
        </w:r>
      </w:hyperlink>
      <w:r w:rsidRPr="001C7937">
        <w:rPr>
          <w:rFonts w:ascii="Times New Roman" w:hAnsi="Times New Roman" w:cs="Times New Roman"/>
          <w:sz w:val="28"/>
          <w:szCs w:val="28"/>
        </w:rPr>
        <w:t xml:space="preserve">, </w:t>
      </w:r>
      <w:hyperlink r:id="rId112" w:history="1">
        <w:r w:rsidRPr="001C7937">
          <w:rPr>
            <w:rFonts w:ascii="Times New Roman" w:hAnsi="Times New Roman" w:cs="Times New Roman"/>
            <w:sz w:val="28"/>
            <w:szCs w:val="28"/>
          </w:rPr>
          <w:t>3.2.1.3</w:t>
        </w:r>
      </w:hyperlink>
      <w:r w:rsidRPr="001C7937">
        <w:rPr>
          <w:rFonts w:ascii="Times New Roman" w:hAnsi="Times New Roman" w:cs="Times New Roman"/>
          <w:sz w:val="28"/>
          <w:szCs w:val="28"/>
        </w:rPr>
        <w:t xml:space="preserve"> </w:t>
      </w:r>
      <w:r w:rsidRPr="001C7937">
        <w:rPr>
          <w:rFonts w:ascii="Times New Roman" w:hAnsi="Times New Roman" w:cs="Times New Roman"/>
          <w:sz w:val="28"/>
          <w:szCs w:val="28"/>
        </w:rPr>
        <w:lastRenderedPageBreak/>
        <w:t>СанПиН 2.1.4.1110-02 "Зоны санитарной охраны источников водоснабжения и водопроводов питьевого назначения";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4.2.2. Во втором поясе: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Кроме мероприятий, указанных в </w:t>
      </w:r>
      <w:hyperlink r:id="rId113" w:history="1">
        <w:r w:rsidRPr="001C7937">
          <w:rPr>
            <w:rFonts w:ascii="Times New Roman" w:hAnsi="Times New Roman" w:cs="Times New Roman"/>
            <w:sz w:val="28"/>
            <w:szCs w:val="28"/>
          </w:rPr>
          <w:t>разделе 3.3.2</w:t>
        </w:r>
      </w:hyperlink>
      <w:r w:rsidRPr="001C7937">
        <w:rPr>
          <w:rFonts w:ascii="Times New Roman" w:hAnsi="Times New Roman" w:cs="Times New Roman"/>
          <w:sz w:val="28"/>
          <w:szCs w:val="28"/>
        </w:rPr>
        <w:t xml:space="preserve"> СанПиН 2.1.4.1110-02 "Зоны санитарной охраны источников водоснабжения и водопроводов питьевого назначения", в пределах второго пояса ЗСО поверхностных источников водоснабжения подлежат выполнению мероприятия </w:t>
      </w:r>
      <w:hyperlink r:id="rId114" w:history="1">
        <w:r w:rsidRPr="001C7937">
          <w:rPr>
            <w:rFonts w:ascii="Times New Roman" w:hAnsi="Times New Roman" w:cs="Times New Roman"/>
            <w:sz w:val="28"/>
            <w:szCs w:val="28"/>
          </w:rPr>
          <w:t>пунктов 3.2.2.4</w:t>
        </w:r>
      </w:hyperlink>
      <w:r w:rsidRPr="001C7937">
        <w:rPr>
          <w:rFonts w:ascii="Times New Roman" w:hAnsi="Times New Roman" w:cs="Times New Roman"/>
          <w:sz w:val="28"/>
          <w:szCs w:val="28"/>
        </w:rPr>
        <w:t xml:space="preserve">, </w:t>
      </w:r>
      <w:hyperlink r:id="rId115" w:history="1">
        <w:r w:rsidRPr="001C7937">
          <w:rPr>
            <w:rFonts w:ascii="Times New Roman" w:hAnsi="Times New Roman" w:cs="Times New Roman"/>
            <w:sz w:val="28"/>
            <w:szCs w:val="28"/>
          </w:rPr>
          <w:t>3.2.3.1</w:t>
        </w:r>
      </w:hyperlink>
      <w:r w:rsidRPr="001C7937">
        <w:rPr>
          <w:rFonts w:ascii="Times New Roman" w:hAnsi="Times New Roman" w:cs="Times New Roman"/>
          <w:sz w:val="28"/>
          <w:szCs w:val="28"/>
        </w:rPr>
        <w:t xml:space="preserve">, </w:t>
      </w:r>
      <w:hyperlink r:id="rId116" w:history="1">
        <w:r w:rsidRPr="001C7937">
          <w:rPr>
            <w:rFonts w:ascii="Times New Roman" w:hAnsi="Times New Roman" w:cs="Times New Roman"/>
            <w:sz w:val="28"/>
            <w:szCs w:val="28"/>
          </w:rPr>
          <w:t>3.2.3.2</w:t>
        </w:r>
      </w:hyperlink>
      <w:r w:rsidRPr="001C7937">
        <w:rPr>
          <w:rFonts w:ascii="Times New Roman" w:hAnsi="Times New Roman" w:cs="Times New Roman"/>
          <w:sz w:val="28"/>
          <w:szCs w:val="28"/>
        </w:rPr>
        <w:t xml:space="preserve"> СанПиН 2.1.4.1110-02 "Зоны санитарной охраны источников водоснабжения и водопроводов питьевого назначения", а также следующие:</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запрещается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4.2.2. Во втором и третьем поясах:</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1) не допускается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3)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4.3. Мероприятия по санитарно-защитной полосе водоводов: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в пределах санитарно-защитной полосы водоводов должны отсутствовать </w:t>
      </w:r>
      <w:r w:rsidRPr="001C7937">
        <w:rPr>
          <w:rFonts w:ascii="Times New Roman" w:hAnsi="Times New Roman" w:cs="Times New Roman"/>
          <w:sz w:val="28"/>
          <w:szCs w:val="28"/>
        </w:rPr>
        <w:lastRenderedPageBreak/>
        <w:t>источники загрязнения почвы и грунтовых вод;</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5. Охранные зоны магистральных трубопроводов.</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В соответствии с </w:t>
      </w:r>
      <w:hyperlink r:id="rId117" w:history="1">
        <w:r w:rsidRPr="001C7937">
          <w:rPr>
            <w:rFonts w:ascii="Times New Roman" w:hAnsi="Times New Roman" w:cs="Times New Roman"/>
            <w:sz w:val="28"/>
            <w:szCs w:val="28"/>
          </w:rPr>
          <w:t>Правилами</w:t>
        </w:r>
      </w:hyperlink>
      <w:r w:rsidRPr="001C7937">
        <w:rPr>
          <w:rFonts w:ascii="Times New Roman" w:hAnsi="Times New Roman" w:cs="Times New Roman"/>
          <w:sz w:val="28"/>
          <w:szCs w:val="28"/>
        </w:rPr>
        <w:t xml:space="preserve"> охраны магистральных трубопроводов, утвержденными Министерством топлива и энергетики России 29.04.1992, Постановлением Госгортехнадзора России от 22.04.1992 N 9.</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6. Для исключения возможности повреждения трубопроводов (при любом виде их прокладки) использование земельных участков в границах охранных зон осуществляется. Зона минимальных расстояний до объектов систем газоснабжения.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Запрещается строительство зданий, строений и сооружений ближе установленных строительными нормами и правилами минимальных расстояний до объектов систем газоснабжения.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Вмешательство в работу систем газоснабжения уполномоченных на то юридических и физических лиц запрещается.</w:t>
      </w:r>
    </w:p>
    <w:p w:rsidR="00467046" w:rsidRPr="001C7937" w:rsidRDefault="00467046" w:rsidP="00EE59D9">
      <w:pPr>
        <w:pStyle w:val="ConsPlusNormal"/>
        <w:ind w:firstLine="709"/>
        <w:jc w:val="both"/>
        <w:rPr>
          <w:rFonts w:ascii="Times New Roman" w:hAnsi="Times New Roman" w:cs="Times New Roman"/>
          <w:sz w:val="28"/>
          <w:szCs w:val="28"/>
        </w:rPr>
      </w:pPr>
      <w:r w:rsidRPr="001C7937">
        <w:rPr>
          <w:rFonts w:ascii="Times New Roman" w:hAnsi="Times New Roman" w:cs="Times New Roman"/>
          <w:sz w:val="28"/>
          <w:szCs w:val="28"/>
        </w:rPr>
        <w:t>Материальный ущерб, нанесенный организации - собственнику системы газоснабжения в результате умышленного ее блокирования или повреждения либо иных нарушающих бесперебойную и безопасную работу объектов систем газоснабжения незаконных действий, возмещается в установленном порядке виновными лицами или принявшими противоправные решения лицами.</w:t>
      </w:r>
    </w:p>
    <w:p w:rsidR="00467046" w:rsidRPr="001C7937" w:rsidRDefault="00467046" w:rsidP="00EE59D9">
      <w:pPr>
        <w:pStyle w:val="ConsPlusNormal"/>
        <w:ind w:firstLine="709"/>
        <w:jc w:val="both"/>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Глава 9. ПУБЛИЧНЫЕ СЛУШАНИЯ ПО ВОПРОСАМ ЗЕМЛЕПОЛЬЗОВАНИЯ</w:t>
      </w: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И ЗАСТРОЙКИ</w:t>
      </w:r>
    </w:p>
    <w:p w:rsidR="00467046" w:rsidRPr="001C7937" w:rsidRDefault="00467046" w:rsidP="00EE59D9">
      <w:pPr>
        <w:pStyle w:val="ConsPlusNormal"/>
        <w:ind w:firstLine="709"/>
        <w:jc w:val="center"/>
        <w:rPr>
          <w:rFonts w:ascii="Times New Roman" w:hAnsi="Times New Roman" w:cs="Times New Roman"/>
          <w:sz w:val="28"/>
          <w:szCs w:val="28"/>
        </w:rPr>
      </w:pPr>
    </w:p>
    <w:p w:rsidR="00467046" w:rsidRPr="001C7937" w:rsidRDefault="00467046" w:rsidP="00EE59D9">
      <w:pPr>
        <w:pStyle w:val="ConsPlusNormal"/>
        <w:ind w:firstLine="709"/>
        <w:jc w:val="center"/>
        <w:rPr>
          <w:rFonts w:ascii="Times New Roman" w:hAnsi="Times New Roman" w:cs="Times New Roman"/>
          <w:b/>
          <w:sz w:val="28"/>
          <w:szCs w:val="28"/>
        </w:rPr>
      </w:pPr>
      <w:r w:rsidRPr="001C7937">
        <w:rPr>
          <w:rFonts w:ascii="Times New Roman" w:hAnsi="Times New Roman" w:cs="Times New Roman"/>
          <w:b/>
          <w:sz w:val="28"/>
          <w:szCs w:val="28"/>
        </w:rPr>
        <w:t xml:space="preserve">Статья </w:t>
      </w:r>
      <w:r w:rsidR="008C7EAE">
        <w:rPr>
          <w:rFonts w:ascii="Times New Roman" w:hAnsi="Times New Roman" w:cs="Times New Roman"/>
          <w:b/>
          <w:sz w:val="28"/>
          <w:szCs w:val="28"/>
        </w:rPr>
        <w:t>54</w:t>
      </w:r>
      <w:r w:rsidRPr="001C7937">
        <w:rPr>
          <w:rFonts w:ascii="Times New Roman" w:hAnsi="Times New Roman" w:cs="Times New Roman"/>
          <w:b/>
          <w:sz w:val="28"/>
          <w:szCs w:val="28"/>
        </w:rPr>
        <w:t xml:space="preserve">. </w:t>
      </w:r>
      <w:r w:rsidR="00F510CA" w:rsidRPr="001C7937">
        <w:rPr>
          <w:rFonts w:ascii="Times New Roman" w:hAnsi="Times New Roman" w:cs="Times New Roman"/>
          <w:b/>
          <w:sz w:val="28"/>
          <w:szCs w:val="28"/>
        </w:rPr>
        <w:t>Общие положения организации проведения общественных обсуждений или публичных слушаний по вопросам землепользования и застройки</w:t>
      </w:r>
    </w:p>
    <w:p w:rsidR="00F510CA" w:rsidRPr="001C7937" w:rsidRDefault="00F510CA" w:rsidP="00F510CA">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1. Нормативно-правовую основу организации и проведения общественных обсуждений или публичных слушаний составляют </w:t>
      </w:r>
      <w:hyperlink r:id="rId118" w:history="1">
        <w:r w:rsidRPr="001C7937">
          <w:rPr>
            <w:rFonts w:ascii="Times New Roman" w:hAnsi="Times New Roman" w:cs="Times New Roman"/>
            <w:sz w:val="28"/>
            <w:szCs w:val="28"/>
          </w:rPr>
          <w:t>Конституция</w:t>
        </w:r>
      </w:hyperlink>
      <w:r w:rsidRPr="001C7937">
        <w:rPr>
          <w:rFonts w:ascii="Times New Roman" w:hAnsi="Times New Roman" w:cs="Times New Roman"/>
          <w:sz w:val="28"/>
          <w:szCs w:val="28"/>
        </w:rPr>
        <w:t xml:space="preserve"> Российской Федерации, Градостроительный </w:t>
      </w:r>
      <w:hyperlink r:id="rId119" w:history="1">
        <w:r w:rsidRPr="001C7937">
          <w:rPr>
            <w:rFonts w:ascii="Times New Roman" w:hAnsi="Times New Roman" w:cs="Times New Roman"/>
            <w:sz w:val="28"/>
            <w:szCs w:val="28"/>
          </w:rPr>
          <w:t>кодекс</w:t>
        </w:r>
      </w:hyperlink>
      <w:r w:rsidRPr="001C7937">
        <w:rPr>
          <w:rFonts w:ascii="Times New Roman" w:hAnsi="Times New Roman" w:cs="Times New Roman"/>
          <w:sz w:val="28"/>
          <w:szCs w:val="28"/>
        </w:rPr>
        <w:t xml:space="preserve"> Российской Федерации, Федеральный </w:t>
      </w:r>
      <w:hyperlink r:id="rId120" w:history="1">
        <w:r w:rsidRPr="001C7937">
          <w:rPr>
            <w:rFonts w:ascii="Times New Roman" w:hAnsi="Times New Roman" w:cs="Times New Roman"/>
            <w:sz w:val="28"/>
            <w:szCs w:val="28"/>
          </w:rPr>
          <w:t>закон</w:t>
        </w:r>
      </w:hyperlink>
      <w:r w:rsidRPr="001C7937">
        <w:rPr>
          <w:rFonts w:ascii="Times New Roman" w:hAnsi="Times New Roman" w:cs="Times New Roman"/>
          <w:sz w:val="28"/>
          <w:szCs w:val="28"/>
        </w:rPr>
        <w:t xml:space="preserve"> от 06.10.2003 № 131-ФЗ «Об общих принципах организации местного самоуправления в Российской Федерации», иные федеральные законы, законы Алтайского края, </w:t>
      </w:r>
      <w:hyperlink r:id="rId121" w:history="1">
        <w:r w:rsidRPr="001C7937">
          <w:rPr>
            <w:rFonts w:ascii="Times New Roman" w:hAnsi="Times New Roman" w:cs="Times New Roman"/>
            <w:sz w:val="28"/>
            <w:szCs w:val="28"/>
          </w:rPr>
          <w:t>Устав</w:t>
        </w:r>
      </w:hyperlink>
      <w:r w:rsidRPr="001C7937">
        <w:rPr>
          <w:rFonts w:ascii="Times New Roman" w:hAnsi="Times New Roman" w:cs="Times New Roman"/>
          <w:sz w:val="28"/>
          <w:szCs w:val="28"/>
        </w:rPr>
        <w:t xml:space="preserve"> и муниципальные правовые акты городского округа.</w:t>
      </w:r>
    </w:p>
    <w:p w:rsidR="00F510CA" w:rsidRPr="001C7937" w:rsidRDefault="00F510CA" w:rsidP="00F510CA">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2. Настоящими Правилами устанавливается порядок проведения в городе общественных обсуждений или публичных слушаний по:</w:t>
      </w:r>
    </w:p>
    <w:p w:rsidR="00F510CA" w:rsidRPr="001C7937" w:rsidRDefault="00F510CA" w:rsidP="00F510CA">
      <w:pPr>
        <w:pStyle w:val="ConsPlusNormal"/>
        <w:suppressAutoHyphens/>
        <w:ind w:firstLine="709"/>
        <w:jc w:val="both"/>
        <w:rPr>
          <w:rFonts w:ascii="Times New Roman" w:hAnsi="Times New Roman" w:cs="Times New Roman"/>
          <w:sz w:val="28"/>
          <w:szCs w:val="28"/>
        </w:rPr>
      </w:pPr>
      <w:bookmarkStart w:id="25" w:name="P1354"/>
      <w:bookmarkEnd w:id="25"/>
      <w:r w:rsidRPr="001C7937">
        <w:rPr>
          <w:rFonts w:ascii="Times New Roman" w:hAnsi="Times New Roman" w:cs="Times New Roman"/>
          <w:sz w:val="28"/>
          <w:szCs w:val="28"/>
        </w:rPr>
        <w:t>1) проекту внесения изменений в настоящие Правила;</w:t>
      </w:r>
    </w:p>
    <w:p w:rsidR="00F510CA" w:rsidRPr="001C7937" w:rsidRDefault="00F510CA" w:rsidP="00F510CA">
      <w:pPr>
        <w:pStyle w:val="ConsPlusNormal"/>
        <w:suppressAutoHyphens/>
        <w:ind w:firstLine="709"/>
        <w:jc w:val="both"/>
        <w:rPr>
          <w:rFonts w:ascii="Times New Roman" w:hAnsi="Times New Roman" w:cs="Times New Roman"/>
          <w:sz w:val="28"/>
          <w:szCs w:val="28"/>
        </w:rPr>
      </w:pPr>
      <w:bookmarkStart w:id="26" w:name="P1355"/>
      <w:bookmarkEnd w:id="26"/>
      <w:r w:rsidRPr="001C7937">
        <w:rPr>
          <w:rFonts w:ascii="Times New Roman" w:hAnsi="Times New Roman" w:cs="Times New Roman"/>
          <w:sz w:val="28"/>
          <w:szCs w:val="28"/>
        </w:rPr>
        <w:t>2) проектам планировки территории и проектам межевания территории, подготовленным в составе документации по планировке территории на основании решения главы администрации города;</w:t>
      </w:r>
    </w:p>
    <w:p w:rsidR="00F510CA" w:rsidRPr="001C7937" w:rsidRDefault="00F510CA" w:rsidP="00F510CA">
      <w:pPr>
        <w:pStyle w:val="ConsPlusNormal"/>
        <w:suppressAutoHyphens/>
        <w:ind w:firstLine="709"/>
        <w:jc w:val="both"/>
        <w:rPr>
          <w:rFonts w:ascii="Times New Roman" w:hAnsi="Times New Roman" w:cs="Times New Roman"/>
          <w:sz w:val="28"/>
          <w:szCs w:val="28"/>
        </w:rPr>
      </w:pPr>
      <w:bookmarkStart w:id="27" w:name="P1356"/>
      <w:bookmarkEnd w:id="27"/>
      <w:r w:rsidRPr="001C7937">
        <w:rPr>
          <w:rFonts w:ascii="Times New Roman" w:hAnsi="Times New Roman" w:cs="Times New Roman"/>
          <w:sz w:val="28"/>
          <w:szCs w:val="28"/>
        </w:rPr>
        <w:t>3) предоставлению разрешения на условно разрешенный вид использования земельного участка или объекта капитального строительства;</w:t>
      </w:r>
    </w:p>
    <w:p w:rsidR="00F510CA" w:rsidRPr="001C7937" w:rsidRDefault="00F510CA" w:rsidP="00F510CA">
      <w:pPr>
        <w:pStyle w:val="ConsPlusNormal"/>
        <w:suppressAutoHyphens/>
        <w:ind w:firstLine="709"/>
        <w:jc w:val="both"/>
        <w:rPr>
          <w:rFonts w:ascii="Times New Roman" w:hAnsi="Times New Roman" w:cs="Times New Roman"/>
          <w:sz w:val="28"/>
          <w:szCs w:val="28"/>
        </w:rPr>
      </w:pPr>
      <w:bookmarkStart w:id="28" w:name="P1357"/>
      <w:bookmarkEnd w:id="28"/>
      <w:r w:rsidRPr="001C7937">
        <w:rPr>
          <w:rFonts w:ascii="Times New Roman" w:hAnsi="Times New Roman" w:cs="Times New Roman"/>
          <w:sz w:val="28"/>
          <w:szCs w:val="28"/>
        </w:rPr>
        <w:t>4)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F510CA" w:rsidRPr="001C7937" w:rsidRDefault="00F510CA" w:rsidP="00F510CA">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 xml:space="preserve">3. Общественные обсуждения или публичные слушания по вопросам, указанным в </w:t>
      </w:r>
      <w:hyperlink w:anchor="P1354" w:history="1">
        <w:r w:rsidRPr="001C7937">
          <w:rPr>
            <w:rFonts w:ascii="Times New Roman" w:hAnsi="Times New Roman" w:cs="Times New Roman"/>
            <w:sz w:val="28"/>
            <w:szCs w:val="28"/>
          </w:rPr>
          <w:t>пунктах 1</w:t>
        </w:r>
      </w:hyperlink>
      <w:r w:rsidRPr="001C7937">
        <w:rPr>
          <w:rFonts w:ascii="Times New Roman" w:hAnsi="Times New Roman" w:cs="Times New Roman"/>
          <w:sz w:val="28"/>
          <w:szCs w:val="28"/>
        </w:rPr>
        <w:t xml:space="preserve">, </w:t>
      </w:r>
      <w:hyperlink w:anchor="P1356" w:history="1">
        <w:r w:rsidRPr="001C7937">
          <w:rPr>
            <w:rFonts w:ascii="Times New Roman" w:hAnsi="Times New Roman" w:cs="Times New Roman"/>
            <w:sz w:val="28"/>
            <w:szCs w:val="28"/>
          </w:rPr>
          <w:t>3</w:t>
        </w:r>
      </w:hyperlink>
      <w:r w:rsidRPr="001C7937">
        <w:rPr>
          <w:rFonts w:ascii="Times New Roman" w:hAnsi="Times New Roman" w:cs="Times New Roman"/>
          <w:sz w:val="28"/>
          <w:szCs w:val="28"/>
        </w:rPr>
        <w:t xml:space="preserve">, </w:t>
      </w:r>
      <w:hyperlink w:anchor="P1357" w:history="1">
        <w:r w:rsidRPr="001C7937">
          <w:rPr>
            <w:rFonts w:ascii="Times New Roman" w:hAnsi="Times New Roman" w:cs="Times New Roman"/>
            <w:sz w:val="28"/>
            <w:szCs w:val="28"/>
          </w:rPr>
          <w:t>4 части 2</w:t>
        </w:r>
      </w:hyperlink>
      <w:r w:rsidRPr="001C7937">
        <w:rPr>
          <w:rFonts w:ascii="Times New Roman" w:hAnsi="Times New Roman" w:cs="Times New Roman"/>
          <w:sz w:val="28"/>
          <w:szCs w:val="28"/>
        </w:rPr>
        <w:t xml:space="preserve"> настоящей статьи, назначаются главой города и проводятся Комиссией. Общественные обсуждения или публичные слушания по вопросу, указанному в </w:t>
      </w:r>
      <w:hyperlink w:anchor="P1355" w:history="1">
        <w:r w:rsidRPr="001C7937">
          <w:rPr>
            <w:rFonts w:ascii="Times New Roman" w:hAnsi="Times New Roman" w:cs="Times New Roman"/>
            <w:sz w:val="28"/>
            <w:szCs w:val="28"/>
          </w:rPr>
          <w:t>пункте 2 части 2</w:t>
        </w:r>
      </w:hyperlink>
      <w:r w:rsidRPr="001C7937">
        <w:rPr>
          <w:rFonts w:ascii="Times New Roman" w:hAnsi="Times New Roman" w:cs="Times New Roman"/>
          <w:sz w:val="28"/>
          <w:szCs w:val="28"/>
        </w:rPr>
        <w:t xml:space="preserve"> настоящей статьи, назначаются главой города и проводятся Комиссией, ответственной за проведение общественных обсуждений или публичных слушаний.</w:t>
      </w:r>
    </w:p>
    <w:p w:rsidR="00F510CA" w:rsidRPr="001C7937" w:rsidRDefault="00F510CA" w:rsidP="00F510CA">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4. Продолжительность общественных обсуждений или публичных слушаний определяется постановлением главы администрации города о назначении общественных обсуждений или публичных слушаний.</w:t>
      </w:r>
    </w:p>
    <w:p w:rsidR="00F510CA" w:rsidRPr="001C7937" w:rsidRDefault="00F510CA" w:rsidP="00F510CA">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5. Общественные обсуждения или публичные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городского округа в процессе разработки и принятия градостроительных решений.</w:t>
      </w:r>
    </w:p>
    <w:p w:rsidR="00F510CA" w:rsidRPr="001C7937" w:rsidRDefault="00F510CA" w:rsidP="00F510CA">
      <w:pPr>
        <w:shd w:val="clear" w:color="auto" w:fill="FFFFFF"/>
        <w:suppressAutoHyphens/>
        <w:spacing w:line="290" w:lineRule="atLeast"/>
        <w:ind w:firstLine="540"/>
        <w:jc w:val="both"/>
        <w:rPr>
          <w:sz w:val="28"/>
          <w:szCs w:val="28"/>
        </w:rPr>
      </w:pPr>
      <w:r w:rsidRPr="001C7937">
        <w:rPr>
          <w:sz w:val="28"/>
          <w:szCs w:val="28"/>
        </w:rPr>
        <w:t>6. 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F510CA" w:rsidRPr="001C7937" w:rsidRDefault="00F510CA" w:rsidP="00F510CA">
      <w:pPr>
        <w:shd w:val="clear" w:color="auto" w:fill="FFFFFF"/>
        <w:suppressAutoHyphens/>
        <w:spacing w:line="290" w:lineRule="atLeast"/>
        <w:ind w:firstLine="540"/>
        <w:jc w:val="both"/>
        <w:rPr>
          <w:sz w:val="28"/>
          <w:szCs w:val="28"/>
        </w:rPr>
      </w:pPr>
      <w:bookmarkStart w:id="29" w:name="dst2107"/>
      <w:bookmarkEnd w:id="29"/>
      <w:r w:rsidRPr="001C7937">
        <w:rPr>
          <w:sz w:val="28"/>
          <w:szCs w:val="28"/>
        </w:rPr>
        <w:t xml:space="preserve">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w:t>
      </w:r>
      <w:hyperlink r:id="rId122" w:anchor="dst2195" w:history="1">
        <w:r w:rsidRPr="001C7937">
          <w:rPr>
            <w:sz w:val="28"/>
            <w:szCs w:val="28"/>
          </w:rPr>
          <w:t>частью 3 статьи 39</w:t>
        </w:r>
      </w:hyperlink>
      <w:r w:rsidRPr="001C7937">
        <w:rPr>
          <w:sz w:val="28"/>
          <w:szCs w:val="28"/>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F510CA" w:rsidRPr="001C7937" w:rsidRDefault="00F510CA" w:rsidP="00F510CA">
      <w:pPr>
        <w:pStyle w:val="ConsPlusNormal"/>
        <w:suppressAutoHyphens/>
        <w:ind w:firstLine="709"/>
        <w:jc w:val="both"/>
        <w:rPr>
          <w:rFonts w:ascii="Times New Roman" w:hAnsi="Times New Roman" w:cs="Times New Roman"/>
          <w:sz w:val="28"/>
          <w:szCs w:val="28"/>
        </w:rPr>
      </w:pPr>
      <w:r w:rsidRPr="001C7937">
        <w:rPr>
          <w:rFonts w:ascii="Times New Roman" w:hAnsi="Times New Roman" w:cs="Times New Roman"/>
          <w:sz w:val="28"/>
          <w:szCs w:val="28"/>
        </w:rPr>
        <w:t>7. Документами общественных обсуждений или публичных слушаний являются протокол общественных обсуждений или публичных слушаний и заключение о результатах общественных обсуждений или публичных слушаний.</w:t>
      </w:r>
    </w:p>
    <w:p w:rsidR="00F510CA" w:rsidRPr="001C7937" w:rsidRDefault="00F510CA" w:rsidP="00F510CA">
      <w:pPr>
        <w:pStyle w:val="ConsPlusNormal"/>
        <w:suppressAutoHyphens/>
        <w:ind w:firstLine="709"/>
        <w:jc w:val="both"/>
        <w:rPr>
          <w:rFonts w:ascii="Times New Roman" w:hAnsi="Times New Roman" w:cs="Times New Roman"/>
          <w:spacing w:val="-4"/>
          <w:sz w:val="28"/>
          <w:szCs w:val="28"/>
        </w:rPr>
      </w:pPr>
      <w:r w:rsidRPr="001C7937">
        <w:rPr>
          <w:rFonts w:ascii="Times New Roman" w:hAnsi="Times New Roman" w:cs="Times New Roman"/>
          <w:sz w:val="28"/>
          <w:szCs w:val="28"/>
        </w:rPr>
        <w:t xml:space="preserve">8. Финансирование проведения общественных обсуждений или публичных слушаний осуществляется за счет средств местного бюджета, за исключением случаев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w:t>
      </w:r>
      <w:r w:rsidRPr="001C7937">
        <w:rPr>
          <w:rFonts w:ascii="Times New Roman" w:hAnsi="Times New Roman" w:cs="Times New Roman"/>
          <w:sz w:val="28"/>
          <w:szCs w:val="28"/>
        </w:rPr>
        <w:lastRenderedPageBreak/>
        <w:t>проведением общественных обсуждений или публичных слушаний, несут заинтересованные физические и юридические лица.</w:t>
      </w:r>
    </w:p>
    <w:p w:rsidR="00BD438D" w:rsidRDefault="00BD438D" w:rsidP="00BD438D">
      <w:pPr>
        <w:pStyle w:val="ConsPlusNormal"/>
        <w:ind w:firstLine="709"/>
        <w:jc w:val="center"/>
        <w:rPr>
          <w:rFonts w:ascii="Times New Roman" w:hAnsi="Times New Roman" w:cs="Times New Roman"/>
          <w:b/>
          <w:sz w:val="28"/>
          <w:szCs w:val="28"/>
        </w:rPr>
      </w:pPr>
    </w:p>
    <w:p w:rsidR="00BD438D" w:rsidRPr="00BD438D" w:rsidRDefault="00BD438D" w:rsidP="00BD438D">
      <w:pPr>
        <w:pStyle w:val="ConsPlusNormal"/>
        <w:ind w:firstLine="709"/>
        <w:jc w:val="center"/>
        <w:rPr>
          <w:rFonts w:ascii="Times New Roman" w:hAnsi="Times New Roman" w:cs="Times New Roman"/>
          <w:b/>
          <w:sz w:val="28"/>
          <w:szCs w:val="28"/>
        </w:rPr>
      </w:pPr>
      <w:r w:rsidRPr="00BD438D">
        <w:rPr>
          <w:rFonts w:ascii="Times New Roman" w:hAnsi="Times New Roman" w:cs="Times New Roman"/>
          <w:b/>
          <w:sz w:val="28"/>
          <w:szCs w:val="28"/>
        </w:rPr>
        <w:t>Статья 55. Сроки проведения публичных слушаний</w:t>
      </w:r>
    </w:p>
    <w:p w:rsidR="00BD438D" w:rsidRPr="00BD438D" w:rsidRDefault="00BD438D" w:rsidP="00BD438D">
      <w:pPr>
        <w:autoSpaceDE w:val="0"/>
        <w:autoSpaceDN w:val="0"/>
        <w:adjustRightInd w:val="0"/>
        <w:jc w:val="both"/>
        <w:rPr>
          <w:sz w:val="28"/>
          <w:szCs w:val="28"/>
        </w:rPr>
      </w:pPr>
    </w:p>
    <w:p w:rsidR="00BD438D" w:rsidRPr="00BD438D" w:rsidRDefault="00BD438D" w:rsidP="00BD438D">
      <w:pPr>
        <w:autoSpaceDE w:val="0"/>
        <w:autoSpaceDN w:val="0"/>
        <w:adjustRightInd w:val="0"/>
        <w:ind w:firstLine="720"/>
        <w:jc w:val="both"/>
        <w:rPr>
          <w:sz w:val="28"/>
          <w:szCs w:val="28"/>
        </w:rPr>
      </w:pPr>
      <w:r w:rsidRPr="00BD438D">
        <w:rPr>
          <w:sz w:val="28"/>
          <w:szCs w:val="28"/>
        </w:rPr>
        <w:t>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BD438D" w:rsidRPr="00BD438D" w:rsidRDefault="00BD438D" w:rsidP="00BD438D">
      <w:pPr>
        <w:pStyle w:val="ConsPlusNormal"/>
        <w:jc w:val="both"/>
        <w:rPr>
          <w:rFonts w:ascii="Times New Roman" w:hAnsi="Times New Roman" w:cs="Times New Roman"/>
          <w:sz w:val="28"/>
          <w:szCs w:val="28"/>
        </w:rPr>
      </w:pPr>
      <w:r w:rsidRPr="00BD438D">
        <w:rPr>
          <w:rFonts w:ascii="Times New Roman" w:hAnsi="Times New Roman" w:cs="Times New Roman"/>
          <w:sz w:val="28"/>
          <w:szCs w:val="28"/>
        </w:rPr>
        <w:t>Срок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 может быть более одного месяца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w:t>
      </w:r>
    </w:p>
    <w:p w:rsidR="00467046" w:rsidRPr="00BD438D" w:rsidRDefault="00BD438D" w:rsidP="00BD438D">
      <w:pPr>
        <w:pStyle w:val="ConsPlusNormal"/>
        <w:ind w:firstLine="709"/>
        <w:jc w:val="both"/>
        <w:rPr>
          <w:rFonts w:ascii="Times New Roman" w:hAnsi="Times New Roman" w:cs="Times New Roman"/>
          <w:sz w:val="28"/>
          <w:szCs w:val="28"/>
        </w:rPr>
      </w:pPr>
      <w:r w:rsidRPr="00BD438D">
        <w:rPr>
          <w:rFonts w:ascii="Times New Roman" w:hAnsi="Times New Roman" w:cs="Times New Roman"/>
          <w:sz w:val="28"/>
          <w:szCs w:val="28"/>
        </w:rPr>
        <w:t>Срок проведения общественных обсуждений или публичных слушаний по проектам планировки территории и проектам межевания территории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не может быть менее четырнадцати дней и более тридцати дней.</w:t>
      </w:r>
    </w:p>
    <w:p w:rsidR="00BD438D" w:rsidRPr="00EE59D9" w:rsidRDefault="00BD438D" w:rsidP="00BD438D">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Статья 5</w:t>
      </w:r>
      <w:r w:rsidR="008C7EAE">
        <w:rPr>
          <w:rFonts w:ascii="Times New Roman" w:hAnsi="Times New Roman" w:cs="Times New Roman"/>
          <w:b/>
          <w:sz w:val="28"/>
          <w:szCs w:val="28"/>
        </w:rPr>
        <w:t>6</w:t>
      </w:r>
      <w:r w:rsidRPr="00EE59D9">
        <w:rPr>
          <w:rFonts w:ascii="Times New Roman" w:hAnsi="Times New Roman" w:cs="Times New Roman"/>
          <w:b/>
          <w:sz w:val="28"/>
          <w:szCs w:val="28"/>
        </w:rPr>
        <w:t>. Полномочия Комиссии по подготовке проекта Правил землепользования и застройки муниципального образования город Белокуриха Алтайского края, комиссии, ответственной за проведение публичных слушаний в области организации и проведения публичных слушаний</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Со дня принятия решения о проведении публичных слушаний Комиссия, ответственная за проведение публичных слушаний:</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 определяет перечень конкретных вопросов, выносимых на обсуждение по теме публичных слушаний;</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2) обеспечивает заблаговременную публикацию темы и перечня вопросов публичных слушаний в муниципальных средствах массовой информации и размещает на официальном сайте города (при наличии официального сайта города) в сети "Интернет", на информационных стендах, установленных в общедоступных местах;</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5) 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публичные слушания;</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6) 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lastRenderedPageBreak/>
        <w:t>7) назначает ведущего и секретаря публичных слушаний для ведения публичных слушаний и составления протокола публичных слушаний;</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8) </w:t>
      </w:r>
      <w:r w:rsidR="00761B6C" w:rsidRPr="00EE59D9">
        <w:rPr>
          <w:rFonts w:ascii="Times New Roman" w:hAnsi="Times New Roman" w:cs="Times New Roman"/>
          <w:sz w:val="28"/>
          <w:szCs w:val="28"/>
        </w:rPr>
        <w:t>оповещает население города и средства массовой информации об инициаторах, дате, месте проведения, теме и вопросах, выносимых на публичные слушания, не позднее 7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резервирования земель,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предстоящих публичных слушаниях;</w:t>
      </w:r>
      <w:r w:rsidRPr="00EE59D9">
        <w:rPr>
          <w:rFonts w:ascii="Times New Roman" w:hAnsi="Times New Roman" w:cs="Times New Roman"/>
          <w:sz w:val="28"/>
          <w:szCs w:val="28"/>
        </w:rPr>
        <w:t>;</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9) определяет место и время проведения публичных слушаний с учетом количества экспертов и возможности свободного доступа для жителей городского округа, представителей органов местного самоуправления городского округа и других заинтересованных лиц;</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10) организует регистрацию участников публичных слушаний и обеспечивает их проектом заключения публичных слушаний;</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11) осуществляет иные полномочия, предусмотренные </w:t>
      </w:r>
      <w:hyperlink r:id="rId123" w:history="1">
        <w:r w:rsidRPr="00EE59D9">
          <w:rPr>
            <w:rFonts w:ascii="Times New Roman" w:hAnsi="Times New Roman" w:cs="Times New Roman"/>
            <w:sz w:val="28"/>
            <w:szCs w:val="28"/>
          </w:rPr>
          <w:t>решением</w:t>
        </w:r>
      </w:hyperlink>
      <w:r w:rsidRPr="00EE59D9">
        <w:rPr>
          <w:rFonts w:ascii="Times New Roman" w:hAnsi="Times New Roman" w:cs="Times New Roman"/>
          <w:sz w:val="28"/>
          <w:szCs w:val="28"/>
        </w:rPr>
        <w:t xml:space="preserve"> Белокурихинского городского Совета депутатов от 28.09.2012 N 94 "О принятии Положения о порядке организации и проведения публичных слушаний в городе Белокурихе".</w:t>
      </w:r>
    </w:p>
    <w:p w:rsidR="00467046" w:rsidRPr="00EE59D9" w:rsidRDefault="00467046" w:rsidP="00EE59D9">
      <w:pPr>
        <w:pStyle w:val="ConsPlusNormal"/>
        <w:ind w:firstLine="709"/>
        <w:jc w:val="both"/>
        <w:rPr>
          <w:rFonts w:ascii="Times New Roman" w:hAnsi="Times New Roman" w:cs="Times New Roman"/>
          <w:b/>
          <w:sz w:val="28"/>
          <w:szCs w:val="28"/>
        </w:rPr>
      </w:pPr>
    </w:p>
    <w:p w:rsidR="00467046" w:rsidRPr="00EE59D9" w:rsidRDefault="00467046" w:rsidP="00EE59D9">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Статья 5</w:t>
      </w:r>
      <w:r w:rsidR="008C7EAE">
        <w:rPr>
          <w:rFonts w:ascii="Times New Roman" w:hAnsi="Times New Roman" w:cs="Times New Roman"/>
          <w:b/>
          <w:sz w:val="28"/>
          <w:szCs w:val="28"/>
        </w:rPr>
        <w:t>7</w:t>
      </w:r>
      <w:r w:rsidRPr="00EE59D9">
        <w:rPr>
          <w:rFonts w:ascii="Times New Roman" w:hAnsi="Times New Roman" w:cs="Times New Roman"/>
          <w:b/>
          <w:sz w:val="28"/>
          <w:szCs w:val="28"/>
        </w:rPr>
        <w:t>. Проведение публичных слушаний по вопросу внесения изменений в настоящие Правила</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 Публичные слушания по вопросу внесения изменений в настоящие Правила проводятся Комиссией по решению главы города.</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2. Организация и проведение публичных слушаний осуществляются в соответствии с положениями настоящей главы, </w:t>
      </w:r>
      <w:hyperlink r:id="rId124" w:history="1">
        <w:r w:rsidRPr="00EE59D9">
          <w:rPr>
            <w:rFonts w:ascii="Times New Roman" w:hAnsi="Times New Roman" w:cs="Times New Roman"/>
            <w:sz w:val="28"/>
            <w:szCs w:val="28"/>
          </w:rPr>
          <w:t>решением</w:t>
        </w:r>
      </w:hyperlink>
      <w:r w:rsidRPr="00EE59D9">
        <w:rPr>
          <w:rFonts w:ascii="Times New Roman" w:hAnsi="Times New Roman" w:cs="Times New Roman"/>
          <w:sz w:val="28"/>
          <w:szCs w:val="28"/>
        </w:rPr>
        <w:t xml:space="preserve"> Белокурихинского городского Совета депутатов от 28.09.2012 N 94 "О принятии Положения о порядке организации и проведения публичных слушаний в городе Белокурихе".</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3. После завершения публичных слушаний по проекту внесения изменений в настоящие Правила Комиссия с учетом результатов таких публичных слушаний обеспечивает внесение изменений в настоящие Правила и представляет указанный проект главе администрации города. Глава администрации города принимает решение о направлении проекта о внесении изменений в настоящие Правила в городской Совет депутатов.</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Обязательными приложениями к проекту внесения изменений в настоящие Правила являются протоколы публичных слушаний и заключение о результатах публичных слушаний.</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Статья 5</w:t>
      </w:r>
      <w:r w:rsidR="008C7EAE">
        <w:rPr>
          <w:rFonts w:ascii="Times New Roman" w:hAnsi="Times New Roman" w:cs="Times New Roman"/>
          <w:b/>
          <w:sz w:val="28"/>
          <w:szCs w:val="28"/>
        </w:rPr>
        <w:t>8</w:t>
      </w:r>
      <w:r w:rsidRPr="00EE59D9">
        <w:rPr>
          <w:rFonts w:ascii="Times New Roman" w:hAnsi="Times New Roman" w:cs="Times New Roman"/>
          <w:b/>
          <w:sz w:val="28"/>
          <w:szCs w:val="28"/>
        </w:rPr>
        <w:t>.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p w:rsidR="00467046" w:rsidRPr="00EE59D9" w:rsidRDefault="00467046" w:rsidP="00EE59D9">
      <w:pPr>
        <w:pStyle w:val="ConsPlusNormal"/>
        <w:ind w:firstLine="709"/>
        <w:jc w:val="both"/>
        <w:rPr>
          <w:rFonts w:ascii="Times New Roman" w:hAnsi="Times New Roman" w:cs="Times New Roman"/>
          <w:b/>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 Публичные слушания по вопросу рассмотрения проектов планировки территории и проектов межевания территории проводятся комиссией, ответственной за проведение публичных слушаний, по решению главы администрации города.</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2. Организация и проведение публичных слушаний осуществляются в соответствии с положениями настоящей главы, </w:t>
      </w:r>
      <w:hyperlink r:id="rId125" w:history="1">
        <w:r w:rsidRPr="00EE59D9">
          <w:rPr>
            <w:rFonts w:ascii="Times New Roman" w:hAnsi="Times New Roman" w:cs="Times New Roman"/>
            <w:sz w:val="28"/>
            <w:szCs w:val="28"/>
          </w:rPr>
          <w:t>решением</w:t>
        </w:r>
      </w:hyperlink>
      <w:r w:rsidRPr="00EE59D9">
        <w:rPr>
          <w:rFonts w:ascii="Times New Roman" w:hAnsi="Times New Roman" w:cs="Times New Roman"/>
          <w:sz w:val="28"/>
          <w:szCs w:val="28"/>
        </w:rPr>
        <w:t xml:space="preserve"> Белокурихинского городского Совета депутатов </w:t>
      </w:r>
      <w:r w:rsidRPr="00EE59D9">
        <w:rPr>
          <w:rFonts w:ascii="Times New Roman" w:hAnsi="Times New Roman" w:cs="Times New Roman"/>
          <w:sz w:val="28"/>
          <w:szCs w:val="28"/>
        </w:rPr>
        <w:lastRenderedPageBreak/>
        <w:t>от 28.09.2012 N 94 "О принятии Положения о порядке организации и проведения публичных слушаний в городе Белокурихе".</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3. Не позднее чем через пятнадцать дней со дня проведения публичных слушаний комиссия, ответственная за проведение публичных слушаний, направляет главе администрации города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подготовленное заключение о результатах публичных слушаний.</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4. Глава администрации города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Статья 5</w:t>
      </w:r>
      <w:r w:rsidR="008C7EAE">
        <w:rPr>
          <w:rFonts w:ascii="Times New Roman" w:hAnsi="Times New Roman" w:cs="Times New Roman"/>
          <w:b/>
          <w:sz w:val="28"/>
          <w:szCs w:val="28"/>
        </w:rPr>
        <w:t>9</w:t>
      </w:r>
      <w:r w:rsidRPr="00EE59D9">
        <w:rPr>
          <w:rFonts w:ascii="Times New Roman" w:hAnsi="Times New Roman" w:cs="Times New Roman"/>
          <w:b/>
          <w:sz w:val="28"/>
          <w:szCs w:val="28"/>
        </w:rPr>
        <w:t>.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Комиссию.</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4. Порядок организации и проведения публичных слушаний, участие в них определяются в соответствии с настоящей главой, </w:t>
      </w:r>
      <w:hyperlink r:id="rId126" w:history="1">
        <w:r w:rsidRPr="00EE59D9">
          <w:rPr>
            <w:rFonts w:ascii="Times New Roman" w:hAnsi="Times New Roman" w:cs="Times New Roman"/>
            <w:sz w:val="28"/>
            <w:szCs w:val="28"/>
          </w:rPr>
          <w:t>решением</w:t>
        </w:r>
      </w:hyperlink>
      <w:r w:rsidRPr="00EE59D9">
        <w:rPr>
          <w:rFonts w:ascii="Times New Roman" w:hAnsi="Times New Roman" w:cs="Times New Roman"/>
          <w:sz w:val="28"/>
          <w:szCs w:val="28"/>
        </w:rPr>
        <w:t xml:space="preserve"> Белокурихинского городского Совета депутатов от 28.09.2012 N 94 "О принятии Положения о порядке организации и проведения публичных слушаний в городе Белокурихе".</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5. На основании заключения о результатах публичных слушаний по вопросу предоставления разрешения комиссия по землепользованию и застройке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администрации.</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lastRenderedPageBreak/>
        <w:t>6. На основании рекомендаций Комиссии глава администрации города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городского округа (при наличии официального сайта городского округа) в сети "Интернет", на информационных стендах, установленных в общедоступных местах.</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 xml:space="preserve">Статья </w:t>
      </w:r>
      <w:r w:rsidR="008C7EAE">
        <w:rPr>
          <w:rFonts w:ascii="Times New Roman" w:hAnsi="Times New Roman" w:cs="Times New Roman"/>
          <w:b/>
          <w:sz w:val="28"/>
          <w:szCs w:val="28"/>
        </w:rPr>
        <w:t>60</w:t>
      </w:r>
      <w:r w:rsidRPr="00EE59D9">
        <w:rPr>
          <w:rFonts w:ascii="Times New Roman" w:hAnsi="Times New Roman" w:cs="Times New Roman"/>
          <w:b/>
          <w:sz w:val="28"/>
          <w:szCs w:val="28"/>
        </w:rPr>
        <w:t>. Проведение публичных слушаний по вопросу отклонения от предельных параметров разрешенного строительства, реконструкции объектов капитального строительства</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 Физическое или юридическое лицо, заинтересованное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проведении публичных слушаний в Комиссию.</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3. Комиссия по землепользованию и застройке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4. Порядок организации и проведения публичных слушаний, участие в них определяются в соответствии с настоящей главой, </w:t>
      </w:r>
      <w:hyperlink r:id="rId127" w:history="1">
        <w:r w:rsidRPr="00EE59D9">
          <w:rPr>
            <w:rFonts w:ascii="Times New Roman" w:hAnsi="Times New Roman" w:cs="Times New Roman"/>
            <w:sz w:val="28"/>
            <w:szCs w:val="28"/>
          </w:rPr>
          <w:t>решением</w:t>
        </w:r>
      </w:hyperlink>
      <w:r w:rsidRPr="00EE59D9">
        <w:rPr>
          <w:rFonts w:ascii="Times New Roman" w:hAnsi="Times New Roman" w:cs="Times New Roman"/>
          <w:sz w:val="28"/>
          <w:szCs w:val="28"/>
        </w:rPr>
        <w:t xml:space="preserve"> Белокурихинского городского Совета депутатов от 28.09.2012 N 94 "О принятии Положения о порядке организации и проведения публичных слушаний в городе Белокуриха".</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5.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администрации города.</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6. На основании рекомендаций Комиссии глава администрации в течение трех дней со дня поступления указанных рекомендаций в отношении предоставления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w:t>
      </w:r>
      <w:r w:rsidRPr="00EE59D9">
        <w:rPr>
          <w:rFonts w:ascii="Times New Roman" w:hAnsi="Times New Roman" w:cs="Times New Roman"/>
          <w:sz w:val="28"/>
          <w:szCs w:val="28"/>
        </w:rPr>
        <w:lastRenderedPageBreak/>
        <w:t>опубликованию и размещению на официальном сайте города в сети "Интернет", на информационных стендах, установленных в общедоступных местах.</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Глава 10. ЗАКЛЮЧИТЕЛЬНЫЕ ПОЛОЖЕНИЯ</w:t>
      </w:r>
    </w:p>
    <w:p w:rsidR="00467046" w:rsidRPr="00EE59D9" w:rsidRDefault="00467046" w:rsidP="00EE59D9">
      <w:pPr>
        <w:pStyle w:val="ConsPlusNormal"/>
        <w:ind w:firstLine="709"/>
        <w:jc w:val="center"/>
        <w:rPr>
          <w:rFonts w:ascii="Times New Roman" w:hAnsi="Times New Roman" w:cs="Times New Roman"/>
          <w:b/>
          <w:sz w:val="28"/>
          <w:szCs w:val="28"/>
        </w:rPr>
      </w:pPr>
    </w:p>
    <w:p w:rsidR="00467046" w:rsidRPr="00EE59D9" w:rsidRDefault="00467046" w:rsidP="00EE59D9">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 xml:space="preserve">Статья </w:t>
      </w:r>
      <w:r w:rsidR="008C7EAE">
        <w:rPr>
          <w:rFonts w:ascii="Times New Roman" w:hAnsi="Times New Roman" w:cs="Times New Roman"/>
          <w:b/>
          <w:sz w:val="28"/>
          <w:szCs w:val="28"/>
        </w:rPr>
        <w:t>61</w:t>
      </w:r>
      <w:r w:rsidRPr="00EE59D9">
        <w:rPr>
          <w:rFonts w:ascii="Times New Roman" w:hAnsi="Times New Roman" w:cs="Times New Roman"/>
          <w:b/>
          <w:sz w:val="28"/>
          <w:szCs w:val="28"/>
        </w:rPr>
        <w:t>. Действие настоящих Правил по отношению к ранее возникшим правоотношениям</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 настоящих Правил.</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467046" w:rsidRPr="00EE59D9" w:rsidRDefault="00467046" w:rsidP="00EE59D9">
      <w:pPr>
        <w:pStyle w:val="ConsPlusNormal"/>
        <w:ind w:firstLine="709"/>
        <w:jc w:val="both"/>
        <w:rPr>
          <w:rFonts w:ascii="Times New Roman" w:hAnsi="Times New Roman" w:cs="Times New Roman"/>
          <w:b/>
          <w:sz w:val="28"/>
          <w:szCs w:val="28"/>
        </w:rPr>
      </w:pPr>
    </w:p>
    <w:p w:rsidR="00467046" w:rsidRPr="00EE59D9" w:rsidRDefault="00467046" w:rsidP="00EE59D9">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 xml:space="preserve">Статья </w:t>
      </w:r>
      <w:r w:rsidR="008C7EAE">
        <w:rPr>
          <w:rFonts w:ascii="Times New Roman" w:hAnsi="Times New Roman" w:cs="Times New Roman"/>
          <w:b/>
          <w:sz w:val="28"/>
          <w:szCs w:val="28"/>
        </w:rPr>
        <w:t>62</w:t>
      </w:r>
      <w:r w:rsidRPr="00EE59D9">
        <w:rPr>
          <w:rFonts w:ascii="Times New Roman" w:hAnsi="Times New Roman" w:cs="Times New Roman"/>
          <w:b/>
          <w:sz w:val="28"/>
          <w:szCs w:val="28"/>
        </w:rPr>
        <w:t>. Порядок внесения изменений в настоящие Правила</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0C6742" w:rsidRDefault="000C6742" w:rsidP="000C6742">
      <w:pPr>
        <w:autoSpaceDE w:val="0"/>
        <w:autoSpaceDN w:val="0"/>
        <w:adjustRightInd w:val="0"/>
        <w:ind w:firstLine="720"/>
        <w:jc w:val="both"/>
        <w:rPr>
          <w:sz w:val="28"/>
          <w:szCs w:val="28"/>
        </w:rPr>
      </w:pPr>
      <w:r>
        <w:rPr>
          <w:sz w:val="28"/>
          <w:szCs w:val="28"/>
        </w:rPr>
        <w:t>2. Основаниями для рассмотрения главой местной администрации в</w:t>
      </w:r>
      <w:r>
        <w:rPr>
          <w:sz w:val="28"/>
          <w:szCs w:val="28"/>
        </w:rPr>
        <w:t>о</w:t>
      </w:r>
      <w:r>
        <w:rPr>
          <w:sz w:val="28"/>
          <w:szCs w:val="28"/>
        </w:rPr>
        <w:t>проса о внесении изменений в правила землепользования и застройки являю</w:t>
      </w:r>
      <w:r>
        <w:rPr>
          <w:sz w:val="28"/>
          <w:szCs w:val="28"/>
        </w:rPr>
        <w:t>т</w:t>
      </w:r>
      <w:r>
        <w:rPr>
          <w:sz w:val="28"/>
          <w:szCs w:val="28"/>
        </w:rPr>
        <w:t>ся:</w:t>
      </w:r>
    </w:p>
    <w:p w:rsidR="000C6742" w:rsidRDefault="000C6742" w:rsidP="000C6742">
      <w:pPr>
        <w:autoSpaceDE w:val="0"/>
        <w:autoSpaceDN w:val="0"/>
        <w:adjustRightInd w:val="0"/>
        <w:ind w:firstLine="720"/>
        <w:jc w:val="both"/>
        <w:rPr>
          <w:sz w:val="28"/>
          <w:szCs w:val="28"/>
        </w:rPr>
      </w:pPr>
      <w:r>
        <w:rPr>
          <w:sz w:val="28"/>
          <w:szCs w:val="28"/>
        </w:rPr>
        <w:t>1) несоответствие правил землепользования и застройки генеральному плану поселения, генеральному плану муниципального округа, генеральному плану городского округа, схеме территориального планирования муниципального ра</w:t>
      </w:r>
      <w:r>
        <w:rPr>
          <w:sz w:val="28"/>
          <w:szCs w:val="28"/>
        </w:rPr>
        <w:t>й</w:t>
      </w:r>
      <w:r>
        <w:rPr>
          <w:sz w:val="28"/>
          <w:szCs w:val="28"/>
        </w:rPr>
        <w:t>она, возникшее в результате внесения в такие генеральные планы или схему террит</w:t>
      </w:r>
      <w:r>
        <w:rPr>
          <w:sz w:val="28"/>
          <w:szCs w:val="28"/>
        </w:rPr>
        <w:t>о</w:t>
      </w:r>
      <w:r>
        <w:rPr>
          <w:sz w:val="28"/>
          <w:szCs w:val="28"/>
        </w:rPr>
        <w:t>риального планирования муниципального района изменений;</w:t>
      </w:r>
    </w:p>
    <w:p w:rsidR="000C6742" w:rsidRDefault="000C6742" w:rsidP="000C6742">
      <w:pPr>
        <w:autoSpaceDE w:val="0"/>
        <w:autoSpaceDN w:val="0"/>
        <w:adjustRightInd w:val="0"/>
        <w:ind w:firstLine="720"/>
        <w:jc w:val="both"/>
        <w:rPr>
          <w:sz w:val="28"/>
          <w:szCs w:val="28"/>
        </w:rPr>
      </w:pPr>
      <w:r>
        <w:rPr>
          <w:sz w:val="28"/>
          <w:szCs w:val="28"/>
        </w:rPr>
        <w:t>1.1) поступление от уполномоченного Правительством Российской Фед</w:t>
      </w:r>
      <w:r>
        <w:rPr>
          <w:sz w:val="28"/>
          <w:szCs w:val="28"/>
        </w:rPr>
        <w:t>е</w:t>
      </w:r>
      <w:r>
        <w:rPr>
          <w:sz w:val="28"/>
          <w:szCs w:val="28"/>
        </w:rPr>
        <w:t>рации федерального органа исполнительной власти обязательного для испо</w:t>
      </w:r>
      <w:r>
        <w:rPr>
          <w:sz w:val="28"/>
          <w:szCs w:val="28"/>
        </w:rPr>
        <w:t>л</w:t>
      </w:r>
      <w:r>
        <w:rPr>
          <w:sz w:val="28"/>
          <w:szCs w:val="28"/>
        </w:rPr>
        <w:t>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w:t>
      </w:r>
      <w:r>
        <w:rPr>
          <w:sz w:val="28"/>
          <w:szCs w:val="28"/>
        </w:rPr>
        <w:t>м</w:t>
      </w:r>
      <w:r>
        <w:rPr>
          <w:sz w:val="28"/>
          <w:szCs w:val="28"/>
        </w:rPr>
        <w:t>лепользования и застройки поселения, муниципального округа, городского округа, межселенной территории;</w:t>
      </w:r>
    </w:p>
    <w:p w:rsidR="000C6742" w:rsidRDefault="000C6742" w:rsidP="000C6742">
      <w:pPr>
        <w:autoSpaceDE w:val="0"/>
        <w:autoSpaceDN w:val="0"/>
        <w:adjustRightInd w:val="0"/>
        <w:ind w:firstLine="720"/>
        <w:jc w:val="both"/>
        <w:rPr>
          <w:sz w:val="28"/>
          <w:szCs w:val="28"/>
        </w:rPr>
      </w:pPr>
      <w:r>
        <w:rPr>
          <w:sz w:val="28"/>
          <w:szCs w:val="28"/>
        </w:rPr>
        <w:t>2) поступление предложений об изменении границ территориальных зон, изменении градостроительных регламентов;</w:t>
      </w:r>
    </w:p>
    <w:p w:rsidR="000C6742" w:rsidRDefault="000C6742" w:rsidP="000C6742">
      <w:pPr>
        <w:autoSpaceDE w:val="0"/>
        <w:autoSpaceDN w:val="0"/>
        <w:adjustRightInd w:val="0"/>
        <w:ind w:firstLine="720"/>
        <w:jc w:val="both"/>
        <w:rPr>
          <w:sz w:val="28"/>
          <w:szCs w:val="28"/>
        </w:rPr>
      </w:pPr>
      <w:r>
        <w:rPr>
          <w:sz w:val="28"/>
          <w:szCs w:val="28"/>
        </w:rPr>
        <w:t>3) несоответствие сведений о местоположении границ зон с особыми у</w:t>
      </w:r>
      <w:r>
        <w:rPr>
          <w:sz w:val="28"/>
          <w:szCs w:val="28"/>
        </w:rPr>
        <w:t>с</w:t>
      </w:r>
      <w:r>
        <w:rPr>
          <w:sz w:val="28"/>
          <w:szCs w:val="28"/>
        </w:rPr>
        <w:t>ловиями использования территорий, территорий объектов культурного насл</w:t>
      </w:r>
      <w:r>
        <w:rPr>
          <w:sz w:val="28"/>
          <w:szCs w:val="28"/>
        </w:rPr>
        <w:t>е</w:t>
      </w:r>
      <w:r>
        <w:rPr>
          <w:sz w:val="28"/>
          <w:szCs w:val="28"/>
        </w:rPr>
        <w:t>дия, отображенных на карте градостроительного зонирования, содержащемуся в Ед</w:t>
      </w:r>
      <w:r>
        <w:rPr>
          <w:sz w:val="28"/>
          <w:szCs w:val="28"/>
        </w:rPr>
        <w:t>и</w:t>
      </w:r>
      <w:r>
        <w:rPr>
          <w:sz w:val="28"/>
          <w:szCs w:val="28"/>
        </w:rPr>
        <w:t>ном государственном реестре недвижимости описанию местоположения границ указанных зон, территорий;</w:t>
      </w:r>
    </w:p>
    <w:p w:rsidR="000C6742" w:rsidRDefault="000C6742" w:rsidP="000C6742">
      <w:pPr>
        <w:autoSpaceDE w:val="0"/>
        <w:autoSpaceDN w:val="0"/>
        <w:adjustRightInd w:val="0"/>
        <w:ind w:firstLine="720"/>
        <w:jc w:val="both"/>
        <w:rPr>
          <w:sz w:val="28"/>
          <w:szCs w:val="28"/>
        </w:rPr>
      </w:pPr>
      <w:r>
        <w:rPr>
          <w:sz w:val="28"/>
          <w:szCs w:val="28"/>
        </w:rPr>
        <w:lastRenderedPageBreak/>
        <w:t>3.1) несоответствие сведений о местоположении границ населенных пунктов (в том числе в случае выявления пересечения границ населенного пункта (нас</w:t>
      </w:r>
      <w:r>
        <w:rPr>
          <w:sz w:val="28"/>
          <w:szCs w:val="28"/>
        </w:rPr>
        <w:t>е</w:t>
      </w:r>
      <w:r>
        <w:rPr>
          <w:sz w:val="28"/>
          <w:szCs w:val="28"/>
        </w:rPr>
        <w:t>ленных пунктов) с границами земельных участков), содержащихся в документах территориального планирования, содержащемуся в Едином гос</w:t>
      </w:r>
      <w:r>
        <w:rPr>
          <w:sz w:val="28"/>
          <w:szCs w:val="28"/>
        </w:rPr>
        <w:t>у</w:t>
      </w:r>
      <w:r>
        <w:rPr>
          <w:sz w:val="28"/>
          <w:szCs w:val="28"/>
        </w:rPr>
        <w:t>дарственном реестре недвижимости описанию местоположения границ указа</w:t>
      </w:r>
      <w:r>
        <w:rPr>
          <w:sz w:val="28"/>
          <w:szCs w:val="28"/>
        </w:rPr>
        <w:t>н</w:t>
      </w:r>
      <w:r>
        <w:rPr>
          <w:sz w:val="28"/>
          <w:szCs w:val="28"/>
        </w:rPr>
        <w:t>ных населенных пунктов, которое было изменено в соответствии с федеральным законом при вн</w:t>
      </w:r>
      <w:r>
        <w:rPr>
          <w:sz w:val="28"/>
          <w:szCs w:val="28"/>
        </w:rPr>
        <w:t>е</w:t>
      </w:r>
      <w:r>
        <w:rPr>
          <w:sz w:val="28"/>
          <w:szCs w:val="28"/>
        </w:rPr>
        <w:t>сении в Единый государственный реестр недвижимости сведений о границах н</w:t>
      </w:r>
      <w:r>
        <w:rPr>
          <w:sz w:val="28"/>
          <w:szCs w:val="28"/>
        </w:rPr>
        <w:t>а</w:t>
      </w:r>
      <w:r>
        <w:rPr>
          <w:sz w:val="28"/>
          <w:szCs w:val="28"/>
        </w:rPr>
        <w:t>селенных пунктов;</w:t>
      </w:r>
    </w:p>
    <w:p w:rsidR="000C6742" w:rsidRPr="000C6742" w:rsidRDefault="000C6742" w:rsidP="000C6742">
      <w:pPr>
        <w:autoSpaceDE w:val="0"/>
        <w:autoSpaceDN w:val="0"/>
        <w:adjustRightInd w:val="0"/>
        <w:ind w:firstLine="720"/>
        <w:jc w:val="both"/>
        <w:rPr>
          <w:sz w:val="28"/>
          <w:szCs w:val="28"/>
        </w:rPr>
      </w:pPr>
      <w:r w:rsidRPr="000C6742">
        <w:rPr>
          <w:sz w:val="28"/>
          <w:szCs w:val="28"/>
        </w:rPr>
        <w:t>4) несоответствие установленных градостроительным регламентом огр</w:t>
      </w:r>
      <w:r w:rsidRPr="000C6742">
        <w:rPr>
          <w:sz w:val="28"/>
          <w:szCs w:val="28"/>
        </w:rPr>
        <w:t>а</w:t>
      </w:r>
      <w:r w:rsidRPr="000C6742">
        <w:rPr>
          <w:sz w:val="28"/>
          <w:szCs w:val="28"/>
        </w:rPr>
        <w:t>ничений использования земельных участков и объектов капитального стро</w:t>
      </w:r>
      <w:r w:rsidRPr="000C6742">
        <w:rPr>
          <w:sz w:val="28"/>
          <w:szCs w:val="28"/>
        </w:rPr>
        <w:t>и</w:t>
      </w:r>
      <w:r w:rsidRPr="000C6742">
        <w:rPr>
          <w:sz w:val="28"/>
          <w:szCs w:val="28"/>
        </w:rPr>
        <w:t>тельства, расположенных полностью или частично в границах зон с особыми условиями и</w:t>
      </w:r>
      <w:r w:rsidRPr="000C6742">
        <w:rPr>
          <w:sz w:val="28"/>
          <w:szCs w:val="28"/>
        </w:rPr>
        <w:t>с</w:t>
      </w:r>
      <w:r w:rsidRPr="000C6742">
        <w:rPr>
          <w:sz w:val="28"/>
          <w:szCs w:val="28"/>
        </w:rPr>
        <w:t>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0C6742" w:rsidRPr="000C6742" w:rsidRDefault="000C6742" w:rsidP="000C6742">
      <w:pPr>
        <w:autoSpaceDE w:val="0"/>
        <w:autoSpaceDN w:val="0"/>
        <w:adjustRightInd w:val="0"/>
        <w:ind w:firstLine="720"/>
        <w:jc w:val="both"/>
        <w:rPr>
          <w:sz w:val="28"/>
          <w:szCs w:val="28"/>
        </w:rPr>
      </w:pPr>
      <w:r w:rsidRPr="000C6742">
        <w:rPr>
          <w:sz w:val="28"/>
          <w:szCs w:val="28"/>
        </w:rPr>
        <w:t>5) установление, изменение, прекращение существования зоны с особыми условиями использования территории, установление, изменение границ терр</w:t>
      </w:r>
      <w:r w:rsidRPr="000C6742">
        <w:rPr>
          <w:sz w:val="28"/>
          <w:szCs w:val="28"/>
        </w:rPr>
        <w:t>и</w:t>
      </w:r>
      <w:r w:rsidRPr="000C6742">
        <w:rPr>
          <w:sz w:val="28"/>
          <w:szCs w:val="28"/>
        </w:rPr>
        <w:t>тории объекта культурного наследия, территории исторического поселения ф</w:t>
      </w:r>
      <w:r w:rsidRPr="000C6742">
        <w:rPr>
          <w:sz w:val="28"/>
          <w:szCs w:val="28"/>
        </w:rPr>
        <w:t>е</w:t>
      </w:r>
      <w:r w:rsidRPr="000C6742">
        <w:rPr>
          <w:sz w:val="28"/>
          <w:szCs w:val="28"/>
        </w:rPr>
        <w:t>дерального значения, территории исторического поселения регионального зн</w:t>
      </w:r>
      <w:r w:rsidRPr="000C6742">
        <w:rPr>
          <w:sz w:val="28"/>
          <w:szCs w:val="28"/>
        </w:rPr>
        <w:t>а</w:t>
      </w:r>
      <w:r w:rsidRPr="000C6742">
        <w:rPr>
          <w:sz w:val="28"/>
          <w:szCs w:val="28"/>
        </w:rPr>
        <w:t>чения;</w:t>
      </w:r>
    </w:p>
    <w:p w:rsidR="000C6742" w:rsidRPr="000C6742" w:rsidRDefault="000C6742" w:rsidP="000C6742">
      <w:pPr>
        <w:autoSpaceDE w:val="0"/>
        <w:autoSpaceDN w:val="0"/>
        <w:adjustRightInd w:val="0"/>
        <w:ind w:firstLine="720"/>
        <w:jc w:val="both"/>
        <w:rPr>
          <w:sz w:val="28"/>
          <w:szCs w:val="28"/>
        </w:rPr>
      </w:pPr>
      <w:r w:rsidRPr="000C6742">
        <w:rPr>
          <w:sz w:val="28"/>
          <w:szCs w:val="28"/>
        </w:rPr>
        <w:t>6) принятие решения о комплексном развитии территории;</w:t>
      </w:r>
    </w:p>
    <w:p w:rsidR="000C6742" w:rsidRPr="000C6742" w:rsidRDefault="000C6742" w:rsidP="000C6742">
      <w:pPr>
        <w:autoSpaceDE w:val="0"/>
        <w:autoSpaceDN w:val="0"/>
        <w:adjustRightInd w:val="0"/>
        <w:ind w:firstLine="720"/>
        <w:jc w:val="both"/>
        <w:rPr>
          <w:sz w:val="28"/>
          <w:szCs w:val="28"/>
        </w:rPr>
      </w:pPr>
      <w:r w:rsidRPr="000C6742">
        <w:rPr>
          <w:sz w:val="28"/>
          <w:szCs w:val="28"/>
        </w:rPr>
        <w:t>7) обнаружение мест захоронений погибших при защите Отечества, ра</w:t>
      </w:r>
      <w:r w:rsidRPr="000C6742">
        <w:rPr>
          <w:sz w:val="28"/>
          <w:szCs w:val="28"/>
        </w:rPr>
        <w:t>с</w:t>
      </w:r>
      <w:r w:rsidRPr="000C6742">
        <w:rPr>
          <w:sz w:val="28"/>
          <w:szCs w:val="28"/>
        </w:rPr>
        <w:t>положенных в границах муниципальных образований.</w:t>
      </w:r>
    </w:p>
    <w:p w:rsidR="000C6742" w:rsidRDefault="000C6742" w:rsidP="000C6742">
      <w:pPr>
        <w:pStyle w:val="ConsPlusNormal"/>
        <w:ind w:firstLine="709"/>
        <w:jc w:val="both"/>
        <w:rPr>
          <w:rFonts w:ascii="Times New Roman" w:hAnsi="Times New Roman" w:cs="Times New Roman"/>
          <w:sz w:val="28"/>
          <w:szCs w:val="28"/>
        </w:rPr>
      </w:pPr>
      <w:r w:rsidRPr="000C6742">
        <w:rPr>
          <w:rFonts w:ascii="Times New Roman" w:hAnsi="Times New Roman" w:cs="Times New Roman"/>
          <w:sz w:val="28"/>
          <w:szCs w:val="28"/>
        </w:rPr>
        <w:t>8) несоответствие сведений о границах территориальных зон, содерж</w:t>
      </w:r>
      <w:r w:rsidRPr="000C6742">
        <w:rPr>
          <w:rFonts w:ascii="Times New Roman" w:hAnsi="Times New Roman" w:cs="Times New Roman"/>
          <w:sz w:val="28"/>
          <w:szCs w:val="28"/>
        </w:rPr>
        <w:t>а</w:t>
      </w:r>
      <w:r w:rsidRPr="000C6742">
        <w:rPr>
          <w:rFonts w:ascii="Times New Roman" w:hAnsi="Times New Roman" w:cs="Times New Roman"/>
          <w:sz w:val="28"/>
          <w:szCs w:val="28"/>
        </w:rPr>
        <w:t>щихся в правилах землепользования и застройки, содержащемуся в Едином г</w:t>
      </w:r>
      <w:r w:rsidRPr="000C6742">
        <w:rPr>
          <w:rFonts w:ascii="Times New Roman" w:hAnsi="Times New Roman" w:cs="Times New Roman"/>
          <w:sz w:val="28"/>
          <w:szCs w:val="28"/>
        </w:rPr>
        <w:t>о</w:t>
      </w:r>
      <w:r w:rsidRPr="000C6742">
        <w:rPr>
          <w:rFonts w:ascii="Times New Roman" w:hAnsi="Times New Roman" w:cs="Times New Roman"/>
          <w:sz w:val="28"/>
          <w:szCs w:val="28"/>
        </w:rPr>
        <w:t>сударственном реестре недвижимости описанию местоположения границ ук</w:t>
      </w:r>
      <w:r w:rsidRPr="000C6742">
        <w:rPr>
          <w:rFonts w:ascii="Times New Roman" w:hAnsi="Times New Roman" w:cs="Times New Roman"/>
          <w:sz w:val="28"/>
          <w:szCs w:val="28"/>
        </w:rPr>
        <w:t>а</w:t>
      </w:r>
      <w:r w:rsidRPr="000C6742">
        <w:rPr>
          <w:rFonts w:ascii="Times New Roman" w:hAnsi="Times New Roman" w:cs="Times New Roman"/>
          <w:sz w:val="28"/>
          <w:szCs w:val="28"/>
        </w:rPr>
        <w:t>занных территориальных зон, которое было изменено в соответствии с фед</w:t>
      </w:r>
      <w:r w:rsidRPr="000C6742">
        <w:rPr>
          <w:rFonts w:ascii="Times New Roman" w:hAnsi="Times New Roman" w:cs="Times New Roman"/>
          <w:sz w:val="28"/>
          <w:szCs w:val="28"/>
        </w:rPr>
        <w:t>е</w:t>
      </w:r>
      <w:r w:rsidRPr="000C6742">
        <w:rPr>
          <w:rFonts w:ascii="Times New Roman" w:hAnsi="Times New Roman" w:cs="Times New Roman"/>
          <w:sz w:val="28"/>
          <w:szCs w:val="28"/>
        </w:rPr>
        <w:t>ральным законом при внесении в Единый государственный реестр недвижимости сведений о гран</w:t>
      </w:r>
      <w:r w:rsidRPr="000C6742">
        <w:rPr>
          <w:rFonts w:ascii="Times New Roman" w:hAnsi="Times New Roman" w:cs="Times New Roman"/>
          <w:sz w:val="28"/>
          <w:szCs w:val="28"/>
        </w:rPr>
        <w:t>и</w:t>
      </w:r>
      <w:r w:rsidRPr="000C6742">
        <w:rPr>
          <w:rFonts w:ascii="Times New Roman" w:hAnsi="Times New Roman" w:cs="Times New Roman"/>
          <w:sz w:val="28"/>
          <w:szCs w:val="28"/>
        </w:rPr>
        <w:t>цах территориальных зон.</w:t>
      </w:r>
    </w:p>
    <w:p w:rsidR="000C6742" w:rsidRDefault="000C6742" w:rsidP="000C6742">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3. С предложениями о внесении изменений в настоящие Правила могут выступать:</w:t>
      </w:r>
    </w:p>
    <w:p w:rsidR="000C6742" w:rsidRDefault="000C6742" w:rsidP="000C6742">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0C6742" w:rsidRDefault="000C6742" w:rsidP="000C6742">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2) органы исполнительной власти субъектов Российской Федерации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0C6742" w:rsidRDefault="000C6742" w:rsidP="000C6742">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3) органы местного самоуправления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0C6742" w:rsidRDefault="000C6742" w:rsidP="000C6742">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4) органы местного самоуправления города в случаях, если необходимо совершенствовать порядок регулирования землепользования и застройки на территории города;</w:t>
      </w:r>
    </w:p>
    <w:p w:rsidR="000C6742" w:rsidRDefault="000C6742" w:rsidP="000C6742">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67046" w:rsidRPr="00EE59D9" w:rsidRDefault="00467046" w:rsidP="000C6742">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4. Предложение о внесении изменений в настоящие Правила направляется в письменной форме в Комиссию.</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В течение пяти дней со дня поступления в Комиссию предложения о внесении изменений в настоящие Правила копия такого предложения направляется в отдел </w:t>
      </w:r>
      <w:r w:rsidRPr="00EE59D9">
        <w:rPr>
          <w:rFonts w:ascii="Times New Roman" w:hAnsi="Times New Roman" w:cs="Times New Roman"/>
          <w:sz w:val="28"/>
          <w:szCs w:val="28"/>
        </w:rPr>
        <w:lastRenderedPageBreak/>
        <w:t>архитектуры и градостроительства администрации города для подготовки заключения о соответствии предложения утвержденной градостроительной документации города,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313C6A"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5. </w:t>
      </w:r>
      <w:r w:rsidR="00313C6A" w:rsidRPr="001E6DAA">
        <w:rPr>
          <w:rFonts w:ascii="Times New Roman" w:hAnsi="Times New Roman" w:cs="Times New Roman"/>
          <w:sz w:val="28"/>
          <w:szCs w:val="28"/>
        </w:rPr>
        <w:t>Комиссия в течение двадцати пяти дней со дня поступления предложения о внесении изменений в настоящие Правила рассматривает его и подготавливает с учетом заключения отдела архитектуры и градостроительства администрации города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главе администрации города.</w:t>
      </w:r>
    </w:p>
    <w:p w:rsidR="00313C6A"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 xml:space="preserve">6. </w:t>
      </w:r>
      <w:r w:rsidR="00313C6A" w:rsidRPr="001E6DAA">
        <w:rPr>
          <w:rFonts w:ascii="Times New Roman" w:hAnsi="Times New Roman" w:cs="Times New Roman"/>
          <w:sz w:val="28"/>
          <w:szCs w:val="28"/>
        </w:rPr>
        <w:t>Глава администрации города с учетом рекомендаций, содержащихся в заключении Комиссии, в течение двадцати пяти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7. По поручению главы администрации города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города (при наличии официального сайта города) в сети "Интернет", на информационных стендах, установленных в общедоступных местах. Сообщение о принятии такого решения также может быть распространено по местному радио и телевидению.</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8. Проект решения о внесении изменения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9.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10. Комиссия направляет решение о проведении публичных слушаний по проекту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11.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администрации города.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lastRenderedPageBreak/>
        <w:t>12. Глава администрации города в течение тридцати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городской Совет депутатов или об отклонении проекта и направлении его на доработку с указанием даты его повторного представления.</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13. После утверждения городским Советом депутатов 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города (при наличии официального сайта города) в сети "Интернет", на информационных стендах, установленных в общедоступных местах.</w:t>
      </w:r>
    </w:p>
    <w:p w:rsidR="00467046"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14. Физические и юридические лица вправе оспорить решение о внесении изменений в настоящие Правила в судебном порядке.</w:t>
      </w:r>
    </w:p>
    <w:p w:rsidR="00313C6A" w:rsidRPr="00EE59D9" w:rsidRDefault="00313C6A" w:rsidP="00EE59D9">
      <w:pPr>
        <w:pStyle w:val="ConsPlusNormal"/>
        <w:ind w:firstLine="709"/>
        <w:jc w:val="both"/>
        <w:rPr>
          <w:rFonts w:ascii="Times New Roman" w:hAnsi="Times New Roman" w:cs="Times New Roman"/>
          <w:sz w:val="28"/>
          <w:szCs w:val="28"/>
        </w:rPr>
      </w:pPr>
      <w:r w:rsidRPr="001E6DAA">
        <w:rPr>
          <w:rFonts w:ascii="Times New Roman" w:hAnsi="Times New Roman" w:cs="Times New Roman"/>
          <w:sz w:val="28"/>
          <w:szCs w:val="28"/>
        </w:rPr>
        <w:t>15. В случае, если утверждение изменений в Правила осуществляется представительным органом местного самоуправления, проект о внесении изменений в Правила,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B605E3" w:rsidRDefault="00B605E3" w:rsidP="00000FAC">
      <w:pPr>
        <w:pStyle w:val="ConsPlusNormal"/>
        <w:ind w:firstLine="709"/>
        <w:jc w:val="center"/>
        <w:rPr>
          <w:rFonts w:ascii="Times New Roman" w:hAnsi="Times New Roman" w:cs="Times New Roman"/>
          <w:b/>
          <w:sz w:val="28"/>
          <w:szCs w:val="28"/>
        </w:rPr>
      </w:pPr>
    </w:p>
    <w:p w:rsidR="00467046" w:rsidRPr="00EE59D9" w:rsidRDefault="00467046" w:rsidP="00000FAC">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Глава 12. РЕГУЛИРОВАНИЕ ИНЫХ ВОПРОСОВ ЗЕМЛЕПОЛЬЗОВАНИЯ</w:t>
      </w:r>
      <w:r w:rsidR="00000FAC">
        <w:rPr>
          <w:rFonts w:ascii="Times New Roman" w:hAnsi="Times New Roman" w:cs="Times New Roman"/>
          <w:b/>
          <w:sz w:val="28"/>
          <w:szCs w:val="28"/>
        </w:rPr>
        <w:t xml:space="preserve"> </w:t>
      </w:r>
      <w:r w:rsidRPr="00EE59D9">
        <w:rPr>
          <w:rFonts w:ascii="Times New Roman" w:hAnsi="Times New Roman" w:cs="Times New Roman"/>
          <w:b/>
          <w:sz w:val="28"/>
          <w:szCs w:val="28"/>
        </w:rPr>
        <w:t>И ЗАСТРОЙКИ</w:t>
      </w:r>
    </w:p>
    <w:p w:rsidR="00467046" w:rsidRPr="00EE59D9" w:rsidRDefault="00467046" w:rsidP="00EE59D9">
      <w:pPr>
        <w:pStyle w:val="ConsPlusNormal"/>
        <w:ind w:firstLine="709"/>
        <w:jc w:val="both"/>
        <w:rPr>
          <w:rFonts w:ascii="Times New Roman" w:hAnsi="Times New Roman" w:cs="Times New Roman"/>
          <w:b/>
          <w:sz w:val="28"/>
          <w:szCs w:val="28"/>
        </w:rPr>
      </w:pPr>
    </w:p>
    <w:p w:rsidR="00467046" w:rsidRPr="00EE59D9" w:rsidRDefault="00467046" w:rsidP="00000FAC">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 xml:space="preserve">Статья </w:t>
      </w:r>
      <w:r w:rsidR="008C7EAE">
        <w:rPr>
          <w:rFonts w:ascii="Times New Roman" w:hAnsi="Times New Roman" w:cs="Times New Roman"/>
          <w:b/>
          <w:sz w:val="28"/>
          <w:szCs w:val="28"/>
        </w:rPr>
        <w:t>63</w:t>
      </w:r>
      <w:r w:rsidRPr="00EE59D9">
        <w:rPr>
          <w:rFonts w:ascii="Times New Roman" w:hAnsi="Times New Roman" w:cs="Times New Roman"/>
          <w:b/>
          <w:sz w:val="28"/>
          <w:szCs w:val="28"/>
        </w:rPr>
        <w:t>. Размещение на территории города объектов без оформления земельных отношений</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Без оформления земельных отношений на территориях общего пользования (в том числе, площадей, улиц, проездов, набережных, береговых полос водных объектов общего пользования, скверов, бульваров) размещаются:</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 нестационарные торговые объекты на основании утвержденной схемы размещения нестационарных торговых объектов на территории муниципального образования город Белокуриха Алтайского края;</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2) ярмарки, выставки, имеющие временный характер, организаторами которых являются органы местного самоуправления, площадки для проведения различных мероприятий временного характера в порядке, установленном действующим законодательством и муниципальными правовыми актами;</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3) рекламные конструкции на основании утвержденной схемы размещения рекламных конструкций на территории муниципального образования город Белокуриха Алтайского края;</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4) малые архитектурные формы, объекты освещения, объекты городского благоустройства, средства городской визуальной информации нерекламного характера;</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7) для благоустройства территории в общественных (общеполезных) целях.</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000FAC">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 xml:space="preserve">Статья </w:t>
      </w:r>
      <w:r w:rsidR="008C7EAE">
        <w:rPr>
          <w:rFonts w:ascii="Times New Roman" w:hAnsi="Times New Roman" w:cs="Times New Roman"/>
          <w:b/>
          <w:sz w:val="28"/>
          <w:szCs w:val="28"/>
        </w:rPr>
        <w:t>64</w:t>
      </w:r>
      <w:r w:rsidRPr="00EE59D9">
        <w:rPr>
          <w:rFonts w:ascii="Times New Roman" w:hAnsi="Times New Roman" w:cs="Times New Roman"/>
          <w:b/>
          <w:sz w:val="28"/>
          <w:szCs w:val="28"/>
        </w:rPr>
        <w:t>. Особенности размещения временных строений, не являющихся объектами капитального строительства</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Особенности размещения на территории городского округа - города Белокуриха нестационарных объектов, не являющихся объектами капитального строительства, в том числе на территориях общего пользования, устанавливаются действующим законодательством и муниципальными правовыми актами.</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000FAC">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Статья 6</w:t>
      </w:r>
      <w:r w:rsidR="008C7EAE">
        <w:rPr>
          <w:rFonts w:ascii="Times New Roman" w:hAnsi="Times New Roman" w:cs="Times New Roman"/>
          <w:b/>
          <w:sz w:val="28"/>
          <w:szCs w:val="28"/>
        </w:rPr>
        <w:t>5</w:t>
      </w:r>
      <w:r w:rsidRPr="00EE59D9">
        <w:rPr>
          <w:rFonts w:ascii="Times New Roman" w:hAnsi="Times New Roman" w:cs="Times New Roman"/>
          <w:b/>
          <w:sz w:val="28"/>
          <w:szCs w:val="28"/>
        </w:rPr>
        <w:t>. Особенности размещения подземных сооружений</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 При размещении под поверхностью территорий общего пользования (в том числе, площадей, улиц, проездов, набережных, береговых полос водных объектов общего пользования, скверов, бульваров) подземных сооружений, в том числе, если для строительства подземного сооружения необходимо оформление земельных отношений, земельный участок предоставляется в аренду на период строительства объекта и не может быть приватизирован (оформлен в собственность, пожизненное владение), при этом органы местного самоуправления имеют право использовать данную территорию (поверхность территории над подземным объектом) как территорию общего пользования при реализации собственных полномочий, для проведения массовых культурно-зрелищных мероприятий, митингов и шествий, устанавливать рекламные конструкции, в случае соответствия требованиям технических регламентов, объекты праздничного оформления города, объекты городской визуальной информации, для любых целей, не связанных со строительством объектов капитального строительства</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2. В связи с установлением охранных и санитарно-защитных зон должны быть соблюдены ограничения прав на использование земельных участков.</w:t>
      </w:r>
    </w:p>
    <w:p w:rsidR="00467046" w:rsidRPr="00EE59D9" w:rsidRDefault="00467046" w:rsidP="00EE59D9">
      <w:pPr>
        <w:pStyle w:val="ConsPlusNormal"/>
        <w:ind w:firstLine="709"/>
        <w:jc w:val="both"/>
        <w:rPr>
          <w:rFonts w:ascii="Times New Roman" w:hAnsi="Times New Roman" w:cs="Times New Roman"/>
          <w:sz w:val="28"/>
          <w:szCs w:val="28"/>
        </w:rPr>
      </w:pPr>
    </w:p>
    <w:p w:rsidR="00467046" w:rsidRPr="00EE59D9" w:rsidRDefault="00467046" w:rsidP="00000FAC">
      <w:pPr>
        <w:pStyle w:val="ConsPlusNormal"/>
        <w:ind w:firstLine="709"/>
        <w:jc w:val="center"/>
        <w:rPr>
          <w:rFonts w:ascii="Times New Roman" w:hAnsi="Times New Roman" w:cs="Times New Roman"/>
          <w:b/>
          <w:sz w:val="28"/>
          <w:szCs w:val="28"/>
        </w:rPr>
      </w:pPr>
      <w:r w:rsidRPr="00EE59D9">
        <w:rPr>
          <w:rFonts w:ascii="Times New Roman" w:hAnsi="Times New Roman" w:cs="Times New Roman"/>
          <w:b/>
          <w:sz w:val="28"/>
          <w:szCs w:val="28"/>
        </w:rPr>
        <w:t>Статья 6</w:t>
      </w:r>
      <w:r w:rsidR="008C7EAE">
        <w:rPr>
          <w:rFonts w:ascii="Times New Roman" w:hAnsi="Times New Roman" w:cs="Times New Roman"/>
          <w:b/>
          <w:sz w:val="28"/>
          <w:szCs w:val="28"/>
        </w:rPr>
        <w:t>6</w:t>
      </w:r>
      <w:r w:rsidRPr="00EE59D9">
        <w:rPr>
          <w:rFonts w:ascii="Times New Roman" w:hAnsi="Times New Roman" w:cs="Times New Roman"/>
          <w:b/>
          <w:sz w:val="28"/>
          <w:szCs w:val="28"/>
        </w:rPr>
        <w:t>. Консультативно-координационные и совещательные органы по вопросам градостроительной деятельности</w:t>
      </w:r>
    </w:p>
    <w:p w:rsidR="00467046" w:rsidRPr="00EE59D9" w:rsidRDefault="00467046" w:rsidP="00EE59D9">
      <w:pPr>
        <w:pStyle w:val="ConsPlusNormal"/>
        <w:ind w:firstLine="709"/>
        <w:jc w:val="both"/>
        <w:rPr>
          <w:rFonts w:ascii="Times New Roman" w:hAnsi="Times New Roman" w:cs="Times New Roman"/>
          <w:b/>
          <w:sz w:val="28"/>
          <w:szCs w:val="28"/>
        </w:rPr>
      </w:pP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1. Консультативно-координационным органом по вопросам градостроительной деятельности при администрации города Белокуриха Алтайского края, созданным в целях выполнения задач градостроительного зонирования и осуществления мероприятий по организации и проведению публичных слушаний по градостроительным решениям, является Комиссия.</w:t>
      </w:r>
    </w:p>
    <w:p w:rsidR="00467046" w:rsidRPr="00EE59D9" w:rsidRDefault="00467046"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2. При администрации города Белокуриха Алтайского края могут быть созданы иные координационные или совещательные органы по вопросам градостроительной деятельности.</w:t>
      </w:r>
    </w:p>
    <w:p w:rsidR="006B3EBE" w:rsidRDefault="006B3EBE" w:rsidP="00EE59D9">
      <w:pPr>
        <w:pStyle w:val="ConsPlusNormal"/>
        <w:ind w:firstLine="709"/>
        <w:jc w:val="both"/>
        <w:rPr>
          <w:rFonts w:ascii="Times New Roman" w:hAnsi="Times New Roman" w:cs="Times New Roman"/>
          <w:sz w:val="28"/>
          <w:szCs w:val="28"/>
        </w:rPr>
      </w:pPr>
      <w:r w:rsidRPr="00EE59D9">
        <w:rPr>
          <w:rFonts w:ascii="Times New Roman" w:hAnsi="Times New Roman" w:cs="Times New Roman"/>
          <w:sz w:val="28"/>
          <w:szCs w:val="28"/>
        </w:rPr>
        <w:t>3. Застройка земельных участков, расположенных в границах зоны объектов особого градостроительного и архитектурного контроля (ОГК) подлежит рассмотрению на Градостроительном совете, состав и порядок деятельности которого утверждается постановлением администрации города Белокуриха Алтайского края.</w:t>
      </w:r>
    </w:p>
    <w:p w:rsidR="004C30DA" w:rsidRDefault="004C30DA" w:rsidP="00EE59D9">
      <w:pPr>
        <w:pStyle w:val="ConsPlusNormal"/>
        <w:ind w:firstLine="709"/>
        <w:jc w:val="both"/>
        <w:rPr>
          <w:rFonts w:ascii="Times New Roman" w:hAnsi="Times New Roman" w:cs="Times New Roman"/>
          <w:sz w:val="28"/>
          <w:szCs w:val="28"/>
        </w:rPr>
      </w:pPr>
    </w:p>
    <w:p w:rsidR="004C30DA" w:rsidRDefault="004C30DA"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Default="00844F39" w:rsidP="00EE59D9">
      <w:pPr>
        <w:pStyle w:val="ConsPlusNormal"/>
        <w:ind w:firstLine="709"/>
        <w:jc w:val="both"/>
        <w:rPr>
          <w:rFonts w:ascii="Times New Roman" w:hAnsi="Times New Roman" w:cs="Times New Roman"/>
          <w:sz w:val="28"/>
          <w:szCs w:val="28"/>
        </w:rPr>
      </w:pPr>
    </w:p>
    <w:p w:rsidR="00844F39" w:rsidRPr="00935CB6" w:rsidRDefault="00844F39" w:rsidP="00844F39">
      <w:pPr>
        <w:pStyle w:val="a3"/>
        <w:suppressAutoHyphens/>
        <w:ind w:firstLine="5670"/>
        <w:rPr>
          <w:color w:val="000000"/>
          <w:szCs w:val="28"/>
        </w:rPr>
      </w:pPr>
      <w:r w:rsidRPr="00935CB6">
        <w:rPr>
          <w:color w:val="000000"/>
          <w:szCs w:val="28"/>
        </w:rPr>
        <w:t xml:space="preserve">Приложение </w:t>
      </w:r>
      <w:r>
        <w:rPr>
          <w:color w:val="000000"/>
          <w:szCs w:val="28"/>
        </w:rPr>
        <w:t>№ 1</w:t>
      </w:r>
    </w:p>
    <w:p w:rsidR="00844F39" w:rsidRPr="00935CB6" w:rsidRDefault="00844F39" w:rsidP="00844F39">
      <w:pPr>
        <w:suppressAutoHyphens/>
        <w:ind w:left="5670"/>
        <w:rPr>
          <w:color w:val="000000"/>
          <w:sz w:val="28"/>
          <w:szCs w:val="28"/>
        </w:rPr>
      </w:pPr>
      <w:r w:rsidRPr="00935CB6">
        <w:rPr>
          <w:color w:val="000000"/>
          <w:sz w:val="28"/>
          <w:szCs w:val="28"/>
        </w:rPr>
        <w:t xml:space="preserve">к решению Белокурихинского городского Совета депутатов Алтайского края </w:t>
      </w:r>
    </w:p>
    <w:p w:rsidR="00844F39" w:rsidRPr="00935CB6" w:rsidRDefault="00844F39" w:rsidP="00844F39">
      <w:pPr>
        <w:suppressAutoHyphens/>
        <w:ind w:left="5670"/>
        <w:jc w:val="both"/>
        <w:rPr>
          <w:color w:val="000000"/>
          <w:sz w:val="28"/>
          <w:szCs w:val="28"/>
          <w:shd w:val="clear" w:color="auto" w:fill="FFFFFF"/>
        </w:rPr>
      </w:pPr>
      <w:r w:rsidRPr="00935CB6">
        <w:rPr>
          <w:color w:val="000000"/>
          <w:sz w:val="28"/>
          <w:szCs w:val="28"/>
        </w:rPr>
        <w:t xml:space="preserve">от </w:t>
      </w:r>
      <w:r>
        <w:rPr>
          <w:color w:val="000000"/>
          <w:sz w:val="28"/>
          <w:szCs w:val="28"/>
        </w:rPr>
        <w:t>20.09.</w:t>
      </w:r>
      <w:r w:rsidRPr="00935CB6">
        <w:rPr>
          <w:color w:val="000000"/>
          <w:sz w:val="28"/>
          <w:szCs w:val="28"/>
        </w:rPr>
        <w:t xml:space="preserve">2018  № </w:t>
      </w:r>
      <w:r>
        <w:rPr>
          <w:color w:val="000000"/>
          <w:sz w:val="28"/>
          <w:szCs w:val="28"/>
        </w:rPr>
        <w:t>170</w:t>
      </w:r>
    </w:p>
    <w:p w:rsidR="004C30DA" w:rsidRDefault="004C30DA" w:rsidP="00EE59D9">
      <w:pPr>
        <w:pStyle w:val="ConsPlusNormal"/>
        <w:ind w:firstLine="709"/>
        <w:jc w:val="both"/>
        <w:rPr>
          <w:rFonts w:ascii="Times New Roman" w:hAnsi="Times New Roman" w:cs="Times New Roman"/>
          <w:sz w:val="28"/>
          <w:szCs w:val="28"/>
        </w:rPr>
      </w:pPr>
    </w:p>
    <w:p w:rsidR="004C30DA" w:rsidRDefault="00844F39" w:rsidP="00EE59D9">
      <w:pPr>
        <w:pStyle w:val="ConsPlusNormal"/>
        <w:ind w:firstLine="709"/>
        <w:jc w:val="both"/>
        <w:rPr>
          <w:rFonts w:ascii="Times New Roman" w:hAnsi="Times New Roman" w:cs="Times New Roman"/>
          <w:sz w:val="28"/>
          <w:szCs w:val="28"/>
        </w:rPr>
      </w:pPr>
      <w:r>
        <w:rPr>
          <w:noProof/>
          <w:color w:val="000000"/>
          <w:sz w:val="28"/>
          <w:szCs w:val="28"/>
          <w:shd w:val="clear" w:color="auto" w:fill="FFFFFF"/>
        </w:rPr>
        <w:drawing>
          <wp:inline distT="0" distB="0" distL="0" distR="0">
            <wp:extent cx="5467350" cy="7515225"/>
            <wp:effectExtent l="19050" t="0" r="0" b="0"/>
            <wp:docPr id="1" name="Рисунок 1" descr="пзз март сессия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зз март сессия 2020"/>
                    <pic:cNvPicPr>
                      <a:picLocks noChangeAspect="1" noChangeArrowheads="1"/>
                    </pic:cNvPicPr>
                  </pic:nvPicPr>
                  <pic:blipFill>
                    <a:blip r:embed="rId128"/>
                    <a:srcRect/>
                    <a:stretch>
                      <a:fillRect/>
                    </a:stretch>
                  </pic:blipFill>
                  <pic:spPr bwMode="auto">
                    <a:xfrm>
                      <a:off x="0" y="0"/>
                      <a:ext cx="5467350" cy="7515225"/>
                    </a:xfrm>
                    <a:prstGeom prst="rect">
                      <a:avLst/>
                    </a:prstGeom>
                    <a:noFill/>
                    <a:ln w="9525">
                      <a:noFill/>
                      <a:miter lim="800000"/>
                      <a:headEnd/>
                      <a:tailEnd/>
                    </a:ln>
                  </pic:spPr>
                </pic:pic>
              </a:graphicData>
            </a:graphic>
          </wp:inline>
        </w:drawing>
      </w:r>
    </w:p>
    <w:p w:rsidR="004C30DA" w:rsidRDefault="004C30DA" w:rsidP="00EE59D9">
      <w:pPr>
        <w:pStyle w:val="ConsPlusNormal"/>
        <w:ind w:firstLine="709"/>
        <w:jc w:val="both"/>
        <w:rPr>
          <w:rFonts w:ascii="Times New Roman" w:hAnsi="Times New Roman" w:cs="Times New Roman"/>
          <w:sz w:val="28"/>
          <w:szCs w:val="28"/>
        </w:rPr>
      </w:pPr>
    </w:p>
    <w:p w:rsidR="004C30DA" w:rsidRDefault="004C30DA" w:rsidP="00EE59D9">
      <w:pPr>
        <w:pStyle w:val="ConsPlusNormal"/>
        <w:ind w:firstLine="709"/>
        <w:jc w:val="both"/>
        <w:rPr>
          <w:rFonts w:ascii="Times New Roman" w:hAnsi="Times New Roman" w:cs="Times New Roman"/>
          <w:sz w:val="28"/>
          <w:szCs w:val="28"/>
        </w:rPr>
      </w:pPr>
    </w:p>
    <w:p w:rsidR="00B605E3" w:rsidRPr="00935CB6" w:rsidRDefault="00B605E3" w:rsidP="00B605E3">
      <w:pPr>
        <w:pStyle w:val="a3"/>
        <w:suppressAutoHyphens/>
        <w:ind w:firstLine="5670"/>
        <w:rPr>
          <w:color w:val="000000"/>
          <w:szCs w:val="28"/>
        </w:rPr>
      </w:pPr>
      <w:r w:rsidRPr="00935CB6">
        <w:rPr>
          <w:color w:val="000000"/>
          <w:szCs w:val="28"/>
        </w:rPr>
        <w:t xml:space="preserve">Приложение </w:t>
      </w:r>
      <w:r>
        <w:rPr>
          <w:color w:val="000000"/>
          <w:szCs w:val="28"/>
        </w:rPr>
        <w:t>№ 2</w:t>
      </w:r>
    </w:p>
    <w:p w:rsidR="00B605E3" w:rsidRPr="00935CB6" w:rsidRDefault="00B605E3" w:rsidP="00B605E3">
      <w:pPr>
        <w:suppressAutoHyphens/>
        <w:ind w:left="5670"/>
        <w:rPr>
          <w:color w:val="000000"/>
          <w:sz w:val="28"/>
          <w:szCs w:val="28"/>
        </w:rPr>
      </w:pPr>
      <w:r w:rsidRPr="00935CB6">
        <w:rPr>
          <w:color w:val="000000"/>
          <w:sz w:val="28"/>
          <w:szCs w:val="28"/>
        </w:rPr>
        <w:lastRenderedPageBreak/>
        <w:t xml:space="preserve">к решению Белокурихинского городского Совета депутатов Алтайского края </w:t>
      </w:r>
    </w:p>
    <w:p w:rsidR="00B605E3" w:rsidRPr="00935CB6" w:rsidRDefault="00B605E3" w:rsidP="00B605E3">
      <w:pPr>
        <w:suppressAutoHyphens/>
        <w:ind w:left="5670"/>
        <w:jc w:val="both"/>
        <w:rPr>
          <w:color w:val="000000"/>
          <w:sz w:val="28"/>
          <w:szCs w:val="28"/>
          <w:shd w:val="clear" w:color="auto" w:fill="FFFFFF"/>
        </w:rPr>
      </w:pPr>
      <w:r w:rsidRPr="00935CB6">
        <w:rPr>
          <w:color w:val="000000"/>
          <w:sz w:val="28"/>
          <w:szCs w:val="28"/>
        </w:rPr>
        <w:t xml:space="preserve">от </w:t>
      </w:r>
      <w:r>
        <w:rPr>
          <w:color w:val="000000"/>
          <w:sz w:val="28"/>
          <w:szCs w:val="28"/>
        </w:rPr>
        <w:t>20.09.</w:t>
      </w:r>
      <w:r w:rsidRPr="00935CB6">
        <w:rPr>
          <w:color w:val="000000"/>
          <w:sz w:val="28"/>
          <w:szCs w:val="28"/>
        </w:rPr>
        <w:t xml:space="preserve">2018  № </w:t>
      </w:r>
      <w:r>
        <w:rPr>
          <w:color w:val="000000"/>
          <w:sz w:val="28"/>
          <w:szCs w:val="28"/>
        </w:rPr>
        <w:t>170</w:t>
      </w:r>
    </w:p>
    <w:p w:rsidR="00B605E3" w:rsidRPr="00935CB6" w:rsidRDefault="00B605E3" w:rsidP="00B605E3">
      <w:pPr>
        <w:suppressAutoHyphens/>
        <w:ind w:left="-1701"/>
        <w:jc w:val="center"/>
        <w:rPr>
          <w:color w:val="000000"/>
          <w:sz w:val="28"/>
          <w:szCs w:val="28"/>
          <w:shd w:val="clear" w:color="auto" w:fill="FFFFFF"/>
        </w:rPr>
      </w:pPr>
    </w:p>
    <w:p w:rsidR="00B605E3" w:rsidRPr="00AF2AE7" w:rsidRDefault="00B605E3" w:rsidP="00B605E3">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Графическо</w:t>
      </w:r>
      <w:r>
        <w:rPr>
          <w:rFonts w:ascii="Times New Roman" w:hAnsi="Times New Roman" w:cs="Times New Roman"/>
          <w:sz w:val="24"/>
          <w:szCs w:val="24"/>
        </w:rPr>
        <w:t>е</w:t>
      </w:r>
      <w:r w:rsidRPr="00AF2AE7">
        <w:rPr>
          <w:rFonts w:ascii="Times New Roman" w:hAnsi="Times New Roman" w:cs="Times New Roman"/>
          <w:sz w:val="24"/>
          <w:szCs w:val="24"/>
        </w:rPr>
        <w:t xml:space="preserve"> описани</w:t>
      </w:r>
      <w:r>
        <w:rPr>
          <w:rFonts w:ascii="Times New Roman" w:hAnsi="Times New Roman" w:cs="Times New Roman"/>
          <w:sz w:val="24"/>
          <w:szCs w:val="24"/>
        </w:rPr>
        <w:t>е</w:t>
      </w:r>
      <w:r w:rsidRPr="00AF2AE7">
        <w:rPr>
          <w:rFonts w:ascii="Times New Roman" w:hAnsi="Times New Roman" w:cs="Times New Roman"/>
          <w:sz w:val="24"/>
          <w:szCs w:val="24"/>
        </w:rPr>
        <w:t xml:space="preserve"> местоположения границ</w:t>
      </w:r>
    </w:p>
    <w:p w:rsidR="00B605E3" w:rsidRPr="00AF2AE7" w:rsidRDefault="00B605E3" w:rsidP="00B605E3">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территориальной зоны</w:t>
      </w:r>
    </w:p>
    <w:tbl>
      <w:tblPr>
        <w:tblW w:w="0" w:type="auto"/>
        <w:tblBorders>
          <w:left w:val="nil"/>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88"/>
        <w:gridCol w:w="1099"/>
        <w:gridCol w:w="1247"/>
        <w:gridCol w:w="1339"/>
        <w:gridCol w:w="142"/>
        <w:gridCol w:w="2374"/>
        <w:gridCol w:w="603"/>
        <w:gridCol w:w="1842"/>
        <w:gridCol w:w="25"/>
        <w:gridCol w:w="402"/>
      </w:tblGrid>
      <w:tr w:rsidR="00B605E3" w:rsidRPr="00AF2AE7" w:rsidTr="0066419B">
        <w:tc>
          <w:tcPr>
            <w:tcW w:w="6689" w:type="dxa"/>
            <w:gridSpan w:val="6"/>
            <w:tcBorders>
              <w:top w:val="nil"/>
              <w:left w:val="nil"/>
              <w:bottom w:val="single" w:sz="4" w:space="0" w:color="auto"/>
              <w:right w:val="single" w:sz="4" w:space="0" w:color="auto"/>
            </w:tcBorders>
          </w:tcPr>
          <w:p w:rsidR="00B605E3" w:rsidRPr="00AF2AE7" w:rsidRDefault="00B605E3" w:rsidP="0066419B">
            <w:pPr>
              <w:pStyle w:val="ConsPlusNormal"/>
              <w:suppressAutoHyphens/>
              <w:rPr>
                <w:rFonts w:ascii="Times New Roman" w:hAnsi="Times New Roman" w:cs="Times New Roman"/>
                <w:sz w:val="24"/>
                <w:szCs w:val="24"/>
              </w:rPr>
            </w:pPr>
          </w:p>
        </w:tc>
        <w:tc>
          <w:tcPr>
            <w:tcW w:w="2872" w:type="dxa"/>
            <w:gridSpan w:val="4"/>
            <w:tcBorders>
              <w:top w:val="single" w:sz="4" w:space="0" w:color="auto"/>
              <w:left w:val="single" w:sz="4" w:space="0" w:color="auto"/>
              <w:bottom w:val="single" w:sz="4" w:space="0" w:color="auto"/>
              <w:right w:val="single" w:sz="4" w:space="0" w:color="auto"/>
            </w:tcBorders>
          </w:tcPr>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t xml:space="preserve">Лист </w:t>
            </w:r>
            <w:r>
              <w:rPr>
                <w:rFonts w:ascii="Times New Roman" w:hAnsi="Times New Roman" w:cs="Times New Roman"/>
                <w:sz w:val="24"/>
                <w:szCs w:val="24"/>
              </w:rPr>
              <w:t>№ 1</w:t>
            </w:r>
          </w:p>
        </w:tc>
      </w:tr>
      <w:tr w:rsidR="00B605E3" w:rsidRPr="00AF2AE7" w:rsidTr="0066419B">
        <w:tblPrEx>
          <w:tblBorders>
            <w:left w:val="single" w:sz="4" w:space="0" w:color="auto"/>
          </w:tblBorders>
        </w:tblPrEx>
        <w:trPr>
          <w:trHeight w:val="1280"/>
        </w:trPr>
        <w:tc>
          <w:tcPr>
            <w:tcW w:w="9561" w:type="dxa"/>
            <w:gridSpan w:val="10"/>
            <w:tcBorders>
              <w:top w:val="single" w:sz="4" w:space="0" w:color="auto"/>
            </w:tcBorders>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ОПИСАНИЕ МЕСТОПОЛОЖЕНИЯ ГРАНИЦ</w:t>
            </w:r>
          </w:p>
          <w:p w:rsidR="00B605E3"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подзона историко – культурного назначения (код зоны 6 02) зоны особо</w:t>
            </w:r>
          </w:p>
          <w:p w:rsidR="00B605E3"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 xml:space="preserve"> охраняемых территорий (6 ООЗ) муниципального образования город </w:t>
            </w:r>
          </w:p>
          <w:p w:rsidR="00B605E3" w:rsidRPr="00AF2AE7"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Белокуриха Алтайского края</w:t>
            </w:r>
          </w:p>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 xml:space="preserve"> (далее - объект)</w:t>
            </w:r>
          </w:p>
        </w:tc>
      </w:tr>
      <w:tr w:rsidR="00B605E3" w:rsidRPr="00AF2AE7" w:rsidTr="0066419B">
        <w:tblPrEx>
          <w:tblBorders>
            <w:left w:val="single" w:sz="4" w:space="0" w:color="auto"/>
          </w:tblBorders>
        </w:tblPrEx>
        <w:tc>
          <w:tcPr>
            <w:tcW w:w="9561" w:type="dxa"/>
            <w:gridSpan w:val="10"/>
          </w:tcPr>
          <w:p w:rsidR="00B605E3" w:rsidRPr="00AF2AE7" w:rsidRDefault="00B605E3" w:rsidP="0066419B">
            <w:pPr>
              <w:pStyle w:val="ConsPlusNormal"/>
              <w:suppressAutoHyphens/>
              <w:jc w:val="center"/>
              <w:outlineLvl w:val="1"/>
              <w:rPr>
                <w:rFonts w:ascii="Times New Roman" w:hAnsi="Times New Roman" w:cs="Times New Roman"/>
                <w:sz w:val="24"/>
                <w:szCs w:val="24"/>
              </w:rPr>
            </w:pPr>
            <w:r w:rsidRPr="00AF2AE7">
              <w:rPr>
                <w:rFonts w:ascii="Times New Roman" w:hAnsi="Times New Roman" w:cs="Times New Roman"/>
                <w:sz w:val="24"/>
                <w:szCs w:val="24"/>
              </w:rPr>
              <w:t>Сведения об объекте</w:t>
            </w:r>
          </w:p>
        </w:tc>
      </w:tr>
      <w:tr w:rsidR="00B605E3" w:rsidRPr="00AF2AE7" w:rsidTr="0066419B">
        <w:tblPrEx>
          <w:tblBorders>
            <w:left w:val="single" w:sz="4" w:space="0" w:color="auto"/>
          </w:tblBorders>
        </w:tblPrEx>
        <w:trPr>
          <w:trHeight w:val="49"/>
        </w:trPr>
        <w:tc>
          <w:tcPr>
            <w:tcW w:w="488" w:type="dxa"/>
          </w:tcPr>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t>1</w:t>
            </w:r>
          </w:p>
        </w:tc>
        <w:tc>
          <w:tcPr>
            <w:tcW w:w="3827" w:type="dxa"/>
            <w:gridSpan w:val="4"/>
          </w:tcPr>
          <w:p w:rsidR="00B605E3" w:rsidRPr="00AF2AE7" w:rsidRDefault="00B605E3" w:rsidP="0066419B">
            <w:pPr>
              <w:pStyle w:val="ConsPlusNormal"/>
              <w:suppressAutoHyphens/>
              <w:jc w:val="center"/>
              <w:rPr>
                <w:rFonts w:ascii="Times New Roman" w:hAnsi="Times New Roman" w:cs="Times New Roman"/>
                <w:sz w:val="24"/>
                <w:szCs w:val="24"/>
              </w:rPr>
            </w:pPr>
            <w:r>
              <w:rPr>
                <w:rFonts w:ascii="Times New Roman" w:hAnsi="Times New Roman" w:cs="Times New Roman"/>
                <w:sz w:val="24"/>
                <w:szCs w:val="24"/>
              </w:rPr>
              <w:t>Характеристика объекта</w:t>
            </w:r>
          </w:p>
        </w:tc>
        <w:tc>
          <w:tcPr>
            <w:tcW w:w="5246" w:type="dxa"/>
            <w:gridSpan w:val="5"/>
          </w:tcPr>
          <w:p w:rsidR="00B605E3" w:rsidRPr="00AF2AE7" w:rsidRDefault="00B605E3" w:rsidP="0066419B">
            <w:pPr>
              <w:pStyle w:val="ConsPlusNormal"/>
              <w:suppressAutoHyphens/>
              <w:jc w:val="center"/>
              <w:rPr>
                <w:rFonts w:ascii="Times New Roman" w:hAnsi="Times New Roman" w:cs="Times New Roman"/>
                <w:sz w:val="24"/>
                <w:szCs w:val="24"/>
              </w:rPr>
            </w:pPr>
            <w:r>
              <w:rPr>
                <w:rFonts w:ascii="Times New Roman" w:hAnsi="Times New Roman" w:cs="Times New Roman"/>
                <w:sz w:val="24"/>
                <w:szCs w:val="24"/>
              </w:rPr>
              <w:t>Описание характеристик</w:t>
            </w:r>
          </w:p>
        </w:tc>
      </w:tr>
      <w:tr w:rsidR="00B605E3" w:rsidRPr="00AF2AE7" w:rsidTr="0066419B">
        <w:tblPrEx>
          <w:tblBorders>
            <w:left w:val="single" w:sz="4" w:space="0" w:color="auto"/>
          </w:tblBorders>
        </w:tblPrEx>
        <w:trPr>
          <w:trHeight w:val="20"/>
        </w:trPr>
        <w:tc>
          <w:tcPr>
            <w:tcW w:w="488" w:type="dxa"/>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1</w:t>
            </w:r>
          </w:p>
        </w:tc>
        <w:tc>
          <w:tcPr>
            <w:tcW w:w="3827" w:type="dxa"/>
            <w:gridSpan w:val="4"/>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2</w:t>
            </w:r>
          </w:p>
        </w:tc>
        <w:tc>
          <w:tcPr>
            <w:tcW w:w="5246" w:type="dxa"/>
            <w:gridSpan w:val="5"/>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3</w:t>
            </w:r>
          </w:p>
        </w:tc>
      </w:tr>
      <w:tr w:rsidR="00B605E3" w:rsidRPr="00AF2AE7" w:rsidTr="0066419B">
        <w:tblPrEx>
          <w:tblBorders>
            <w:left w:val="single" w:sz="4" w:space="0" w:color="auto"/>
          </w:tblBorders>
        </w:tblPrEx>
        <w:tc>
          <w:tcPr>
            <w:tcW w:w="488" w:type="dxa"/>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1</w:t>
            </w:r>
          </w:p>
        </w:tc>
        <w:tc>
          <w:tcPr>
            <w:tcW w:w="3827" w:type="dxa"/>
            <w:gridSpan w:val="4"/>
          </w:tcPr>
          <w:p w:rsidR="00B605E3" w:rsidRPr="00AF2AE7" w:rsidRDefault="00B605E3" w:rsidP="0066419B">
            <w:pPr>
              <w:pStyle w:val="ConsPlusNormal"/>
              <w:suppressAutoHyphens/>
              <w:rPr>
                <w:rFonts w:ascii="Times New Roman" w:hAnsi="Times New Roman" w:cs="Times New Roman"/>
                <w:sz w:val="24"/>
                <w:szCs w:val="24"/>
              </w:rPr>
            </w:pPr>
            <w:bookmarkStart w:id="30" w:name="P60"/>
            <w:bookmarkEnd w:id="30"/>
            <w:r w:rsidRPr="00AF2AE7">
              <w:rPr>
                <w:rFonts w:ascii="Times New Roman" w:hAnsi="Times New Roman" w:cs="Times New Roman"/>
                <w:sz w:val="24"/>
                <w:szCs w:val="24"/>
              </w:rPr>
              <w:t xml:space="preserve">Местоположение объекта </w:t>
            </w:r>
          </w:p>
        </w:tc>
        <w:tc>
          <w:tcPr>
            <w:tcW w:w="5246" w:type="dxa"/>
            <w:gridSpan w:val="5"/>
          </w:tcPr>
          <w:p w:rsidR="00B605E3" w:rsidRPr="00AF2AE7" w:rsidRDefault="00B605E3" w:rsidP="0066419B">
            <w:pPr>
              <w:pStyle w:val="ConsPlusNormal"/>
              <w:suppressAutoHyphens/>
              <w:rPr>
                <w:rFonts w:ascii="Times New Roman" w:hAnsi="Times New Roman" w:cs="Times New Roman"/>
                <w:sz w:val="24"/>
                <w:szCs w:val="24"/>
              </w:rPr>
            </w:pPr>
            <w:r>
              <w:rPr>
                <w:rFonts w:ascii="Times New Roman" w:hAnsi="Times New Roman" w:cs="Times New Roman"/>
                <w:sz w:val="24"/>
                <w:szCs w:val="24"/>
              </w:rPr>
              <w:t>Алтайский край, г. Белокуриха</w:t>
            </w:r>
          </w:p>
        </w:tc>
      </w:tr>
      <w:tr w:rsidR="00B605E3" w:rsidRPr="00AF2AE7" w:rsidTr="0066419B">
        <w:tblPrEx>
          <w:tblBorders>
            <w:left w:val="single" w:sz="4" w:space="0" w:color="auto"/>
          </w:tblBorders>
        </w:tblPrEx>
        <w:trPr>
          <w:trHeight w:val="566"/>
        </w:trPr>
        <w:tc>
          <w:tcPr>
            <w:tcW w:w="488" w:type="dxa"/>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2</w:t>
            </w:r>
          </w:p>
        </w:tc>
        <w:tc>
          <w:tcPr>
            <w:tcW w:w="3827" w:type="dxa"/>
            <w:gridSpan w:val="4"/>
          </w:tcPr>
          <w:p w:rsidR="00B605E3" w:rsidRPr="00AF2AE7" w:rsidRDefault="00B605E3" w:rsidP="0066419B">
            <w:pPr>
              <w:pStyle w:val="ConsPlusNormal"/>
              <w:suppressAutoHyphens/>
              <w:jc w:val="both"/>
              <w:rPr>
                <w:rFonts w:ascii="Times New Roman" w:hAnsi="Times New Roman" w:cs="Times New Roman"/>
                <w:sz w:val="24"/>
                <w:szCs w:val="24"/>
              </w:rPr>
            </w:pPr>
            <w:bookmarkStart w:id="31" w:name="P63"/>
            <w:bookmarkEnd w:id="31"/>
            <w:r w:rsidRPr="00AF2AE7">
              <w:rPr>
                <w:rFonts w:ascii="Times New Roman" w:hAnsi="Times New Roman" w:cs="Times New Roman"/>
                <w:sz w:val="24"/>
                <w:szCs w:val="24"/>
              </w:rPr>
              <w:t>Площадь объекта +/- величина погрешности определения площади</w:t>
            </w:r>
          </w:p>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t xml:space="preserve">(P +/- Дельта P) </w:t>
            </w:r>
          </w:p>
        </w:tc>
        <w:tc>
          <w:tcPr>
            <w:tcW w:w="5246" w:type="dxa"/>
            <w:gridSpan w:val="5"/>
          </w:tcPr>
          <w:p w:rsidR="00B605E3" w:rsidRPr="00AF2AE7" w:rsidRDefault="00B605E3" w:rsidP="0066419B">
            <w:pPr>
              <w:pStyle w:val="ConsPlusNormal"/>
              <w:suppressAutoHyphens/>
              <w:rPr>
                <w:rFonts w:ascii="Times New Roman" w:hAnsi="Times New Roman" w:cs="Times New Roman"/>
                <w:sz w:val="24"/>
                <w:szCs w:val="24"/>
              </w:rPr>
            </w:pPr>
            <w:r>
              <w:rPr>
                <w:rFonts w:ascii="Times New Roman" w:hAnsi="Times New Roman" w:cs="Times New Roman"/>
                <w:sz w:val="24"/>
                <w:szCs w:val="24"/>
              </w:rPr>
              <w:t xml:space="preserve">37506 </w:t>
            </w:r>
            <w:r w:rsidRPr="00AF2AE7">
              <w:rPr>
                <w:rFonts w:ascii="Times New Roman" w:hAnsi="Times New Roman" w:cs="Times New Roman"/>
                <w:sz w:val="24"/>
                <w:szCs w:val="24"/>
              </w:rPr>
              <w:t>+/-</w:t>
            </w:r>
            <w:r>
              <w:rPr>
                <w:rFonts w:ascii="Times New Roman" w:hAnsi="Times New Roman" w:cs="Times New Roman"/>
                <w:sz w:val="24"/>
                <w:szCs w:val="24"/>
              </w:rPr>
              <w:t xml:space="preserve"> 68 кв.м</w:t>
            </w:r>
          </w:p>
        </w:tc>
      </w:tr>
      <w:tr w:rsidR="00B605E3" w:rsidRPr="00AF2AE7" w:rsidTr="0066419B">
        <w:tblPrEx>
          <w:tblBorders>
            <w:left w:val="single" w:sz="4" w:space="0" w:color="auto"/>
          </w:tblBorders>
        </w:tblPrEx>
        <w:trPr>
          <w:trHeight w:val="12"/>
        </w:trPr>
        <w:tc>
          <w:tcPr>
            <w:tcW w:w="488" w:type="dxa"/>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3</w:t>
            </w:r>
          </w:p>
        </w:tc>
        <w:tc>
          <w:tcPr>
            <w:tcW w:w="3827" w:type="dxa"/>
            <w:gridSpan w:val="4"/>
          </w:tcPr>
          <w:p w:rsidR="00B605E3" w:rsidRPr="00AF2AE7" w:rsidRDefault="00B605E3" w:rsidP="0066419B">
            <w:pPr>
              <w:pStyle w:val="ConsPlusNormal"/>
              <w:suppressAutoHyphens/>
              <w:jc w:val="both"/>
              <w:rPr>
                <w:rFonts w:ascii="Times New Roman" w:hAnsi="Times New Roman" w:cs="Times New Roman"/>
                <w:sz w:val="24"/>
                <w:szCs w:val="24"/>
              </w:rPr>
            </w:pPr>
            <w:bookmarkStart w:id="32" w:name="P67"/>
            <w:bookmarkEnd w:id="32"/>
            <w:r w:rsidRPr="00AF2AE7">
              <w:rPr>
                <w:rFonts w:ascii="Times New Roman" w:hAnsi="Times New Roman" w:cs="Times New Roman"/>
                <w:sz w:val="24"/>
                <w:szCs w:val="24"/>
              </w:rPr>
              <w:t xml:space="preserve">Иные характеристики объекта </w:t>
            </w:r>
          </w:p>
        </w:tc>
        <w:tc>
          <w:tcPr>
            <w:tcW w:w="5246" w:type="dxa"/>
            <w:gridSpan w:val="5"/>
          </w:tcPr>
          <w:p w:rsidR="00B605E3" w:rsidRPr="001740AB" w:rsidRDefault="00B605E3" w:rsidP="0066419B">
            <w:pPr>
              <w:pStyle w:val="ConsPlusNormal"/>
              <w:tabs>
                <w:tab w:val="left" w:pos="862"/>
              </w:tabs>
              <w:suppressAutoHyphens/>
              <w:jc w:val="both"/>
              <w:rPr>
                <w:rFonts w:ascii="Times New Roman" w:hAnsi="Times New Roman" w:cs="Times New Roman"/>
                <w:sz w:val="24"/>
                <w:szCs w:val="24"/>
              </w:rPr>
            </w:pPr>
            <w:r w:rsidRPr="001740AB">
              <w:rPr>
                <w:rFonts w:ascii="Times New Roman" w:hAnsi="Times New Roman" w:cs="Times New Roman"/>
                <w:sz w:val="24"/>
                <w:szCs w:val="24"/>
              </w:rPr>
              <w:t>Основные виды использования:</w:t>
            </w:r>
          </w:p>
          <w:p w:rsidR="00B605E3" w:rsidRPr="001740AB" w:rsidRDefault="00B605E3" w:rsidP="00702113">
            <w:pPr>
              <w:pStyle w:val="ConsPlusNormal"/>
              <w:numPr>
                <w:ilvl w:val="0"/>
                <w:numId w:val="4"/>
              </w:numPr>
              <w:tabs>
                <w:tab w:val="left" w:pos="31"/>
                <w:tab w:val="left" w:pos="456"/>
              </w:tabs>
              <w:suppressAutoHyphens/>
              <w:adjustRightInd w:val="0"/>
              <w:ind w:left="31" w:firstLine="0"/>
              <w:jc w:val="both"/>
              <w:rPr>
                <w:rFonts w:ascii="Times New Roman" w:hAnsi="Times New Roman" w:cs="Times New Roman"/>
                <w:sz w:val="24"/>
                <w:szCs w:val="24"/>
              </w:rPr>
            </w:pPr>
            <w:r w:rsidRPr="001740AB">
              <w:rPr>
                <w:rFonts w:ascii="Times New Roman" w:hAnsi="Times New Roman" w:cs="Times New Roman"/>
                <w:sz w:val="24"/>
                <w:szCs w:val="24"/>
              </w:rPr>
              <w:t>религиозное использование;</w:t>
            </w:r>
          </w:p>
          <w:p w:rsidR="00B605E3" w:rsidRPr="001740AB" w:rsidRDefault="00B605E3" w:rsidP="00702113">
            <w:pPr>
              <w:pStyle w:val="ConsPlusNormal"/>
              <w:numPr>
                <w:ilvl w:val="0"/>
                <w:numId w:val="4"/>
              </w:numPr>
              <w:tabs>
                <w:tab w:val="left" w:pos="31"/>
                <w:tab w:val="left" w:pos="456"/>
              </w:tabs>
              <w:suppressAutoHyphens/>
              <w:adjustRightInd w:val="0"/>
              <w:ind w:left="31" w:firstLine="0"/>
              <w:jc w:val="both"/>
              <w:rPr>
                <w:rFonts w:ascii="Times New Roman" w:hAnsi="Times New Roman" w:cs="Times New Roman"/>
                <w:sz w:val="24"/>
                <w:szCs w:val="24"/>
              </w:rPr>
            </w:pPr>
            <w:r w:rsidRPr="001740AB">
              <w:rPr>
                <w:rFonts w:ascii="Times New Roman" w:hAnsi="Times New Roman" w:cs="Times New Roman"/>
                <w:sz w:val="24"/>
                <w:szCs w:val="24"/>
              </w:rPr>
              <w:t>историко-культурная деятельность;</w:t>
            </w:r>
          </w:p>
          <w:p w:rsidR="00B605E3" w:rsidRPr="001740AB" w:rsidRDefault="00B605E3" w:rsidP="0066419B">
            <w:pPr>
              <w:pStyle w:val="ConsPlusNormal"/>
              <w:tabs>
                <w:tab w:val="left" w:pos="862"/>
              </w:tabs>
              <w:suppressAutoHyphens/>
              <w:jc w:val="both"/>
              <w:rPr>
                <w:rFonts w:ascii="Times New Roman" w:hAnsi="Times New Roman" w:cs="Times New Roman"/>
                <w:sz w:val="24"/>
                <w:szCs w:val="24"/>
              </w:rPr>
            </w:pPr>
            <w:r w:rsidRPr="001740AB">
              <w:rPr>
                <w:rFonts w:ascii="Times New Roman" w:hAnsi="Times New Roman" w:cs="Times New Roman"/>
                <w:sz w:val="24"/>
                <w:szCs w:val="24"/>
              </w:rPr>
              <w:t>Условно-разрешенные виды использования:</w:t>
            </w:r>
          </w:p>
          <w:p w:rsidR="00B605E3" w:rsidRPr="001740AB" w:rsidRDefault="00B605E3" w:rsidP="0066419B">
            <w:pPr>
              <w:pStyle w:val="ConsPlusNormal"/>
              <w:tabs>
                <w:tab w:val="left" w:pos="172"/>
                <w:tab w:val="left" w:pos="456"/>
              </w:tabs>
              <w:suppressAutoHyphens/>
              <w:ind w:left="31"/>
              <w:jc w:val="both"/>
              <w:rPr>
                <w:rFonts w:ascii="Times New Roman" w:hAnsi="Times New Roman" w:cs="Times New Roman"/>
                <w:sz w:val="24"/>
                <w:szCs w:val="24"/>
              </w:rPr>
            </w:pPr>
            <w:r>
              <w:rPr>
                <w:rFonts w:ascii="Times New Roman" w:hAnsi="Times New Roman" w:cs="Times New Roman"/>
                <w:sz w:val="24"/>
                <w:szCs w:val="24"/>
              </w:rPr>
              <w:t>-</w:t>
            </w:r>
            <w:r w:rsidRPr="001740AB">
              <w:rPr>
                <w:rFonts w:ascii="Times New Roman" w:hAnsi="Times New Roman" w:cs="Times New Roman"/>
                <w:sz w:val="24"/>
                <w:szCs w:val="24"/>
              </w:rPr>
              <w:t>культурное развитие;</w:t>
            </w:r>
          </w:p>
          <w:p w:rsidR="00B605E3" w:rsidRPr="001740AB" w:rsidRDefault="00B605E3" w:rsidP="0066419B">
            <w:pPr>
              <w:pStyle w:val="ConsPlusNormal"/>
              <w:tabs>
                <w:tab w:val="left" w:pos="172"/>
                <w:tab w:val="left" w:pos="456"/>
              </w:tabs>
              <w:suppressAutoHyphens/>
              <w:ind w:left="31"/>
              <w:jc w:val="both"/>
              <w:rPr>
                <w:rFonts w:ascii="Times New Roman" w:hAnsi="Times New Roman" w:cs="Times New Roman"/>
                <w:sz w:val="24"/>
                <w:szCs w:val="24"/>
              </w:rPr>
            </w:pPr>
            <w:r>
              <w:rPr>
                <w:rFonts w:ascii="Times New Roman" w:hAnsi="Times New Roman" w:cs="Times New Roman"/>
                <w:sz w:val="24"/>
                <w:szCs w:val="24"/>
              </w:rPr>
              <w:t>-</w:t>
            </w:r>
            <w:r w:rsidRPr="001740AB">
              <w:rPr>
                <w:rFonts w:ascii="Times New Roman" w:hAnsi="Times New Roman" w:cs="Times New Roman"/>
                <w:sz w:val="24"/>
                <w:szCs w:val="24"/>
              </w:rPr>
              <w:t>обеспечение научной деятельности;</w:t>
            </w:r>
          </w:p>
          <w:p w:rsidR="00B605E3" w:rsidRPr="001740AB" w:rsidRDefault="00B605E3" w:rsidP="0066419B">
            <w:pPr>
              <w:pStyle w:val="ConsPlusNormal"/>
              <w:tabs>
                <w:tab w:val="left" w:pos="172"/>
                <w:tab w:val="left" w:pos="456"/>
              </w:tabs>
              <w:suppressAutoHyphens/>
              <w:ind w:left="31"/>
              <w:jc w:val="both"/>
              <w:rPr>
                <w:rFonts w:ascii="Times New Roman" w:hAnsi="Times New Roman" w:cs="Times New Roman"/>
                <w:sz w:val="24"/>
                <w:szCs w:val="24"/>
              </w:rPr>
            </w:pPr>
            <w:r>
              <w:rPr>
                <w:rFonts w:ascii="Times New Roman" w:hAnsi="Times New Roman" w:cs="Times New Roman"/>
                <w:sz w:val="24"/>
                <w:szCs w:val="24"/>
              </w:rPr>
              <w:t>-</w:t>
            </w:r>
            <w:r w:rsidRPr="001740AB">
              <w:rPr>
                <w:rFonts w:ascii="Times New Roman" w:hAnsi="Times New Roman" w:cs="Times New Roman"/>
                <w:sz w:val="24"/>
                <w:szCs w:val="24"/>
              </w:rPr>
              <w:t>магазины;</w:t>
            </w:r>
          </w:p>
          <w:p w:rsidR="00B605E3" w:rsidRPr="001740AB" w:rsidRDefault="00B605E3" w:rsidP="0066419B">
            <w:pPr>
              <w:pStyle w:val="ConsPlusNormal"/>
              <w:tabs>
                <w:tab w:val="left" w:pos="172"/>
                <w:tab w:val="left" w:pos="456"/>
              </w:tabs>
              <w:suppressAutoHyphens/>
              <w:ind w:left="31"/>
              <w:jc w:val="both"/>
              <w:rPr>
                <w:rFonts w:ascii="Times New Roman" w:hAnsi="Times New Roman" w:cs="Times New Roman"/>
                <w:sz w:val="24"/>
                <w:szCs w:val="24"/>
              </w:rPr>
            </w:pPr>
            <w:r>
              <w:rPr>
                <w:rFonts w:ascii="Times New Roman" w:hAnsi="Times New Roman" w:cs="Times New Roman"/>
                <w:sz w:val="24"/>
                <w:szCs w:val="24"/>
              </w:rPr>
              <w:t>-</w:t>
            </w:r>
            <w:r w:rsidRPr="001740AB">
              <w:rPr>
                <w:rFonts w:ascii="Times New Roman" w:hAnsi="Times New Roman" w:cs="Times New Roman"/>
                <w:sz w:val="24"/>
                <w:szCs w:val="24"/>
              </w:rPr>
              <w:t>общественное питание;</w:t>
            </w:r>
          </w:p>
          <w:p w:rsidR="00B605E3" w:rsidRPr="001740AB" w:rsidRDefault="00B605E3" w:rsidP="0066419B">
            <w:pPr>
              <w:pStyle w:val="ConsPlusNormal"/>
              <w:tabs>
                <w:tab w:val="left" w:pos="172"/>
                <w:tab w:val="left" w:pos="456"/>
              </w:tabs>
              <w:suppressAutoHyphens/>
              <w:ind w:left="31"/>
              <w:jc w:val="both"/>
              <w:rPr>
                <w:rFonts w:ascii="Times New Roman" w:hAnsi="Times New Roman" w:cs="Times New Roman"/>
                <w:sz w:val="24"/>
                <w:szCs w:val="24"/>
              </w:rPr>
            </w:pPr>
            <w:r>
              <w:rPr>
                <w:rFonts w:ascii="Times New Roman" w:hAnsi="Times New Roman" w:cs="Times New Roman"/>
                <w:sz w:val="24"/>
                <w:szCs w:val="24"/>
              </w:rPr>
              <w:t>-</w:t>
            </w:r>
            <w:r w:rsidRPr="001740AB">
              <w:rPr>
                <w:rFonts w:ascii="Times New Roman" w:hAnsi="Times New Roman" w:cs="Times New Roman"/>
                <w:sz w:val="24"/>
                <w:szCs w:val="24"/>
              </w:rPr>
              <w:t>водные объекты;</w:t>
            </w:r>
          </w:p>
          <w:p w:rsidR="00B605E3" w:rsidRPr="001740AB" w:rsidRDefault="00B605E3" w:rsidP="0066419B">
            <w:pPr>
              <w:pStyle w:val="ConsPlusNormal"/>
              <w:tabs>
                <w:tab w:val="left" w:pos="172"/>
                <w:tab w:val="left" w:pos="456"/>
              </w:tabs>
              <w:suppressAutoHyphens/>
              <w:ind w:left="31"/>
              <w:jc w:val="both"/>
              <w:rPr>
                <w:rFonts w:ascii="Times New Roman" w:hAnsi="Times New Roman" w:cs="Times New Roman"/>
                <w:sz w:val="24"/>
                <w:szCs w:val="24"/>
              </w:rPr>
            </w:pPr>
            <w:r>
              <w:rPr>
                <w:rFonts w:ascii="Times New Roman" w:hAnsi="Times New Roman" w:cs="Times New Roman"/>
                <w:sz w:val="24"/>
                <w:szCs w:val="24"/>
              </w:rPr>
              <w:t>-</w:t>
            </w:r>
            <w:r w:rsidRPr="001740AB">
              <w:rPr>
                <w:rFonts w:ascii="Times New Roman" w:hAnsi="Times New Roman" w:cs="Times New Roman"/>
                <w:sz w:val="24"/>
                <w:szCs w:val="24"/>
              </w:rPr>
              <w:t>общее пользование водными объектами;</w:t>
            </w:r>
          </w:p>
          <w:p w:rsidR="00B605E3" w:rsidRPr="001740AB" w:rsidRDefault="00B605E3" w:rsidP="0066419B">
            <w:pPr>
              <w:shd w:val="clear" w:color="auto" w:fill="FFFFFF"/>
              <w:tabs>
                <w:tab w:val="left" w:pos="172"/>
                <w:tab w:val="left" w:pos="456"/>
              </w:tabs>
              <w:suppressAutoHyphens/>
              <w:ind w:left="31"/>
              <w:jc w:val="both"/>
              <w:rPr>
                <w:sz w:val="24"/>
                <w:szCs w:val="24"/>
              </w:rPr>
            </w:pPr>
            <w:r>
              <w:rPr>
                <w:sz w:val="24"/>
                <w:szCs w:val="24"/>
              </w:rPr>
              <w:t>-</w:t>
            </w:r>
            <w:r w:rsidRPr="001740AB">
              <w:rPr>
                <w:sz w:val="24"/>
                <w:szCs w:val="24"/>
              </w:rPr>
              <w:t>обеспечение деятельности в области гидрометеорологии и смежных с ней областей;</w:t>
            </w:r>
          </w:p>
          <w:p w:rsidR="00B605E3" w:rsidRPr="001740AB" w:rsidRDefault="00B605E3" w:rsidP="0066419B">
            <w:pPr>
              <w:shd w:val="clear" w:color="auto" w:fill="FFFFFF"/>
              <w:tabs>
                <w:tab w:val="left" w:pos="172"/>
                <w:tab w:val="left" w:pos="456"/>
              </w:tabs>
              <w:suppressAutoHyphens/>
              <w:ind w:left="31"/>
              <w:jc w:val="both"/>
              <w:rPr>
                <w:sz w:val="24"/>
                <w:szCs w:val="24"/>
              </w:rPr>
            </w:pPr>
            <w:r>
              <w:rPr>
                <w:sz w:val="24"/>
                <w:szCs w:val="24"/>
              </w:rPr>
              <w:t>-</w:t>
            </w:r>
            <w:r w:rsidRPr="001740AB">
              <w:rPr>
                <w:sz w:val="24"/>
                <w:szCs w:val="24"/>
              </w:rPr>
              <w:t>природно-познавательный туризм;</w:t>
            </w:r>
          </w:p>
          <w:p w:rsidR="00B605E3" w:rsidRPr="001740AB" w:rsidRDefault="00B605E3" w:rsidP="0066419B">
            <w:pPr>
              <w:shd w:val="clear" w:color="auto" w:fill="FFFFFF"/>
              <w:tabs>
                <w:tab w:val="left" w:pos="172"/>
                <w:tab w:val="left" w:pos="456"/>
              </w:tabs>
              <w:suppressAutoHyphens/>
              <w:ind w:left="31"/>
              <w:jc w:val="both"/>
              <w:rPr>
                <w:sz w:val="24"/>
                <w:szCs w:val="24"/>
              </w:rPr>
            </w:pPr>
            <w:r>
              <w:rPr>
                <w:sz w:val="24"/>
                <w:szCs w:val="24"/>
              </w:rPr>
              <w:t>-</w:t>
            </w:r>
            <w:r w:rsidRPr="001740AB">
              <w:rPr>
                <w:sz w:val="24"/>
                <w:szCs w:val="24"/>
              </w:rPr>
              <w:t>туристическое обслуживание;</w:t>
            </w:r>
          </w:p>
          <w:p w:rsidR="00B605E3" w:rsidRPr="001740AB" w:rsidRDefault="00B605E3" w:rsidP="0066419B">
            <w:pPr>
              <w:shd w:val="clear" w:color="auto" w:fill="FFFFFF"/>
              <w:tabs>
                <w:tab w:val="left" w:pos="172"/>
                <w:tab w:val="left" w:pos="456"/>
              </w:tabs>
              <w:suppressAutoHyphens/>
              <w:ind w:left="31"/>
              <w:jc w:val="both"/>
              <w:rPr>
                <w:sz w:val="24"/>
                <w:szCs w:val="24"/>
              </w:rPr>
            </w:pPr>
            <w:r>
              <w:rPr>
                <w:sz w:val="24"/>
                <w:szCs w:val="24"/>
              </w:rPr>
              <w:t>-</w:t>
            </w:r>
            <w:r w:rsidRPr="001740AB">
              <w:rPr>
                <w:sz w:val="24"/>
                <w:szCs w:val="24"/>
              </w:rPr>
              <w:t>земельные участки (территории) общего пользования;</w:t>
            </w:r>
          </w:p>
          <w:p w:rsidR="00B605E3" w:rsidRPr="001740AB" w:rsidRDefault="00B605E3" w:rsidP="0066419B">
            <w:pPr>
              <w:pStyle w:val="ConsPlusNormal"/>
              <w:tabs>
                <w:tab w:val="left" w:pos="172"/>
                <w:tab w:val="left" w:pos="456"/>
              </w:tabs>
              <w:suppressAutoHyphens/>
              <w:ind w:left="31"/>
              <w:jc w:val="both"/>
              <w:rPr>
                <w:rFonts w:ascii="Times New Roman" w:hAnsi="Times New Roman" w:cs="Times New Roman"/>
                <w:sz w:val="24"/>
                <w:szCs w:val="24"/>
              </w:rPr>
            </w:pPr>
            <w:r>
              <w:rPr>
                <w:rFonts w:ascii="Times New Roman" w:hAnsi="Times New Roman" w:cs="Times New Roman"/>
                <w:sz w:val="24"/>
                <w:szCs w:val="24"/>
              </w:rPr>
              <w:t>-</w:t>
            </w:r>
            <w:r w:rsidRPr="001740AB">
              <w:rPr>
                <w:rFonts w:ascii="Times New Roman" w:hAnsi="Times New Roman" w:cs="Times New Roman"/>
                <w:sz w:val="24"/>
                <w:szCs w:val="24"/>
              </w:rPr>
              <w:t>коммунальное обслуживание;</w:t>
            </w:r>
          </w:p>
          <w:p w:rsidR="00B605E3" w:rsidRPr="001740AB" w:rsidRDefault="00B605E3" w:rsidP="0066419B">
            <w:pPr>
              <w:shd w:val="clear" w:color="auto" w:fill="FFFFFF"/>
              <w:tabs>
                <w:tab w:val="left" w:pos="172"/>
                <w:tab w:val="left" w:pos="456"/>
              </w:tabs>
              <w:suppressAutoHyphens/>
              <w:ind w:left="31"/>
              <w:jc w:val="both"/>
              <w:rPr>
                <w:sz w:val="24"/>
                <w:szCs w:val="24"/>
              </w:rPr>
            </w:pPr>
            <w:r>
              <w:rPr>
                <w:sz w:val="24"/>
                <w:szCs w:val="24"/>
              </w:rPr>
              <w:t>-</w:t>
            </w:r>
            <w:r w:rsidRPr="001740AB">
              <w:rPr>
                <w:sz w:val="24"/>
                <w:szCs w:val="24"/>
              </w:rPr>
              <w:t>использование лесов;</w:t>
            </w:r>
          </w:p>
          <w:p w:rsidR="00B605E3" w:rsidRPr="001740AB" w:rsidRDefault="00B605E3" w:rsidP="0066419B">
            <w:pPr>
              <w:shd w:val="clear" w:color="auto" w:fill="FFFFFF"/>
              <w:tabs>
                <w:tab w:val="left" w:pos="172"/>
                <w:tab w:val="left" w:pos="456"/>
              </w:tabs>
              <w:suppressAutoHyphens/>
              <w:ind w:left="31"/>
              <w:jc w:val="both"/>
              <w:rPr>
                <w:sz w:val="24"/>
                <w:szCs w:val="24"/>
              </w:rPr>
            </w:pPr>
            <w:r>
              <w:rPr>
                <w:sz w:val="24"/>
                <w:szCs w:val="24"/>
              </w:rPr>
              <w:t>-</w:t>
            </w:r>
            <w:r w:rsidRPr="001740AB">
              <w:rPr>
                <w:sz w:val="24"/>
                <w:szCs w:val="24"/>
              </w:rPr>
              <w:t>деятельность по особой охране и изучению природы;</w:t>
            </w:r>
          </w:p>
          <w:p w:rsidR="00B605E3" w:rsidRPr="001740AB" w:rsidRDefault="00B605E3" w:rsidP="0066419B">
            <w:pPr>
              <w:shd w:val="clear" w:color="auto" w:fill="FFFFFF"/>
              <w:tabs>
                <w:tab w:val="left" w:pos="172"/>
                <w:tab w:val="left" w:pos="456"/>
              </w:tabs>
              <w:suppressAutoHyphens/>
              <w:ind w:left="31"/>
              <w:jc w:val="both"/>
              <w:rPr>
                <w:sz w:val="24"/>
                <w:szCs w:val="24"/>
              </w:rPr>
            </w:pPr>
            <w:r>
              <w:rPr>
                <w:sz w:val="24"/>
                <w:szCs w:val="24"/>
              </w:rPr>
              <w:t>-</w:t>
            </w:r>
            <w:r w:rsidRPr="001740AB">
              <w:rPr>
                <w:sz w:val="24"/>
                <w:szCs w:val="24"/>
              </w:rPr>
              <w:t>охрана природных территорий.</w:t>
            </w:r>
          </w:p>
          <w:p w:rsidR="00B605E3" w:rsidRPr="001740AB" w:rsidRDefault="00B605E3" w:rsidP="0066419B">
            <w:pPr>
              <w:pStyle w:val="ConsPlusNormal"/>
              <w:tabs>
                <w:tab w:val="left" w:pos="862"/>
              </w:tabs>
              <w:suppressAutoHyphens/>
              <w:jc w:val="both"/>
              <w:rPr>
                <w:rFonts w:ascii="Times New Roman" w:hAnsi="Times New Roman" w:cs="Times New Roman"/>
                <w:sz w:val="24"/>
                <w:szCs w:val="24"/>
              </w:rPr>
            </w:pPr>
            <w:r w:rsidRPr="001740AB">
              <w:rPr>
                <w:rFonts w:ascii="Times New Roman" w:hAnsi="Times New Roman" w:cs="Times New Roman"/>
                <w:sz w:val="24"/>
                <w:szCs w:val="24"/>
              </w:rPr>
              <w:t>Вспомогательные виды использования:</w:t>
            </w:r>
          </w:p>
          <w:p w:rsidR="00B605E3" w:rsidRPr="001740AB" w:rsidRDefault="00B605E3" w:rsidP="00702113">
            <w:pPr>
              <w:numPr>
                <w:ilvl w:val="0"/>
                <w:numId w:val="5"/>
              </w:numPr>
              <w:shd w:val="clear" w:color="auto" w:fill="FFFFFF"/>
              <w:tabs>
                <w:tab w:val="left" w:pos="456"/>
                <w:tab w:val="left" w:pos="598"/>
              </w:tabs>
              <w:suppressAutoHyphens/>
              <w:ind w:left="172" w:firstLine="0"/>
              <w:jc w:val="both"/>
              <w:rPr>
                <w:sz w:val="24"/>
                <w:szCs w:val="24"/>
              </w:rPr>
            </w:pPr>
            <w:r w:rsidRPr="001740AB">
              <w:rPr>
                <w:sz w:val="24"/>
                <w:szCs w:val="24"/>
              </w:rPr>
              <w:t>земельные участки (территории) общего пользования;</w:t>
            </w:r>
          </w:p>
          <w:p w:rsidR="00B605E3" w:rsidRPr="001740AB" w:rsidRDefault="00B605E3" w:rsidP="00702113">
            <w:pPr>
              <w:pStyle w:val="ConsPlusNormal"/>
              <w:numPr>
                <w:ilvl w:val="0"/>
                <w:numId w:val="5"/>
              </w:numPr>
              <w:tabs>
                <w:tab w:val="left" w:pos="456"/>
                <w:tab w:val="left" w:pos="598"/>
              </w:tabs>
              <w:suppressAutoHyphens/>
              <w:adjustRightInd w:val="0"/>
              <w:ind w:left="172" w:firstLine="0"/>
              <w:jc w:val="both"/>
              <w:rPr>
                <w:rFonts w:ascii="Times New Roman" w:hAnsi="Times New Roman" w:cs="Times New Roman"/>
                <w:sz w:val="24"/>
                <w:szCs w:val="24"/>
              </w:rPr>
            </w:pPr>
            <w:r w:rsidRPr="001740AB">
              <w:rPr>
                <w:rFonts w:ascii="Times New Roman" w:hAnsi="Times New Roman" w:cs="Times New Roman"/>
                <w:sz w:val="24"/>
                <w:szCs w:val="24"/>
              </w:rPr>
              <w:t>коммунальное обслуживание.</w:t>
            </w:r>
          </w:p>
        </w:tc>
      </w:tr>
      <w:tr w:rsidR="00B605E3" w:rsidRPr="00AF2AE7" w:rsidTr="0066419B">
        <w:trPr>
          <w:gridAfter w:val="2"/>
          <w:wAfter w:w="427" w:type="dxa"/>
        </w:trPr>
        <w:tc>
          <w:tcPr>
            <w:tcW w:w="6689" w:type="dxa"/>
            <w:gridSpan w:val="6"/>
            <w:tcBorders>
              <w:top w:val="nil"/>
              <w:left w:val="nil"/>
              <w:bottom w:val="single" w:sz="4" w:space="0" w:color="auto"/>
              <w:right w:val="single" w:sz="4" w:space="0" w:color="auto"/>
            </w:tcBorders>
          </w:tcPr>
          <w:p w:rsidR="00B605E3" w:rsidRPr="00AF2AE7" w:rsidRDefault="00B605E3" w:rsidP="0066419B">
            <w:pPr>
              <w:pStyle w:val="ConsPlusNormal"/>
              <w:suppressAutoHyphens/>
              <w:rPr>
                <w:rFonts w:ascii="Times New Roman" w:hAnsi="Times New Roman" w:cs="Times New Roman"/>
                <w:sz w:val="24"/>
                <w:szCs w:val="24"/>
              </w:rPr>
            </w:pPr>
            <w:r>
              <w:rPr>
                <w:rFonts w:ascii="Times New Roman" w:hAnsi="Times New Roman" w:cs="Times New Roman"/>
                <w:sz w:val="24"/>
                <w:szCs w:val="24"/>
              </w:rPr>
              <w:br w:type="page"/>
            </w:r>
          </w:p>
        </w:tc>
        <w:tc>
          <w:tcPr>
            <w:tcW w:w="2445" w:type="dxa"/>
            <w:gridSpan w:val="2"/>
            <w:tcBorders>
              <w:top w:val="single" w:sz="4" w:space="0" w:color="auto"/>
              <w:left w:val="single" w:sz="4" w:space="0" w:color="auto"/>
              <w:bottom w:val="single" w:sz="4" w:space="0" w:color="auto"/>
              <w:right w:val="single" w:sz="4" w:space="0" w:color="auto"/>
            </w:tcBorders>
          </w:tcPr>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t xml:space="preserve">Лист </w:t>
            </w:r>
            <w:r>
              <w:rPr>
                <w:rFonts w:ascii="Times New Roman" w:hAnsi="Times New Roman" w:cs="Times New Roman"/>
                <w:sz w:val="24"/>
                <w:szCs w:val="24"/>
              </w:rPr>
              <w:t>№ 2</w:t>
            </w:r>
          </w:p>
        </w:tc>
      </w:tr>
      <w:tr w:rsidR="00B605E3" w:rsidRPr="00AF2AE7" w:rsidTr="0066419B">
        <w:tblPrEx>
          <w:tblBorders>
            <w:left w:val="single" w:sz="4" w:space="0" w:color="auto"/>
          </w:tblBorders>
        </w:tblPrEx>
        <w:trPr>
          <w:gridAfter w:val="2"/>
          <w:wAfter w:w="427" w:type="dxa"/>
        </w:trPr>
        <w:tc>
          <w:tcPr>
            <w:tcW w:w="9134" w:type="dxa"/>
            <w:gridSpan w:val="8"/>
            <w:tcBorders>
              <w:top w:val="single" w:sz="4" w:space="0" w:color="auto"/>
            </w:tcBorders>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ОПИСАНИЕ МЕСТОПОЛОЖЕНИЯ ГРАНИЦ</w:t>
            </w:r>
          </w:p>
          <w:p w:rsidR="00B605E3" w:rsidRPr="00AF2AE7"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 xml:space="preserve">подзона историко – культурного назначения (код зоны 6 02) зоны особо охраняемых </w:t>
            </w:r>
            <w:r w:rsidRPr="00AF2AE7">
              <w:rPr>
                <w:rFonts w:ascii="Times New Roman" w:hAnsi="Times New Roman" w:cs="Times New Roman"/>
                <w:sz w:val="24"/>
                <w:szCs w:val="24"/>
                <w:u w:val="single"/>
              </w:rPr>
              <w:lastRenderedPageBreak/>
              <w:t xml:space="preserve">территорий (6 ООЗ) муниципального образования город </w:t>
            </w:r>
            <w:r>
              <w:rPr>
                <w:rFonts w:ascii="Times New Roman" w:hAnsi="Times New Roman" w:cs="Times New Roman"/>
                <w:sz w:val="24"/>
                <w:szCs w:val="24"/>
                <w:u w:val="single"/>
              </w:rPr>
              <w:t xml:space="preserve"> </w:t>
            </w:r>
            <w:r w:rsidRPr="00AF2AE7">
              <w:rPr>
                <w:rFonts w:ascii="Times New Roman" w:hAnsi="Times New Roman" w:cs="Times New Roman"/>
                <w:sz w:val="24"/>
                <w:szCs w:val="24"/>
                <w:u w:val="single"/>
              </w:rPr>
              <w:t>Белокуриха Алтайского края</w:t>
            </w:r>
          </w:p>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(наименование объекта)</w:t>
            </w:r>
          </w:p>
        </w:tc>
      </w:tr>
      <w:tr w:rsidR="00B605E3" w:rsidRPr="00AF2AE7" w:rsidTr="0066419B">
        <w:tblPrEx>
          <w:tblBorders>
            <w:left w:val="single" w:sz="4" w:space="0" w:color="auto"/>
          </w:tblBorders>
        </w:tblPrEx>
        <w:trPr>
          <w:gridAfter w:val="2"/>
          <w:wAfter w:w="427" w:type="dxa"/>
        </w:trPr>
        <w:tc>
          <w:tcPr>
            <w:tcW w:w="9134" w:type="dxa"/>
            <w:gridSpan w:val="8"/>
          </w:tcPr>
          <w:p w:rsidR="00B605E3" w:rsidRPr="00AF2AE7" w:rsidRDefault="00B605E3" w:rsidP="0066419B">
            <w:pPr>
              <w:pStyle w:val="ConsPlusNormal"/>
              <w:suppressAutoHyphens/>
              <w:jc w:val="center"/>
              <w:outlineLvl w:val="1"/>
              <w:rPr>
                <w:rFonts w:ascii="Times New Roman" w:hAnsi="Times New Roman" w:cs="Times New Roman"/>
                <w:sz w:val="24"/>
                <w:szCs w:val="24"/>
              </w:rPr>
            </w:pPr>
            <w:bookmarkStart w:id="33" w:name="P78"/>
            <w:bookmarkEnd w:id="33"/>
            <w:r w:rsidRPr="00AF2AE7">
              <w:rPr>
                <w:rFonts w:ascii="Times New Roman" w:hAnsi="Times New Roman" w:cs="Times New Roman"/>
                <w:sz w:val="24"/>
                <w:szCs w:val="24"/>
              </w:rPr>
              <w:lastRenderedPageBreak/>
              <w:t xml:space="preserve">Сведения о местоположении границ объекта </w:t>
            </w:r>
          </w:p>
        </w:tc>
      </w:tr>
      <w:tr w:rsidR="00B605E3" w:rsidRPr="00AF2AE7" w:rsidTr="0066419B">
        <w:tblPrEx>
          <w:tblBorders>
            <w:left w:val="single" w:sz="4" w:space="0" w:color="auto"/>
          </w:tblBorders>
        </w:tblPrEx>
        <w:trPr>
          <w:gridAfter w:val="2"/>
          <w:wAfter w:w="427" w:type="dxa"/>
        </w:trPr>
        <w:tc>
          <w:tcPr>
            <w:tcW w:w="9134" w:type="dxa"/>
            <w:gridSpan w:val="8"/>
          </w:tcPr>
          <w:p w:rsidR="00B605E3" w:rsidRPr="00AF2AE7" w:rsidRDefault="00B605E3" w:rsidP="0066419B">
            <w:pPr>
              <w:pStyle w:val="ConsPlusNormal"/>
              <w:suppressAutoHyphens/>
              <w:ind w:firstLine="283"/>
              <w:jc w:val="both"/>
              <w:rPr>
                <w:rFonts w:ascii="Times New Roman" w:hAnsi="Times New Roman" w:cs="Times New Roman"/>
                <w:sz w:val="24"/>
                <w:szCs w:val="24"/>
              </w:rPr>
            </w:pPr>
            <w:r w:rsidRPr="00AF2AE7">
              <w:rPr>
                <w:rFonts w:ascii="Times New Roman" w:hAnsi="Times New Roman" w:cs="Times New Roman"/>
                <w:sz w:val="24"/>
                <w:szCs w:val="24"/>
              </w:rPr>
              <w:t xml:space="preserve">1. Система координат </w:t>
            </w:r>
            <w:r w:rsidRPr="00AF2AE7">
              <w:rPr>
                <w:rFonts w:ascii="Times New Roman" w:hAnsi="Times New Roman" w:cs="Times New Roman"/>
                <w:sz w:val="24"/>
                <w:szCs w:val="24"/>
                <w:u w:val="single"/>
              </w:rPr>
              <w:t xml:space="preserve">    МСК 22</w:t>
            </w:r>
          </w:p>
        </w:tc>
      </w:tr>
      <w:tr w:rsidR="00B605E3" w:rsidRPr="00AF2AE7" w:rsidTr="0066419B">
        <w:tblPrEx>
          <w:tblBorders>
            <w:left w:val="single" w:sz="4" w:space="0" w:color="auto"/>
          </w:tblBorders>
        </w:tblPrEx>
        <w:trPr>
          <w:gridAfter w:val="2"/>
          <w:wAfter w:w="427" w:type="dxa"/>
        </w:trPr>
        <w:tc>
          <w:tcPr>
            <w:tcW w:w="9134" w:type="dxa"/>
            <w:gridSpan w:val="8"/>
          </w:tcPr>
          <w:p w:rsidR="00B605E3" w:rsidRPr="00AF2AE7" w:rsidRDefault="00B605E3" w:rsidP="0066419B">
            <w:pPr>
              <w:pStyle w:val="ConsPlusNormal"/>
              <w:suppressAutoHyphens/>
              <w:ind w:firstLine="283"/>
              <w:jc w:val="both"/>
              <w:rPr>
                <w:rFonts w:ascii="Times New Roman" w:hAnsi="Times New Roman" w:cs="Times New Roman"/>
                <w:sz w:val="24"/>
                <w:szCs w:val="24"/>
              </w:rPr>
            </w:pPr>
            <w:bookmarkStart w:id="34" w:name="P80"/>
            <w:bookmarkEnd w:id="34"/>
            <w:r w:rsidRPr="00AF2AE7">
              <w:rPr>
                <w:rFonts w:ascii="Times New Roman" w:hAnsi="Times New Roman" w:cs="Times New Roman"/>
                <w:sz w:val="24"/>
                <w:szCs w:val="24"/>
              </w:rPr>
              <w:t>2. Сведения о характерных точках границ объекта</w:t>
            </w:r>
          </w:p>
        </w:tc>
      </w:tr>
      <w:tr w:rsidR="00B605E3" w:rsidRPr="00AF2AE7" w:rsidTr="0066419B">
        <w:tblPrEx>
          <w:tblBorders>
            <w:left w:val="single" w:sz="4" w:space="0" w:color="auto"/>
          </w:tblBorders>
        </w:tblPrEx>
        <w:trPr>
          <w:gridAfter w:val="2"/>
          <w:wAfter w:w="427" w:type="dxa"/>
        </w:trPr>
        <w:tc>
          <w:tcPr>
            <w:tcW w:w="1587" w:type="dxa"/>
            <w:gridSpan w:val="2"/>
            <w:vMerge w:val="restart"/>
          </w:tcPr>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t>Обозначение характерных точек границ</w:t>
            </w:r>
          </w:p>
        </w:tc>
        <w:tc>
          <w:tcPr>
            <w:tcW w:w="2586" w:type="dxa"/>
            <w:gridSpan w:val="2"/>
          </w:tcPr>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t>Координаты, м</w:t>
            </w:r>
          </w:p>
        </w:tc>
        <w:tc>
          <w:tcPr>
            <w:tcW w:w="3119" w:type="dxa"/>
            <w:gridSpan w:val="3"/>
            <w:vMerge w:val="restart"/>
          </w:tcPr>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t xml:space="preserve">Метод определения координат и средняя квадратическая погрешность положения характерной точки (Mt), м </w:t>
            </w:r>
          </w:p>
        </w:tc>
        <w:tc>
          <w:tcPr>
            <w:tcW w:w="1842" w:type="dxa"/>
            <w:vMerge w:val="restart"/>
          </w:tcPr>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t>Описание обозначения точки</w:t>
            </w:r>
          </w:p>
        </w:tc>
      </w:tr>
      <w:tr w:rsidR="00B605E3" w:rsidRPr="00AF2AE7" w:rsidTr="0066419B">
        <w:tblPrEx>
          <w:tblBorders>
            <w:left w:val="single" w:sz="4" w:space="0" w:color="auto"/>
          </w:tblBorders>
        </w:tblPrEx>
        <w:trPr>
          <w:gridAfter w:val="2"/>
          <w:wAfter w:w="427" w:type="dxa"/>
          <w:trHeight w:val="480"/>
        </w:trPr>
        <w:tc>
          <w:tcPr>
            <w:tcW w:w="1587" w:type="dxa"/>
            <w:gridSpan w:val="2"/>
            <w:vMerge/>
          </w:tcPr>
          <w:p w:rsidR="00B605E3" w:rsidRPr="00AF2AE7" w:rsidRDefault="00B605E3" w:rsidP="0066419B">
            <w:pPr>
              <w:suppressAutoHyphens/>
              <w:rPr>
                <w:sz w:val="24"/>
                <w:szCs w:val="24"/>
              </w:rPr>
            </w:pPr>
          </w:p>
        </w:tc>
        <w:tc>
          <w:tcPr>
            <w:tcW w:w="1247" w:type="dxa"/>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X</w:t>
            </w:r>
          </w:p>
        </w:tc>
        <w:tc>
          <w:tcPr>
            <w:tcW w:w="1339" w:type="dxa"/>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Y</w:t>
            </w:r>
          </w:p>
        </w:tc>
        <w:tc>
          <w:tcPr>
            <w:tcW w:w="3119" w:type="dxa"/>
            <w:gridSpan w:val="3"/>
            <w:vMerge/>
          </w:tcPr>
          <w:p w:rsidR="00B605E3" w:rsidRPr="00AF2AE7" w:rsidRDefault="00B605E3" w:rsidP="0066419B">
            <w:pPr>
              <w:suppressAutoHyphens/>
              <w:rPr>
                <w:sz w:val="24"/>
                <w:szCs w:val="24"/>
              </w:rPr>
            </w:pPr>
          </w:p>
        </w:tc>
        <w:tc>
          <w:tcPr>
            <w:tcW w:w="1842" w:type="dxa"/>
            <w:vMerge/>
          </w:tcPr>
          <w:p w:rsidR="00B605E3" w:rsidRPr="00AF2AE7" w:rsidRDefault="00B605E3" w:rsidP="0066419B">
            <w:pPr>
              <w:suppressAutoHyphens/>
              <w:rPr>
                <w:sz w:val="24"/>
                <w:szCs w:val="24"/>
              </w:rPr>
            </w:pPr>
          </w:p>
        </w:tc>
      </w:tr>
      <w:tr w:rsidR="00B605E3" w:rsidRPr="00AF2AE7" w:rsidTr="0066419B">
        <w:tblPrEx>
          <w:tblBorders>
            <w:left w:val="single" w:sz="4" w:space="0" w:color="auto"/>
          </w:tblBorders>
        </w:tblPrEx>
        <w:trPr>
          <w:gridAfter w:val="2"/>
          <w:wAfter w:w="427" w:type="dxa"/>
          <w:trHeight w:val="158"/>
        </w:trPr>
        <w:tc>
          <w:tcPr>
            <w:tcW w:w="1587" w:type="dxa"/>
            <w:gridSpan w:val="2"/>
            <w:vAlign w:val="center"/>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1</w:t>
            </w:r>
          </w:p>
        </w:tc>
        <w:tc>
          <w:tcPr>
            <w:tcW w:w="1247" w:type="dxa"/>
            <w:vAlign w:val="center"/>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2</w:t>
            </w:r>
          </w:p>
        </w:tc>
        <w:tc>
          <w:tcPr>
            <w:tcW w:w="1339" w:type="dxa"/>
            <w:vAlign w:val="center"/>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3</w:t>
            </w:r>
          </w:p>
        </w:tc>
        <w:tc>
          <w:tcPr>
            <w:tcW w:w="3119" w:type="dxa"/>
            <w:gridSpan w:val="3"/>
            <w:vAlign w:val="center"/>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4</w:t>
            </w:r>
          </w:p>
        </w:tc>
        <w:tc>
          <w:tcPr>
            <w:tcW w:w="1842" w:type="dxa"/>
            <w:vAlign w:val="center"/>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5</w:t>
            </w:r>
          </w:p>
        </w:tc>
      </w:tr>
      <w:tr w:rsidR="00B605E3" w:rsidRPr="00AF2AE7" w:rsidTr="0066419B">
        <w:tblPrEx>
          <w:tblBorders>
            <w:left w:val="single" w:sz="4" w:space="0" w:color="auto"/>
          </w:tblBorders>
        </w:tblPrEx>
        <w:trPr>
          <w:gridAfter w:val="1"/>
          <w:wAfter w:w="402" w:type="dxa"/>
          <w:trHeight w:val="222"/>
        </w:trPr>
        <w:tc>
          <w:tcPr>
            <w:tcW w:w="1587" w:type="dxa"/>
            <w:gridSpan w:val="2"/>
            <w:vAlign w:val="center"/>
          </w:tcPr>
          <w:p w:rsidR="00B605E3" w:rsidRDefault="00B605E3" w:rsidP="0066419B">
            <w:pPr>
              <w:pStyle w:val="24"/>
              <w:shd w:val="clear" w:color="auto" w:fill="auto"/>
              <w:suppressAutoHyphens/>
              <w:spacing w:line="240" w:lineRule="auto"/>
              <w:jc w:val="center"/>
            </w:pPr>
            <w:r>
              <w:t>1</w:t>
            </w:r>
          </w:p>
        </w:tc>
        <w:tc>
          <w:tcPr>
            <w:tcW w:w="1247" w:type="dxa"/>
            <w:vAlign w:val="center"/>
          </w:tcPr>
          <w:p w:rsidR="00B605E3" w:rsidRDefault="00B605E3" w:rsidP="0066419B">
            <w:pPr>
              <w:pStyle w:val="41"/>
              <w:shd w:val="clear" w:color="auto" w:fill="auto"/>
              <w:suppressAutoHyphens/>
              <w:spacing w:line="240" w:lineRule="auto"/>
              <w:ind w:firstLine="0"/>
              <w:jc w:val="center"/>
            </w:pPr>
            <w:r>
              <w:t>449744,54</w:t>
            </w:r>
          </w:p>
        </w:tc>
        <w:tc>
          <w:tcPr>
            <w:tcW w:w="1339" w:type="dxa"/>
            <w:vAlign w:val="center"/>
          </w:tcPr>
          <w:p w:rsidR="00B605E3" w:rsidRDefault="00B605E3" w:rsidP="0066419B">
            <w:pPr>
              <w:pStyle w:val="41"/>
              <w:shd w:val="clear" w:color="auto" w:fill="auto"/>
              <w:suppressAutoHyphens/>
              <w:spacing w:line="240" w:lineRule="auto"/>
              <w:ind w:firstLine="0"/>
              <w:jc w:val="center"/>
            </w:pPr>
            <w:r>
              <w:t>3267922,83</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w:t>
            </w:r>
            <w:r>
              <w:rPr>
                <w:vertAlign w:val="subscript"/>
                <w:lang w:val="en-US"/>
              </w:rPr>
              <w:t>t</w:t>
            </w:r>
            <w:r>
              <w:rPr>
                <w:lang w:val="en-US"/>
              </w:rPr>
              <w:t>=0,3</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2</w:t>
            </w:r>
          </w:p>
        </w:tc>
        <w:tc>
          <w:tcPr>
            <w:tcW w:w="1247" w:type="dxa"/>
            <w:vAlign w:val="center"/>
          </w:tcPr>
          <w:p w:rsidR="00B605E3" w:rsidRDefault="00B605E3" w:rsidP="0066419B">
            <w:pPr>
              <w:pStyle w:val="41"/>
              <w:shd w:val="clear" w:color="auto" w:fill="auto"/>
              <w:suppressAutoHyphens/>
              <w:spacing w:line="240" w:lineRule="auto"/>
              <w:ind w:firstLine="0"/>
              <w:jc w:val="center"/>
            </w:pPr>
            <w:r>
              <w:t>449693,76</w:t>
            </w:r>
          </w:p>
        </w:tc>
        <w:tc>
          <w:tcPr>
            <w:tcW w:w="1339" w:type="dxa"/>
            <w:vAlign w:val="center"/>
          </w:tcPr>
          <w:p w:rsidR="00B605E3" w:rsidRDefault="00B605E3" w:rsidP="0066419B">
            <w:pPr>
              <w:pStyle w:val="41"/>
              <w:shd w:val="clear" w:color="auto" w:fill="auto"/>
              <w:suppressAutoHyphens/>
              <w:spacing w:line="240" w:lineRule="auto"/>
              <w:ind w:firstLine="0"/>
              <w:jc w:val="center"/>
            </w:pPr>
            <w:r>
              <w:t>3267939,20</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Mt=0,3</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3</w:t>
            </w:r>
          </w:p>
        </w:tc>
        <w:tc>
          <w:tcPr>
            <w:tcW w:w="1247" w:type="dxa"/>
            <w:vAlign w:val="center"/>
          </w:tcPr>
          <w:p w:rsidR="00B605E3" w:rsidRDefault="00B605E3" w:rsidP="0066419B">
            <w:pPr>
              <w:pStyle w:val="41"/>
              <w:shd w:val="clear" w:color="auto" w:fill="auto"/>
              <w:suppressAutoHyphens/>
              <w:spacing w:line="240" w:lineRule="auto"/>
              <w:ind w:firstLine="0"/>
              <w:jc w:val="center"/>
            </w:pPr>
            <w:r>
              <w:t>449693,32</w:t>
            </w:r>
          </w:p>
        </w:tc>
        <w:tc>
          <w:tcPr>
            <w:tcW w:w="1339" w:type="dxa"/>
            <w:vAlign w:val="center"/>
          </w:tcPr>
          <w:p w:rsidR="00B605E3" w:rsidRDefault="00B605E3" w:rsidP="0066419B">
            <w:pPr>
              <w:pStyle w:val="41"/>
              <w:shd w:val="clear" w:color="auto" w:fill="auto"/>
              <w:suppressAutoHyphens/>
              <w:spacing w:line="240" w:lineRule="auto"/>
              <w:ind w:firstLine="0"/>
              <w:jc w:val="center"/>
            </w:pPr>
            <w:r>
              <w:t>3267939,34</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4</w:t>
            </w:r>
          </w:p>
        </w:tc>
        <w:tc>
          <w:tcPr>
            <w:tcW w:w="1247" w:type="dxa"/>
            <w:vAlign w:val="center"/>
          </w:tcPr>
          <w:p w:rsidR="00B605E3" w:rsidRDefault="00B605E3" w:rsidP="0066419B">
            <w:pPr>
              <w:pStyle w:val="41"/>
              <w:shd w:val="clear" w:color="auto" w:fill="auto"/>
              <w:suppressAutoHyphens/>
              <w:spacing w:line="240" w:lineRule="auto"/>
              <w:ind w:firstLine="0"/>
              <w:jc w:val="center"/>
            </w:pPr>
            <w:r>
              <w:t>449681,34</w:t>
            </w:r>
          </w:p>
        </w:tc>
        <w:tc>
          <w:tcPr>
            <w:tcW w:w="1339" w:type="dxa"/>
            <w:vAlign w:val="center"/>
          </w:tcPr>
          <w:p w:rsidR="00B605E3" w:rsidRDefault="00B605E3" w:rsidP="0066419B">
            <w:pPr>
              <w:pStyle w:val="41"/>
              <w:shd w:val="clear" w:color="auto" w:fill="auto"/>
              <w:suppressAutoHyphens/>
              <w:spacing w:line="240" w:lineRule="auto"/>
              <w:ind w:firstLine="0"/>
              <w:jc w:val="center"/>
            </w:pPr>
            <w:r>
              <w:t>3267942,54</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5</w:t>
            </w:r>
          </w:p>
        </w:tc>
        <w:tc>
          <w:tcPr>
            <w:tcW w:w="1247" w:type="dxa"/>
            <w:vAlign w:val="center"/>
          </w:tcPr>
          <w:p w:rsidR="00B605E3" w:rsidRDefault="00B605E3" w:rsidP="0066419B">
            <w:pPr>
              <w:pStyle w:val="41"/>
              <w:shd w:val="clear" w:color="auto" w:fill="auto"/>
              <w:suppressAutoHyphens/>
              <w:spacing w:line="240" w:lineRule="auto"/>
              <w:ind w:firstLine="0"/>
              <w:jc w:val="center"/>
            </w:pPr>
            <w:r>
              <w:t>449573,37</w:t>
            </w:r>
          </w:p>
        </w:tc>
        <w:tc>
          <w:tcPr>
            <w:tcW w:w="1339" w:type="dxa"/>
            <w:vAlign w:val="center"/>
          </w:tcPr>
          <w:p w:rsidR="00B605E3" w:rsidRDefault="00B605E3" w:rsidP="0066419B">
            <w:pPr>
              <w:pStyle w:val="41"/>
              <w:shd w:val="clear" w:color="auto" w:fill="auto"/>
              <w:suppressAutoHyphens/>
              <w:spacing w:line="240" w:lineRule="auto"/>
              <w:ind w:firstLine="0"/>
              <w:jc w:val="center"/>
            </w:pPr>
            <w:r>
              <w:t>3267977,36</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6</w:t>
            </w:r>
          </w:p>
        </w:tc>
        <w:tc>
          <w:tcPr>
            <w:tcW w:w="1247" w:type="dxa"/>
            <w:vAlign w:val="center"/>
          </w:tcPr>
          <w:p w:rsidR="00B605E3" w:rsidRDefault="00B605E3" w:rsidP="0066419B">
            <w:pPr>
              <w:pStyle w:val="41"/>
              <w:shd w:val="clear" w:color="auto" w:fill="auto"/>
              <w:suppressAutoHyphens/>
              <w:spacing w:line="240" w:lineRule="auto"/>
              <w:ind w:firstLine="0"/>
              <w:jc w:val="center"/>
            </w:pPr>
            <w:r>
              <w:t>449551,49</w:t>
            </w:r>
          </w:p>
        </w:tc>
        <w:tc>
          <w:tcPr>
            <w:tcW w:w="1339" w:type="dxa"/>
            <w:vAlign w:val="center"/>
          </w:tcPr>
          <w:p w:rsidR="00B605E3" w:rsidRDefault="00B605E3" w:rsidP="0066419B">
            <w:pPr>
              <w:pStyle w:val="41"/>
              <w:shd w:val="clear" w:color="auto" w:fill="auto"/>
              <w:suppressAutoHyphens/>
              <w:spacing w:line="240" w:lineRule="auto"/>
              <w:ind w:firstLine="0"/>
              <w:jc w:val="center"/>
            </w:pPr>
            <w:r>
              <w:t>3267939,21</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7</w:t>
            </w:r>
          </w:p>
        </w:tc>
        <w:tc>
          <w:tcPr>
            <w:tcW w:w="1247" w:type="dxa"/>
            <w:vAlign w:val="center"/>
          </w:tcPr>
          <w:p w:rsidR="00B605E3" w:rsidRDefault="00B605E3" w:rsidP="0066419B">
            <w:pPr>
              <w:pStyle w:val="41"/>
              <w:shd w:val="clear" w:color="auto" w:fill="auto"/>
              <w:suppressAutoHyphens/>
              <w:spacing w:line="240" w:lineRule="auto"/>
              <w:ind w:firstLine="0"/>
              <w:jc w:val="center"/>
            </w:pPr>
            <w:r>
              <w:t>449536,58</w:t>
            </w:r>
          </w:p>
        </w:tc>
        <w:tc>
          <w:tcPr>
            <w:tcW w:w="1339" w:type="dxa"/>
            <w:vAlign w:val="center"/>
          </w:tcPr>
          <w:p w:rsidR="00B605E3" w:rsidRDefault="00B605E3" w:rsidP="0066419B">
            <w:pPr>
              <w:pStyle w:val="41"/>
              <w:shd w:val="clear" w:color="auto" w:fill="auto"/>
              <w:suppressAutoHyphens/>
              <w:spacing w:line="240" w:lineRule="auto"/>
              <w:ind w:firstLine="0"/>
              <w:jc w:val="center"/>
            </w:pPr>
            <w:r>
              <w:t>3267913,19</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8</w:t>
            </w:r>
          </w:p>
        </w:tc>
        <w:tc>
          <w:tcPr>
            <w:tcW w:w="1247" w:type="dxa"/>
            <w:vAlign w:val="center"/>
          </w:tcPr>
          <w:p w:rsidR="00B605E3" w:rsidRDefault="00B605E3" w:rsidP="0066419B">
            <w:pPr>
              <w:pStyle w:val="41"/>
              <w:shd w:val="clear" w:color="auto" w:fill="auto"/>
              <w:suppressAutoHyphens/>
              <w:spacing w:line="240" w:lineRule="auto"/>
              <w:ind w:firstLine="0"/>
              <w:jc w:val="center"/>
            </w:pPr>
            <w:r>
              <w:t>449519,85</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3267883,56</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Mt=0,3</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9</w:t>
            </w:r>
          </w:p>
        </w:tc>
        <w:tc>
          <w:tcPr>
            <w:tcW w:w="1247" w:type="dxa"/>
            <w:vAlign w:val="center"/>
          </w:tcPr>
          <w:p w:rsidR="00B605E3" w:rsidRDefault="00B605E3" w:rsidP="0066419B">
            <w:pPr>
              <w:pStyle w:val="41"/>
              <w:shd w:val="clear" w:color="auto" w:fill="auto"/>
              <w:suppressAutoHyphens/>
              <w:spacing w:line="240" w:lineRule="auto"/>
              <w:ind w:firstLine="0"/>
              <w:jc w:val="center"/>
            </w:pPr>
            <w:r>
              <w:t>449512,40</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3267870,37</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10</w:t>
            </w:r>
          </w:p>
        </w:tc>
        <w:tc>
          <w:tcPr>
            <w:tcW w:w="1247" w:type="dxa"/>
            <w:vAlign w:val="center"/>
          </w:tcPr>
          <w:p w:rsidR="00B605E3" w:rsidRDefault="00B605E3" w:rsidP="0066419B">
            <w:pPr>
              <w:pStyle w:val="41"/>
              <w:shd w:val="clear" w:color="auto" w:fill="auto"/>
              <w:suppressAutoHyphens/>
              <w:spacing w:line="240" w:lineRule="auto"/>
              <w:ind w:firstLine="0"/>
              <w:jc w:val="center"/>
            </w:pPr>
            <w:r>
              <w:t>449512,53</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3267868,77</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11</w:t>
            </w:r>
          </w:p>
        </w:tc>
        <w:tc>
          <w:tcPr>
            <w:tcW w:w="1247" w:type="dxa"/>
            <w:vAlign w:val="center"/>
          </w:tcPr>
          <w:p w:rsidR="00B605E3" w:rsidRDefault="00B605E3" w:rsidP="0066419B">
            <w:pPr>
              <w:pStyle w:val="41"/>
              <w:shd w:val="clear" w:color="auto" w:fill="auto"/>
              <w:suppressAutoHyphens/>
              <w:spacing w:line="240" w:lineRule="auto"/>
              <w:ind w:firstLine="0"/>
              <w:jc w:val="center"/>
            </w:pPr>
            <w:r>
              <w:t>449523,89</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3267846,72</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12</w:t>
            </w:r>
          </w:p>
        </w:tc>
        <w:tc>
          <w:tcPr>
            <w:tcW w:w="1247" w:type="dxa"/>
            <w:vAlign w:val="center"/>
          </w:tcPr>
          <w:p w:rsidR="00B605E3" w:rsidRDefault="00B605E3" w:rsidP="0066419B">
            <w:pPr>
              <w:pStyle w:val="41"/>
              <w:shd w:val="clear" w:color="auto" w:fill="auto"/>
              <w:suppressAutoHyphens/>
              <w:spacing w:line="240" w:lineRule="auto"/>
              <w:ind w:firstLine="0"/>
              <w:jc w:val="center"/>
            </w:pPr>
            <w:r>
              <w:t>449527,23</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3267839,71</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13</w:t>
            </w:r>
          </w:p>
        </w:tc>
        <w:tc>
          <w:tcPr>
            <w:tcW w:w="1247" w:type="dxa"/>
            <w:vAlign w:val="center"/>
          </w:tcPr>
          <w:p w:rsidR="00B605E3" w:rsidRDefault="00B605E3" w:rsidP="0066419B">
            <w:pPr>
              <w:pStyle w:val="41"/>
              <w:shd w:val="clear" w:color="auto" w:fill="auto"/>
              <w:suppressAutoHyphens/>
              <w:spacing w:line="240" w:lineRule="auto"/>
              <w:ind w:firstLine="0"/>
              <w:jc w:val="center"/>
            </w:pPr>
            <w:r>
              <w:t>449515,30</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3267834,51</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14</w:t>
            </w:r>
          </w:p>
        </w:tc>
        <w:tc>
          <w:tcPr>
            <w:tcW w:w="1247" w:type="dxa"/>
            <w:vAlign w:val="center"/>
          </w:tcPr>
          <w:p w:rsidR="00B605E3" w:rsidRDefault="00B605E3" w:rsidP="0066419B">
            <w:pPr>
              <w:pStyle w:val="41"/>
              <w:shd w:val="clear" w:color="auto" w:fill="auto"/>
              <w:suppressAutoHyphens/>
              <w:spacing w:line="240" w:lineRule="auto"/>
              <w:ind w:firstLine="0"/>
              <w:jc w:val="center"/>
            </w:pPr>
            <w:r>
              <w:t>449519,83</w:t>
            </w:r>
          </w:p>
        </w:tc>
        <w:tc>
          <w:tcPr>
            <w:tcW w:w="1339" w:type="dxa"/>
            <w:vAlign w:val="center"/>
          </w:tcPr>
          <w:p w:rsidR="00B605E3" w:rsidRDefault="00B605E3" w:rsidP="0066419B">
            <w:pPr>
              <w:pStyle w:val="41"/>
              <w:shd w:val="clear" w:color="auto" w:fill="auto"/>
              <w:suppressAutoHyphens/>
              <w:spacing w:line="240" w:lineRule="auto"/>
              <w:ind w:firstLine="0"/>
              <w:jc w:val="center"/>
            </w:pPr>
            <w:r>
              <w:t>3267778,48</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15</w:t>
            </w:r>
          </w:p>
        </w:tc>
        <w:tc>
          <w:tcPr>
            <w:tcW w:w="1247" w:type="dxa"/>
            <w:vAlign w:val="center"/>
          </w:tcPr>
          <w:p w:rsidR="00B605E3" w:rsidRDefault="00B605E3" w:rsidP="0066419B">
            <w:pPr>
              <w:pStyle w:val="41"/>
              <w:shd w:val="clear" w:color="auto" w:fill="auto"/>
              <w:suppressAutoHyphens/>
              <w:spacing w:line="240" w:lineRule="auto"/>
              <w:ind w:firstLine="0"/>
              <w:jc w:val="center"/>
            </w:pPr>
            <w:r>
              <w:t>449566,73</w:t>
            </w:r>
          </w:p>
        </w:tc>
        <w:tc>
          <w:tcPr>
            <w:tcW w:w="1339" w:type="dxa"/>
            <w:vAlign w:val="center"/>
          </w:tcPr>
          <w:p w:rsidR="00B605E3" w:rsidRDefault="00B605E3" w:rsidP="0066419B">
            <w:pPr>
              <w:pStyle w:val="41"/>
              <w:shd w:val="clear" w:color="auto" w:fill="auto"/>
              <w:suppressAutoHyphens/>
              <w:spacing w:line="240" w:lineRule="auto"/>
              <w:ind w:firstLine="0"/>
              <w:jc w:val="center"/>
            </w:pPr>
            <w:r>
              <w:t>3267779,47</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16</w:t>
            </w:r>
          </w:p>
        </w:tc>
        <w:tc>
          <w:tcPr>
            <w:tcW w:w="1247" w:type="dxa"/>
            <w:vAlign w:val="center"/>
          </w:tcPr>
          <w:p w:rsidR="00B605E3" w:rsidRDefault="00B605E3" w:rsidP="0066419B">
            <w:pPr>
              <w:pStyle w:val="41"/>
              <w:shd w:val="clear" w:color="auto" w:fill="auto"/>
              <w:suppressAutoHyphens/>
              <w:spacing w:line="240" w:lineRule="auto"/>
              <w:ind w:firstLine="0"/>
              <w:jc w:val="center"/>
            </w:pPr>
            <w:r>
              <w:t>449619,89</w:t>
            </w:r>
          </w:p>
        </w:tc>
        <w:tc>
          <w:tcPr>
            <w:tcW w:w="1339" w:type="dxa"/>
            <w:vAlign w:val="center"/>
          </w:tcPr>
          <w:p w:rsidR="00B605E3" w:rsidRDefault="00B605E3" w:rsidP="0066419B">
            <w:pPr>
              <w:pStyle w:val="41"/>
              <w:shd w:val="clear" w:color="auto" w:fill="auto"/>
              <w:suppressAutoHyphens/>
              <w:spacing w:line="240" w:lineRule="auto"/>
              <w:ind w:firstLine="0"/>
              <w:jc w:val="center"/>
            </w:pPr>
            <w:r>
              <w:t>3267789,60</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17</w:t>
            </w:r>
          </w:p>
        </w:tc>
        <w:tc>
          <w:tcPr>
            <w:tcW w:w="1247" w:type="dxa"/>
            <w:vAlign w:val="center"/>
          </w:tcPr>
          <w:p w:rsidR="00B605E3" w:rsidRDefault="00B605E3" w:rsidP="0066419B">
            <w:pPr>
              <w:pStyle w:val="41"/>
              <w:shd w:val="clear" w:color="auto" w:fill="auto"/>
              <w:suppressAutoHyphens/>
              <w:spacing w:line="240" w:lineRule="auto"/>
              <w:ind w:firstLine="0"/>
              <w:jc w:val="center"/>
            </w:pPr>
            <w:r>
              <w:t>449629,25</w:t>
            </w:r>
          </w:p>
        </w:tc>
        <w:tc>
          <w:tcPr>
            <w:tcW w:w="1339" w:type="dxa"/>
            <w:vAlign w:val="center"/>
          </w:tcPr>
          <w:p w:rsidR="00B605E3" w:rsidRDefault="00B605E3" w:rsidP="0066419B">
            <w:pPr>
              <w:pStyle w:val="41"/>
              <w:shd w:val="clear" w:color="auto" w:fill="auto"/>
              <w:suppressAutoHyphens/>
              <w:spacing w:line="240" w:lineRule="auto"/>
              <w:ind w:firstLine="0"/>
              <w:jc w:val="center"/>
            </w:pPr>
            <w:r>
              <w:t>3267791,34</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Mt=0,3</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18</w:t>
            </w:r>
          </w:p>
        </w:tc>
        <w:tc>
          <w:tcPr>
            <w:tcW w:w="1247" w:type="dxa"/>
            <w:vAlign w:val="center"/>
          </w:tcPr>
          <w:p w:rsidR="00B605E3" w:rsidRDefault="00B605E3" w:rsidP="0066419B">
            <w:pPr>
              <w:pStyle w:val="41"/>
              <w:shd w:val="clear" w:color="auto" w:fill="auto"/>
              <w:suppressAutoHyphens/>
              <w:spacing w:line="240" w:lineRule="auto"/>
              <w:ind w:firstLine="0"/>
              <w:jc w:val="center"/>
            </w:pPr>
            <w:r>
              <w:t>449631,58</w:t>
            </w:r>
          </w:p>
        </w:tc>
        <w:tc>
          <w:tcPr>
            <w:tcW w:w="1339" w:type="dxa"/>
            <w:vAlign w:val="center"/>
          </w:tcPr>
          <w:p w:rsidR="00B605E3" w:rsidRDefault="00B605E3" w:rsidP="0066419B">
            <w:pPr>
              <w:pStyle w:val="41"/>
              <w:shd w:val="clear" w:color="auto" w:fill="auto"/>
              <w:suppressAutoHyphens/>
              <w:spacing w:line="240" w:lineRule="auto"/>
              <w:ind w:firstLine="0"/>
              <w:jc w:val="center"/>
            </w:pPr>
            <w:r>
              <w:t>3267791,78</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19</w:t>
            </w:r>
          </w:p>
        </w:tc>
        <w:tc>
          <w:tcPr>
            <w:tcW w:w="1247" w:type="dxa"/>
            <w:vAlign w:val="center"/>
          </w:tcPr>
          <w:p w:rsidR="00B605E3" w:rsidRDefault="00B605E3" w:rsidP="0066419B">
            <w:pPr>
              <w:pStyle w:val="41"/>
              <w:shd w:val="clear" w:color="auto" w:fill="auto"/>
              <w:suppressAutoHyphens/>
              <w:spacing w:line="240" w:lineRule="auto"/>
              <w:ind w:firstLine="0"/>
              <w:jc w:val="center"/>
            </w:pPr>
            <w:r>
              <w:t>449690,10</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3267802,94</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Mt=0,3</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20</w:t>
            </w:r>
          </w:p>
        </w:tc>
        <w:tc>
          <w:tcPr>
            <w:tcW w:w="1247" w:type="dxa"/>
            <w:vAlign w:val="center"/>
          </w:tcPr>
          <w:p w:rsidR="00B605E3" w:rsidRDefault="00B605E3" w:rsidP="0066419B">
            <w:pPr>
              <w:pStyle w:val="41"/>
              <w:shd w:val="clear" w:color="auto" w:fill="auto"/>
              <w:suppressAutoHyphens/>
              <w:spacing w:line="240" w:lineRule="auto"/>
              <w:ind w:firstLine="0"/>
              <w:jc w:val="center"/>
            </w:pPr>
            <w:r>
              <w:t>449690,59</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3267803,03</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21</w:t>
            </w:r>
          </w:p>
        </w:tc>
        <w:tc>
          <w:tcPr>
            <w:tcW w:w="1247" w:type="dxa"/>
            <w:vAlign w:val="center"/>
          </w:tcPr>
          <w:p w:rsidR="00B605E3" w:rsidRDefault="00B605E3" w:rsidP="0066419B">
            <w:pPr>
              <w:pStyle w:val="41"/>
              <w:shd w:val="clear" w:color="auto" w:fill="auto"/>
              <w:suppressAutoHyphens/>
              <w:spacing w:line="240" w:lineRule="auto"/>
              <w:ind w:firstLine="0"/>
              <w:jc w:val="center"/>
            </w:pPr>
            <w:r>
              <w:t>449702,43</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3267805,40</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22</w:t>
            </w:r>
          </w:p>
        </w:tc>
        <w:tc>
          <w:tcPr>
            <w:tcW w:w="1247" w:type="dxa"/>
            <w:vAlign w:val="center"/>
          </w:tcPr>
          <w:p w:rsidR="00B605E3" w:rsidRDefault="00B605E3" w:rsidP="0066419B">
            <w:pPr>
              <w:pStyle w:val="41"/>
              <w:shd w:val="clear" w:color="auto" w:fill="auto"/>
              <w:suppressAutoHyphens/>
              <w:spacing w:line="240" w:lineRule="auto"/>
              <w:ind w:firstLine="0"/>
              <w:jc w:val="center"/>
            </w:pPr>
            <w:r>
              <w:t>449702,02</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3267805,40</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23</w:t>
            </w:r>
          </w:p>
        </w:tc>
        <w:tc>
          <w:tcPr>
            <w:tcW w:w="1247" w:type="dxa"/>
            <w:vAlign w:val="center"/>
          </w:tcPr>
          <w:p w:rsidR="00B605E3" w:rsidRDefault="00B605E3" w:rsidP="0066419B">
            <w:pPr>
              <w:pStyle w:val="41"/>
              <w:shd w:val="clear" w:color="auto" w:fill="auto"/>
              <w:suppressAutoHyphens/>
              <w:spacing w:line="240" w:lineRule="auto"/>
              <w:ind w:firstLine="0"/>
              <w:jc w:val="center"/>
            </w:pPr>
            <w:r>
              <w:t>449705,96</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3267806,73</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lastRenderedPageBreak/>
              <w:t>24</w:t>
            </w:r>
          </w:p>
        </w:tc>
        <w:tc>
          <w:tcPr>
            <w:tcW w:w="1247" w:type="dxa"/>
            <w:vAlign w:val="center"/>
          </w:tcPr>
          <w:p w:rsidR="00B605E3" w:rsidRDefault="00B605E3" w:rsidP="0066419B">
            <w:pPr>
              <w:pStyle w:val="41"/>
              <w:shd w:val="clear" w:color="auto" w:fill="auto"/>
              <w:suppressAutoHyphens/>
              <w:spacing w:line="240" w:lineRule="auto"/>
              <w:ind w:firstLine="0"/>
              <w:jc w:val="center"/>
            </w:pPr>
            <w:r>
              <w:t>449708,64</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3267808,75</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25</w:t>
            </w:r>
          </w:p>
        </w:tc>
        <w:tc>
          <w:tcPr>
            <w:tcW w:w="1247" w:type="dxa"/>
            <w:vAlign w:val="center"/>
          </w:tcPr>
          <w:p w:rsidR="00B605E3" w:rsidRDefault="00B605E3" w:rsidP="0066419B">
            <w:pPr>
              <w:pStyle w:val="41"/>
              <w:shd w:val="clear" w:color="auto" w:fill="auto"/>
              <w:suppressAutoHyphens/>
              <w:spacing w:line="240" w:lineRule="auto"/>
              <w:ind w:firstLine="0"/>
              <w:jc w:val="center"/>
            </w:pPr>
            <w:r>
              <w:t>449730,63</w:t>
            </w:r>
          </w:p>
        </w:tc>
        <w:tc>
          <w:tcPr>
            <w:tcW w:w="1339" w:type="dxa"/>
            <w:vAlign w:val="center"/>
          </w:tcPr>
          <w:p w:rsidR="00B605E3" w:rsidRDefault="00B605E3" w:rsidP="0066419B">
            <w:pPr>
              <w:pStyle w:val="41"/>
              <w:shd w:val="clear" w:color="auto" w:fill="auto"/>
              <w:suppressAutoHyphens/>
              <w:spacing w:line="240" w:lineRule="auto"/>
              <w:ind w:firstLine="0"/>
              <w:jc w:val="center"/>
            </w:pPr>
            <w:r>
              <w:t>3267878,67</w:t>
            </w:r>
          </w:p>
        </w:tc>
        <w:tc>
          <w:tcPr>
            <w:tcW w:w="3119" w:type="dxa"/>
            <w:gridSpan w:val="3"/>
            <w:vAlign w:val="center"/>
          </w:tcPr>
          <w:p w:rsidR="00B605E3" w:rsidRDefault="00B605E3" w:rsidP="0066419B">
            <w:pPr>
              <w:pStyle w:val="41"/>
              <w:shd w:val="clear" w:color="auto" w:fill="auto"/>
              <w:suppressAutoHyphens/>
              <w:spacing w:line="240" w:lineRule="auto"/>
              <w:ind w:firstLine="0"/>
              <w:jc w:val="center"/>
            </w:pPr>
            <w:r>
              <w:t xml:space="preserve">Геодезический метод, </w:t>
            </w:r>
            <w:r>
              <w:rPr>
                <w:lang w:val="en-US"/>
              </w:rPr>
              <w:t>Mt=0,</w:t>
            </w:r>
            <w:r>
              <w:t>1</w:t>
            </w:r>
          </w:p>
        </w:tc>
        <w:tc>
          <w:tcPr>
            <w:tcW w:w="1867" w:type="dxa"/>
            <w:gridSpan w:val="2"/>
            <w:vAlign w:val="center"/>
          </w:tcPr>
          <w:p w:rsidR="00B605E3" w:rsidRDefault="00B605E3" w:rsidP="0066419B">
            <w:pPr>
              <w:pStyle w:val="110"/>
              <w:shd w:val="clear" w:color="auto" w:fill="auto"/>
              <w:suppressAutoHyphens/>
              <w:spacing w:line="240" w:lineRule="auto"/>
              <w:jc w:val="center"/>
            </w:pPr>
            <w:r>
              <w:t>-</w:t>
            </w:r>
          </w:p>
        </w:tc>
      </w:tr>
      <w:tr w:rsidR="00B605E3" w:rsidRPr="00AF2AE7" w:rsidTr="0066419B">
        <w:tblPrEx>
          <w:tblBorders>
            <w:left w:val="single" w:sz="4" w:space="0" w:color="auto"/>
          </w:tblBorders>
        </w:tblPrEx>
        <w:trPr>
          <w:gridAfter w:val="1"/>
          <w:wAfter w:w="402" w:type="dxa"/>
        </w:trPr>
        <w:tc>
          <w:tcPr>
            <w:tcW w:w="9159" w:type="dxa"/>
            <w:gridSpan w:val="9"/>
            <w:vAlign w:val="center"/>
          </w:tcPr>
          <w:p w:rsidR="00B605E3" w:rsidRPr="00507229" w:rsidRDefault="00B605E3" w:rsidP="0066419B">
            <w:pPr>
              <w:pStyle w:val="110"/>
              <w:shd w:val="clear" w:color="auto" w:fill="auto"/>
              <w:suppressAutoHyphens/>
              <w:spacing w:line="240" w:lineRule="auto"/>
              <w:jc w:val="center"/>
              <w:rPr>
                <w:sz w:val="24"/>
                <w:szCs w:val="24"/>
              </w:rPr>
            </w:pPr>
            <w:r>
              <w:rPr>
                <w:sz w:val="24"/>
                <w:szCs w:val="24"/>
              </w:rPr>
              <w:t>2</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26</w:t>
            </w:r>
          </w:p>
        </w:tc>
        <w:tc>
          <w:tcPr>
            <w:tcW w:w="1247" w:type="dxa"/>
            <w:vAlign w:val="center"/>
          </w:tcPr>
          <w:p w:rsidR="00B605E3" w:rsidRPr="00507229" w:rsidRDefault="00B605E3" w:rsidP="0066419B">
            <w:pPr>
              <w:suppressAutoHyphens/>
              <w:jc w:val="center"/>
            </w:pPr>
            <w:r w:rsidRPr="00507229">
              <w:t>450077,70</w:t>
            </w:r>
          </w:p>
        </w:tc>
        <w:tc>
          <w:tcPr>
            <w:tcW w:w="1339" w:type="dxa"/>
            <w:vAlign w:val="center"/>
          </w:tcPr>
          <w:p w:rsidR="00B605E3" w:rsidRPr="00507229" w:rsidRDefault="00B605E3" w:rsidP="0066419B">
            <w:pPr>
              <w:suppressAutoHyphens/>
              <w:jc w:val="center"/>
            </w:pPr>
            <w:r w:rsidRPr="00507229">
              <w:t>3267211,28</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27</w:t>
            </w:r>
          </w:p>
        </w:tc>
        <w:tc>
          <w:tcPr>
            <w:tcW w:w="1247" w:type="dxa"/>
            <w:vAlign w:val="center"/>
          </w:tcPr>
          <w:p w:rsidR="00B605E3" w:rsidRPr="00507229" w:rsidRDefault="00B605E3" w:rsidP="0066419B">
            <w:pPr>
              <w:suppressAutoHyphens/>
              <w:jc w:val="center"/>
            </w:pPr>
            <w:r w:rsidRPr="00507229">
              <w:t>450077,58</w:t>
            </w:r>
          </w:p>
        </w:tc>
        <w:tc>
          <w:tcPr>
            <w:tcW w:w="1339" w:type="dxa"/>
            <w:vAlign w:val="center"/>
          </w:tcPr>
          <w:p w:rsidR="00B605E3" w:rsidRPr="00507229" w:rsidRDefault="00B605E3" w:rsidP="0066419B">
            <w:pPr>
              <w:suppressAutoHyphens/>
              <w:jc w:val="center"/>
            </w:pPr>
            <w:r w:rsidRPr="00507229">
              <w:t>3267228,71</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28</w:t>
            </w:r>
          </w:p>
        </w:tc>
        <w:tc>
          <w:tcPr>
            <w:tcW w:w="1247" w:type="dxa"/>
            <w:vAlign w:val="center"/>
          </w:tcPr>
          <w:p w:rsidR="00B605E3" w:rsidRPr="00507229" w:rsidRDefault="00B605E3" w:rsidP="0066419B">
            <w:pPr>
              <w:suppressAutoHyphens/>
              <w:jc w:val="center"/>
            </w:pPr>
            <w:r w:rsidRPr="00507229">
              <w:t>450057,15</w:t>
            </w:r>
          </w:p>
        </w:tc>
        <w:tc>
          <w:tcPr>
            <w:tcW w:w="1339" w:type="dxa"/>
            <w:vAlign w:val="center"/>
          </w:tcPr>
          <w:p w:rsidR="00B605E3" w:rsidRPr="00507229" w:rsidRDefault="00B605E3" w:rsidP="0066419B">
            <w:pPr>
              <w:suppressAutoHyphens/>
              <w:jc w:val="center"/>
            </w:pPr>
            <w:r w:rsidRPr="00507229">
              <w:t>3267230,14</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29</w:t>
            </w:r>
          </w:p>
        </w:tc>
        <w:tc>
          <w:tcPr>
            <w:tcW w:w="1247" w:type="dxa"/>
            <w:vAlign w:val="center"/>
          </w:tcPr>
          <w:p w:rsidR="00B605E3" w:rsidRPr="00507229" w:rsidRDefault="00B605E3" w:rsidP="0066419B">
            <w:pPr>
              <w:suppressAutoHyphens/>
              <w:jc w:val="center"/>
            </w:pPr>
            <w:r w:rsidRPr="00507229">
              <w:t>450056,73</w:t>
            </w:r>
          </w:p>
        </w:tc>
        <w:tc>
          <w:tcPr>
            <w:tcW w:w="1339" w:type="dxa"/>
            <w:vAlign w:val="center"/>
          </w:tcPr>
          <w:p w:rsidR="00B605E3" w:rsidRPr="00507229" w:rsidRDefault="00B605E3" w:rsidP="0066419B">
            <w:pPr>
              <w:suppressAutoHyphens/>
              <w:jc w:val="center"/>
            </w:pPr>
            <w:r w:rsidRPr="00507229">
              <w:t>3267248,93</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Default="00B605E3" w:rsidP="0066419B">
            <w:pPr>
              <w:pStyle w:val="41"/>
              <w:shd w:val="clear" w:color="auto" w:fill="auto"/>
              <w:suppressAutoHyphens/>
              <w:spacing w:line="240" w:lineRule="auto"/>
              <w:ind w:firstLine="0"/>
              <w:jc w:val="center"/>
            </w:pPr>
            <w:r>
              <w:t>30</w:t>
            </w:r>
          </w:p>
        </w:tc>
        <w:tc>
          <w:tcPr>
            <w:tcW w:w="1247" w:type="dxa"/>
            <w:vAlign w:val="center"/>
          </w:tcPr>
          <w:p w:rsidR="00B605E3" w:rsidRPr="00507229" w:rsidRDefault="00B605E3" w:rsidP="0066419B">
            <w:pPr>
              <w:suppressAutoHyphens/>
              <w:jc w:val="center"/>
            </w:pPr>
            <w:r w:rsidRPr="00507229">
              <w:t>450000,38</w:t>
            </w:r>
          </w:p>
        </w:tc>
        <w:tc>
          <w:tcPr>
            <w:tcW w:w="1339" w:type="dxa"/>
            <w:vAlign w:val="center"/>
          </w:tcPr>
          <w:p w:rsidR="00B605E3" w:rsidRPr="00507229" w:rsidRDefault="00B605E3" w:rsidP="0066419B">
            <w:pPr>
              <w:suppressAutoHyphens/>
              <w:jc w:val="center"/>
            </w:pPr>
            <w:r w:rsidRPr="00507229">
              <w:t>3267262,39</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507229" w:rsidRDefault="00B605E3" w:rsidP="0066419B">
            <w:pPr>
              <w:suppressAutoHyphens/>
              <w:jc w:val="center"/>
            </w:pPr>
            <w:r w:rsidRPr="00507229">
              <w:t>31</w:t>
            </w:r>
          </w:p>
        </w:tc>
        <w:tc>
          <w:tcPr>
            <w:tcW w:w="1247" w:type="dxa"/>
            <w:vAlign w:val="center"/>
          </w:tcPr>
          <w:p w:rsidR="00B605E3" w:rsidRPr="00507229" w:rsidRDefault="00B605E3" w:rsidP="0066419B">
            <w:pPr>
              <w:suppressAutoHyphens/>
              <w:jc w:val="center"/>
            </w:pPr>
            <w:r w:rsidRPr="00507229">
              <w:t>449994,08</w:t>
            </w:r>
          </w:p>
        </w:tc>
        <w:tc>
          <w:tcPr>
            <w:tcW w:w="1339" w:type="dxa"/>
            <w:vAlign w:val="center"/>
          </w:tcPr>
          <w:p w:rsidR="00B605E3" w:rsidRPr="00507229" w:rsidRDefault="00B605E3" w:rsidP="0066419B">
            <w:pPr>
              <w:suppressAutoHyphens/>
              <w:jc w:val="center"/>
            </w:pPr>
            <w:r w:rsidRPr="00507229">
              <w:t>3267264,64</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507229" w:rsidRDefault="00B605E3" w:rsidP="0066419B">
            <w:pPr>
              <w:suppressAutoHyphens/>
              <w:jc w:val="center"/>
            </w:pPr>
            <w:r w:rsidRPr="00507229">
              <w:t>32</w:t>
            </w:r>
          </w:p>
        </w:tc>
        <w:tc>
          <w:tcPr>
            <w:tcW w:w="1247" w:type="dxa"/>
            <w:vAlign w:val="center"/>
          </w:tcPr>
          <w:p w:rsidR="00B605E3" w:rsidRPr="00507229" w:rsidRDefault="00B605E3" w:rsidP="0066419B">
            <w:pPr>
              <w:suppressAutoHyphens/>
              <w:jc w:val="center"/>
            </w:pPr>
            <w:r w:rsidRPr="00507229">
              <w:t>449981,04</w:t>
            </w:r>
          </w:p>
        </w:tc>
        <w:tc>
          <w:tcPr>
            <w:tcW w:w="1339" w:type="dxa"/>
            <w:vAlign w:val="center"/>
          </w:tcPr>
          <w:p w:rsidR="00B605E3" w:rsidRPr="00507229" w:rsidRDefault="00B605E3" w:rsidP="0066419B">
            <w:pPr>
              <w:suppressAutoHyphens/>
              <w:jc w:val="center"/>
            </w:pPr>
            <w:r w:rsidRPr="00507229">
              <w:t>3267217,32</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507229" w:rsidRDefault="00B605E3" w:rsidP="0066419B">
            <w:pPr>
              <w:suppressAutoHyphens/>
              <w:jc w:val="center"/>
            </w:pPr>
            <w:r w:rsidRPr="00507229">
              <w:t>33</w:t>
            </w:r>
          </w:p>
        </w:tc>
        <w:tc>
          <w:tcPr>
            <w:tcW w:w="1247" w:type="dxa"/>
            <w:vAlign w:val="center"/>
          </w:tcPr>
          <w:p w:rsidR="00B605E3" w:rsidRPr="00507229" w:rsidRDefault="00B605E3" w:rsidP="0066419B">
            <w:pPr>
              <w:suppressAutoHyphens/>
              <w:jc w:val="center"/>
            </w:pPr>
            <w:r w:rsidRPr="00507229">
              <w:t>450011,75</w:t>
            </w:r>
          </w:p>
        </w:tc>
        <w:tc>
          <w:tcPr>
            <w:tcW w:w="1339" w:type="dxa"/>
            <w:vAlign w:val="center"/>
          </w:tcPr>
          <w:p w:rsidR="00B605E3" w:rsidRPr="00507229" w:rsidRDefault="00B605E3" w:rsidP="0066419B">
            <w:pPr>
              <w:suppressAutoHyphens/>
              <w:jc w:val="center"/>
            </w:pPr>
            <w:r w:rsidRPr="00507229">
              <w:t>3267211,25</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507229" w:rsidRDefault="00B605E3" w:rsidP="0066419B">
            <w:pPr>
              <w:suppressAutoHyphens/>
              <w:jc w:val="center"/>
            </w:pPr>
            <w:r w:rsidRPr="00507229">
              <w:t>34</w:t>
            </w:r>
          </w:p>
        </w:tc>
        <w:tc>
          <w:tcPr>
            <w:tcW w:w="1247" w:type="dxa"/>
            <w:vAlign w:val="center"/>
          </w:tcPr>
          <w:p w:rsidR="00B605E3" w:rsidRPr="00507229" w:rsidRDefault="00B605E3" w:rsidP="0066419B">
            <w:pPr>
              <w:suppressAutoHyphens/>
              <w:jc w:val="center"/>
            </w:pPr>
            <w:r w:rsidRPr="00507229">
              <w:t>450021,29</w:t>
            </w:r>
          </w:p>
        </w:tc>
        <w:tc>
          <w:tcPr>
            <w:tcW w:w="1339" w:type="dxa"/>
            <w:vAlign w:val="center"/>
          </w:tcPr>
          <w:p w:rsidR="00B605E3" w:rsidRPr="00507229" w:rsidRDefault="00B605E3" w:rsidP="0066419B">
            <w:pPr>
              <w:suppressAutoHyphens/>
              <w:jc w:val="center"/>
            </w:pPr>
            <w:r w:rsidRPr="00507229">
              <w:t>3267206,42</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507229" w:rsidRDefault="00B605E3" w:rsidP="0066419B">
            <w:pPr>
              <w:suppressAutoHyphens/>
              <w:jc w:val="center"/>
            </w:pPr>
            <w:r w:rsidRPr="00507229">
              <w:t>35</w:t>
            </w:r>
          </w:p>
        </w:tc>
        <w:tc>
          <w:tcPr>
            <w:tcW w:w="1247" w:type="dxa"/>
            <w:vAlign w:val="center"/>
          </w:tcPr>
          <w:p w:rsidR="00B605E3" w:rsidRPr="00507229" w:rsidRDefault="00B605E3" w:rsidP="0066419B">
            <w:pPr>
              <w:suppressAutoHyphens/>
              <w:jc w:val="center"/>
            </w:pPr>
            <w:r w:rsidRPr="00507229">
              <w:t>450033,69</w:t>
            </w:r>
          </w:p>
        </w:tc>
        <w:tc>
          <w:tcPr>
            <w:tcW w:w="1339" w:type="dxa"/>
            <w:vAlign w:val="center"/>
          </w:tcPr>
          <w:p w:rsidR="00B605E3" w:rsidRPr="00507229" w:rsidRDefault="00B605E3" w:rsidP="0066419B">
            <w:pPr>
              <w:suppressAutoHyphens/>
              <w:jc w:val="center"/>
            </w:pPr>
            <w:r w:rsidRPr="00507229">
              <w:t>3267206,36</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507229" w:rsidRDefault="00B605E3" w:rsidP="0066419B">
            <w:pPr>
              <w:suppressAutoHyphens/>
              <w:jc w:val="center"/>
            </w:pPr>
            <w:r w:rsidRPr="00507229">
              <w:t>36</w:t>
            </w:r>
          </w:p>
        </w:tc>
        <w:tc>
          <w:tcPr>
            <w:tcW w:w="1247" w:type="dxa"/>
            <w:vAlign w:val="center"/>
          </w:tcPr>
          <w:p w:rsidR="00B605E3" w:rsidRPr="00507229" w:rsidRDefault="00B605E3" w:rsidP="0066419B">
            <w:pPr>
              <w:suppressAutoHyphens/>
              <w:jc w:val="center"/>
            </w:pPr>
            <w:r w:rsidRPr="00507229">
              <w:t>450033,69</w:t>
            </w:r>
          </w:p>
        </w:tc>
        <w:tc>
          <w:tcPr>
            <w:tcW w:w="1339" w:type="dxa"/>
            <w:vAlign w:val="center"/>
          </w:tcPr>
          <w:p w:rsidR="00B605E3" w:rsidRPr="00507229" w:rsidRDefault="00B605E3" w:rsidP="0066419B">
            <w:pPr>
              <w:suppressAutoHyphens/>
              <w:jc w:val="center"/>
            </w:pPr>
            <w:r w:rsidRPr="00507229">
              <w:t>3267205,35</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507229" w:rsidRDefault="00B605E3" w:rsidP="0066419B">
            <w:pPr>
              <w:suppressAutoHyphens/>
              <w:jc w:val="center"/>
            </w:pPr>
            <w:r w:rsidRPr="00507229">
              <w:t>37</w:t>
            </w:r>
          </w:p>
        </w:tc>
        <w:tc>
          <w:tcPr>
            <w:tcW w:w="1247" w:type="dxa"/>
            <w:vAlign w:val="center"/>
          </w:tcPr>
          <w:p w:rsidR="00B605E3" w:rsidRPr="00507229" w:rsidRDefault="00B605E3" w:rsidP="0066419B">
            <w:pPr>
              <w:suppressAutoHyphens/>
              <w:jc w:val="center"/>
            </w:pPr>
            <w:r w:rsidRPr="00507229">
              <w:t>450038,59</w:t>
            </w:r>
          </w:p>
        </w:tc>
        <w:tc>
          <w:tcPr>
            <w:tcW w:w="1339" w:type="dxa"/>
            <w:vAlign w:val="center"/>
          </w:tcPr>
          <w:p w:rsidR="00B605E3" w:rsidRPr="00507229" w:rsidRDefault="00B605E3" w:rsidP="0066419B">
            <w:pPr>
              <w:suppressAutoHyphens/>
              <w:jc w:val="center"/>
            </w:pPr>
            <w:r w:rsidRPr="00507229">
              <w:t>3267205,32</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507229" w:rsidRDefault="00B605E3" w:rsidP="0066419B">
            <w:pPr>
              <w:suppressAutoHyphens/>
              <w:jc w:val="center"/>
            </w:pPr>
            <w:r w:rsidRPr="00507229">
              <w:t>38</w:t>
            </w:r>
          </w:p>
        </w:tc>
        <w:tc>
          <w:tcPr>
            <w:tcW w:w="1247" w:type="dxa"/>
            <w:vAlign w:val="center"/>
          </w:tcPr>
          <w:p w:rsidR="00B605E3" w:rsidRPr="00507229" w:rsidRDefault="00B605E3" w:rsidP="0066419B">
            <w:pPr>
              <w:suppressAutoHyphens/>
              <w:jc w:val="center"/>
            </w:pPr>
            <w:r w:rsidRPr="00507229">
              <w:t>450038,63</w:t>
            </w:r>
          </w:p>
        </w:tc>
        <w:tc>
          <w:tcPr>
            <w:tcW w:w="1339" w:type="dxa"/>
            <w:vAlign w:val="center"/>
          </w:tcPr>
          <w:p w:rsidR="00B605E3" w:rsidRPr="00507229" w:rsidRDefault="00B605E3" w:rsidP="0066419B">
            <w:pPr>
              <w:suppressAutoHyphens/>
              <w:jc w:val="center"/>
            </w:pPr>
            <w:r w:rsidRPr="00507229">
              <w:t>3267211,32</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507229" w:rsidRDefault="00B605E3" w:rsidP="0066419B">
            <w:pPr>
              <w:suppressAutoHyphens/>
              <w:jc w:val="center"/>
            </w:pPr>
            <w:r w:rsidRPr="00507229">
              <w:t>26</w:t>
            </w:r>
          </w:p>
        </w:tc>
        <w:tc>
          <w:tcPr>
            <w:tcW w:w="1247" w:type="dxa"/>
            <w:vAlign w:val="center"/>
          </w:tcPr>
          <w:p w:rsidR="00B605E3" w:rsidRPr="00507229" w:rsidRDefault="00B605E3" w:rsidP="0066419B">
            <w:pPr>
              <w:suppressAutoHyphens/>
              <w:jc w:val="center"/>
            </w:pPr>
            <w:r w:rsidRPr="00507229">
              <w:t>450077,70</w:t>
            </w:r>
          </w:p>
        </w:tc>
        <w:tc>
          <w:tcPr>
            <w:tcW w:w="1339" w:type="dxa"/>
            <w:vAlign w:val="center"/>
          </w:tcPr>
          <w:p w:rsidR="00B605E3" w:rsidRPr="00507229" w:rsidRDefault="00B605E3" w:rsidP="0066419B">
            <w:pPr>
              <w:suppressAutoHyphens/>
              <w:jc w:val="center"/>
            </w:pPr>
            <w:r w:rsidRPr="00507229">
              <w:t>3267211,28</w:t>
            </w:r>
          </w:p>
        </w:tc>
        <w:tc>
          <w:tcPr>
            <w:tcW w:w="3119" w:type="dxa"/>
            <w:gridSpan w:val="3"/>
            <w:vAlign w:val="center"/>
          </w:tcPr>
          <w:p w:rsidR="00B605E3" w:rsidRPr="00507229" w:rsidRDefault="00B605E3" w:rsidP="0066419B">
            <w:pPr>
              <w:suppressAutoHyphens/>
              <w:jc w:val="center"/>
            </w:pPr>
            <w:r w:rsidRPr="00507229">
              <w:t>Геодезический метод, Mt=0,1</w:t>
            </w:r>
          </w:p>
        </w:tc>
        <w:tc>
          <w:tcPr>
            <w:tcW w:w="1867" w:type="dxa"/>
            <w:gridSpan w:val="2"/>
            <w:vAlign w:val="center"/>
          </w:tcPr>
          <w:p w:rsidR="00B605E3" w:rsidRPr="00507229" w:rsidRDefault="00B605E3" w:rsidP="0066419B">
            <w:pPr>
              <w:suppressAutoHyphens/>
              <w:jc w:val="center"/>
            </w:pPr>
            <w:r w:rsidRPr="00507229">
              <w:t>-</w:t>
            </w:r>
          </w:p>
        </w:tc>
      </w:tr>
      <w:tr w:rsidR="00B605E3" w:rsidRPr="00AF2AE7" w:rsidTr="0066419B">
        <w:tblPrEx>
          <w:tblBorders>
            <w:left w:val="single" w:sz="4" w:space="0" w:color="auto"/>
          </w:tblBorders>
        </w:tblPrEx>
        <w:trPr>
          <w:gridAfter w:val="1"/>
          <w:wAfter w:w="402" w:type="dxa"/>
        </w:trPr>
        <w:tc>
          <w:tcPr>
            <w:tcW w:w="9159" w:type="dxa"/>
            <w:gridSpan w:val="9"/>
            <w:vAlign w:val="center"/>
          </w:tcPr>
          <w:p w:rsidR="00B605E3" w:rsidRPr="00507229" w:rsidRDefault="00B605E3" w:rsidP="0066419B">
            <w:pPr>
              <w:suppressAutoHyphens/>
              <w:jc w:val="center"/>
            </w:pPr>
            <w:r>
              <w:t>3</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9862A8" w:rsidRDefault="00B605E3" w:rsidP="0066419B">
            <w:pPr>
              <w:suppressAutoHyphens/>
              <w:jc w:val="center"/>
            </w:pPr>
            <w:r w:rsidRPr="009862A8">
              <w:t>39</w:t>
            </w:r>
          </w:p>
        </w:tc>
        <w:tc>
          <w:tcPr>
            <w:tcW w:w="1247" w:type="dxa"/>
            <w:vAlign w:val="center"/>
          </w:tcPr>
          <w:p w:rsidR="00B605E3" w:rsidRPr="009862A8" w:rsidRDefault="00B605E3" w:rsidP="0066419B">
            <w:pPr>
              <w:suppressAutoHyphens/>
              <w:jc w:val="center"/>
            </w:pPr>
            <w:r w:rsidRPr="009862A8">
              <w:t>449860,50</w:t>
            </w:r>
          </w:p>
        </w:tc>
        <w:tc>
          <w:tcPr>
            <w:tcW w:w="1339" w:type="dxa"/>
            <w:vAlign w:val="center"/>
          </w:tcPr>
          <w:p w:rsidR="00B605E3" w:rsidRPr="009862A8" w:rsidRDefault="00B605E3" w:rsidP="0066419B">
            <w:pPr>
              <w:suppressAutoHyphens/>
              <w:jc w:val="center"/>
            </w:pPr>
            <w:r w:rsidRPr="009862A8">
              <w:t>3266766,14</w:t>
            </w:r>
          </w:p>
        </w:tc>
        <w:tc>
          <w:tcPr>
            <w:tcW w:w="3119" w:type="dxa"/>
            <w:gridSpan w:val="3"/>
            <w:vAlign w:val="center"/>
          </w:tcPr>
          <w:p w:rsidR="00B605E3" w:rsidRPr="009862A8" w:rsidRDefault="00B605E3" w:rsidP="0066419B">
            <w:pPr>
              <w:suppressAutoHyphens/>
              <w:jc w:val="center"/>
            </w:pPr>
            <w:r w:rsidRPr="009862A8">
              <w:t>Геодезический метод, Mt=0,1</w:t>
            </w:r>
          </w:p>
        </w:tc>
        <w:tc>
          <w:tcPr>
            <w:tcW w:w="1867" w:type="dxa"/>
            <w:gridSpan w:val="2"/>
            <w:vAlign w:val="center"/>
          </w:tcPr>
          <w:p w:rsidR="00B605E3" w:rsidRPr="009862A8" w:rsidRDefault="00B605E3" w:rsidP="0066419B">
            <w:pPr>
              <w:suppressAutoHyphens/>
              <w:jc w:val="center"/>
            </w:pPr>
            <w:r w:rsidRPr="009862A8">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9862A8" w:rsidRDefault="00B605E3" w:rsidP="0066419B">
            <w:pPr>
              <w:suppressAutoHyphens/>
              <w:jc w:val="center"/>
            </w:pPr>
            <w:r w:rsidRPr="009862A8">
              <w:t>40</w:t>
            </w:r>
          </w:p>
        </w:tc>
        <w:tc>
          <w:tcPr>
            <w:tcW w:w="1247" w:type="dxa"/>
            <w:vAlign w:val="center"/>
          </w:tcPr>
          <w:p w:rsidR="00B605E3" w:rsidRPr="009862A8" w:rsidRDefault="00B605E3" w:rsidP="0066419B">
            <w:pPr>
              <w:suppressAutoHyphens/>
              <w:jc w:val="center"/>
            </w:pPr>
            <w:r w:rsidRPr="009862A8">
              <w:t>449853,22</w:t>
            </w:r>
          </w:p>
        </w:tc>
        <w:tc>
          <w:tcPr>
            <w:tcW w:w="1339" w:type="dxa"/>
            <w:vAlign w:val="center"/>
          </w:tcPr>
          <w:p w:rsidR="00B605E3" w:rsidRPr="009862A8" w:rsidRDefault="00B605E3" w:rsidP="0066419B">
            <w:pPr>
              <w:suppressAutoHyphens/>
              <w:jc w:val="center"/>
            </w:pPr>
            <w:r w:rsidRPr="009862A8">
              <w:t>3266775,85</w:t>
            </w:r>
          </w:p>
        </w:tc>
        <w:tc>
          <w:tcPr>
            <w:tcW w:w="3119" w:type="dxa"/>
            <w:gridSpan w:val="3"/>
            <w:vAlign w:val="center"/>
          </w:tcPr>
          <w:p w:rsidR="00B605E3" w:rsidRPr="009862A8" w:rsidRDefault="00B605E3" w:rsidP="0066419B">
            <w:pPr>
              <w:suppressAutoHyphens/>
              <w:jc w:val="center"/>
            </w:pPr>
            <w:r w:rsidRPr="009862A8">
              <w:t>Геодезический метод, Mt=0,1</w:t>
            </w:r>
          </w:p>
        </w:tc>
        <w:tc>
          <w:tcPr>
            <w:tcW w:w="1867" w:type="dxa"/>
            <w:gridSpan w:val="2"/>
            <w:vAlign w:val="center"/>
          </w:tcPr>
          <w:p w:rsidR="00B605E3" w:rsidRPr="009862A8" w:rsidRDefault="00B605E3" w:rsidP="0066419B">
            <w:pPr>
              <w:suppressAutoHyphens/>
              <w:jc w:val="center"/>
            </w:pPr>
            <w:r w:rsidRPr="009862A8">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9862A8" w:rsidRDefault="00B605E3" w:rsidP="0066419B">
            <w:pPr>
              <w:suppressAutoHyphens/>
              <w:jc w:val="center"/>
            </w:pPr>
            <w:r w:rsidRPr="009862A8">
              <w:t>41</w:t>
            </w:r>
          </w:p>
        </w:tc>
        <w:tc>
          <w:tcPr>
            <w:tcW w:w="1247" w:type="dxa"/>
            <w:vAlign w:val="center"/>
          </w:tcPr>
          <w:p w:rsidR="00B605E3" w:rsidRPr="009862A8" w:rsidRDefault="00B605E3" w:rsidP="0066419B">
            <w:pPr>
              <w:suppressAutoHyphens/>
              <w:jc w:val="center"/>
            </w:pPr>
            <w:r w:rsidRPr="009862A8">
              <w:t>449815,20</w:t>
            </w:r>
          </w:p>
        </w:tc>
        <w:tc>
          <w:tcPr>
            <w:tcW w:w="1339" w:type="dxa"/>
            <w:vAlign w:val="center"/>
          </w:tcPr>
          <w:p w:rsidR="00B605E3" w:rsidRPr="009862A8" w:rsidRDefault="00B605E3" w:rsidP="0066419B">
            <w:pPr>
              <w:suppressAutoHyphens/>
              <w:jc w:val="center"/>
            </w:pPr>
            <w:r w:rsidRPr="009862A8">
              <w:t>3266802,75</w:t>
            </w:r>
          </w:p>
        </w:tc>
        <w:tc>
          <w:tcPr>
            <w:tcW w:w="3119" w:type="dxa"/>
            <w:gridSpan w:val="3"/>
            <w:vAlign w:val="center"/>
          </w:tcPr>
          <w:p w:rsidR="00B605E3" w:rsidRPr="009862A8" w:rsidRDefault="00B605E3" w:rsidP="0066419B">
            <w:pPr>
              <w:suppressAutoHyphens/>
              <w:jc w:val="center"/>
            </w:pPr>
            <w:r w:rsidRPr="009862A8">
              <w:t>Геодезический метод, Mt=0,1</w:t>
            </w:r>
          </w:p>
        </w:tc>
        <w:tc>
          <w:tcPr>
            <w:tcW w:w="1867" w:type="dxa"/>
            <w:gridSpan w:val="2"/>
            <w:vAlign w:val="center"/>
          </w:tcPr>
          <w:p w:rsidR="00B605E3" w:rsidRPr="009862A8" w:rsidRDefault="00B605E3" w:rsidP="0066419B">
            <w:pPr>
              <w:suppressAutoHyphens/>
              <w:jc w:val="center"/>
            </w:pPr>
            <w:r w:rsidRPr="009862A8">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9862A8" w:rsidRDefault="00B605E3" w:rsidP="0066419B">
            <w:pPr>
              <w:suppressAutoHyphens/>
              <w:jc w:val="center"/>
            </w:pPr>
            <w:r w:rsidRPr="009862A8">
              <w:t>42</w:t>
            </w:r>
          </w:p>
        </w:tc>
        <w:tc>
          <w:tcPr>
            <w:tcW w:w="1247" w:type="dxa"/>
            <w:vAlign w:val="center"/>
          </w:tcPr>
          <w:p w:rsidR="00B605E3" w:rsidRPr="009862A8" w:rsidRDefault="00B605E3" w:rsidP="0066419B">
            <w:pPr>
              <w:suppressAutoHyphens/>
              <w:jc w:val="center"/>
            </w:pPr>
            <w:r w:rsidRPr="009862A8">
              <w:t>449810,40</w:t>
            </w:r>
          </w:p>
        </w:tc>
        <w:tc>
          <w:tcPr>
            <w:tcW w:w="1339" w:type="dxa"/>
            <w:vAlign w:val="center"/>
          </w:tcPr>
          <w:p w:rsidR="00B605E3" w:rsidRPr="009862A8" w:rsidRDefault="00B605E3" w:rsidP="0066419B">
            <w:pPr>
              <w:suppressAutoHyphens/>
              <w:jc w:val="center"/>
            </w:pPr>
            <w:r w:rsidRPr="009862A8">
              <w:t>3266801,18</w:t>
            </w:r>
          </w:p>
        </w:tc>
        <w:tc>
          <w:tcPr>
            <w:tcW w:w="3119" w:type="dxa"/>
            <w:gridSpan w:val="3"/>
            <w:vAlign w:val="center"/>
          </w:tcPr>
          <w:p w:rsidR="00B605E3" w:rsidRPr="009862A8" w:rsidRDefault="00B605E3" w:rsidP="0066419B">
            <w:pPr>
              <w:suppressAutoHyphens/>
              <w:jc w:val="center"/>
            </w:pPr>
            <w:r w:rsidRPr="009862A8">
              <w:t>Геодезический метод, Mt=0,1</w:t>
            </w:r>
          </w:p>
        </w:tc>
        <w:tc>
          <w:tcPr>
            <w:tcW w:w="1867" w:type="dxa"/>
            <w:gridSpan w:val="2"/>
            <w:vAlign w:val="center"/>
          </w:tcPr>
          <w:p w:rsidR="00B605E3" w:rsidRPr="009862A8" w:rsidRDefault="00B605E3" w:rsidP="0066419B">
            <w:pPr>
              <w:suppressAutoHyphens/>
              <w:jc w:val="center"/>
            </w:pPr>
            <w:r w:rsidRPr="009862A8">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9862A8" w:rsidRDefault="00B605E3" w:rsidP="0066419B">
            <w:pPr>
              <w:suppressAutoHyphens/>
              <w:jc w:val="center"/>
            </w:pPr>
            <w:r w:rsidRPr="009862A8">
              <w:t>43</w:t>
            </w:r>
          </w:p>
        </w:tc>
        <w:tc>
          <w:tcPr>
            <w:tcW w:w="1247" w:type="dxa"/>
            <w:vAlign w:val="center"/>
          </w:tcPr>
          <w:p w:rsidR="00B605E3" w:rsidRPr="009862A8" w:rsidRDefault="00B605E3" w:rsidP="0066419B">
            <w:pPr>
              <w:suppressAutoHyphens/>
              <w:jc w:val="center"/>
            </w:pPr>
            <w:r w:rsidRPr="009862A8">
              <w:t>449800,38</w:t>
            </w:r>
          </w:p>
        </w:tc>
        <w:tc>
          <w:tcPr>
            <w:tcW w:w="1339" w:type="dxa"/>
            <w:vAlign w:val="center"/>
          </w:tcPr>
          <w:p w:rsidR="00B605E3" w:rsidRPr="009862A8" w:rsidRDefault="00B605E3" w:rsidP="0066419B">
            <w:pPr>
              <w:suppressAutoHyphens/>
              <w:jc w:val="center"/>
            </w:pPr>
            <w:r w:rsidRPr="009862A8">
              <w:t>3266778,90</w:t>
            </w:r>
          </w:p>
        </w:tc>
        <w:tc>
          <w:tcPr>
            <w:tcW w:w="3119" w:type="dxa"/>
            <w:gridSpan w:val="3"/>
            <w:vAlign w:val="center"/>
          </w:tcPr>
          <w:p w:rsidR="00B605E3" w:rsidRPr="009862A8" w:rsidRDefault="00B605E3" w:rsidP="0066419B">
            <w:pPr>
              <w:suppressAutoHyphens/>
              <w:jc w:val="center"/>
            </w:pPr>
            <w:r w:rsidRPr="009862A8">
              <w:t>Геодезический метод, Mt=0,1</w:t>
            </w:r>
          </w:p>
        </w:tc>
        <w:tc>
          <w:tcPr>
            <w:tcW w:w="1867" w:type="dxa"/>
            <w:gridSpan w:val="2"/>
            <w:vAlign w:val="center"/>
          </w:tcPr>
          <w:p w:rsidR="00B605E3" w:rsidRPr="009862A8" w:rsidRDefault="00B605E3" w:rsidP="0066419B">
            <w:pPr>
              <w:suppressAutoHyphens/>
              <w:jc w:val="center"/>
            </w:pPr>
            <w:r w:rsidRPr="009862A8">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9862A8" w:rsidRDefault="00B605E3" w:rsidP="0066419B">
            <w:pPr>
              <w:suppressAutoHyphens/>
              <w:jc w:val="center"/>
            </w:pPr>
            <w:r w:rsidRPr="009862A8">
              <w:t>44</w:t>
            </w:r>
          </w:p>
        </w:tc>
        <w:tc>
          <w:tcPr>
            <w:tcW w:w="1247" w:type="dxa"/>
            <w:vAlign w:val="center"/>
          </w:tcPr>
          <w:p w:rsidR="00B605E3" w:rsidRPr="009862A8" w:rsidRDefault="00B605E3" w:rsidP="0066419B">
            <w:pPr>
              <w:suppressAutoHyphens/>
              <w:jc w:val="center"/>
            </w:pPr>
            <w:r w:rsidRPr="009862A8">
              <w:t>449836,82</w:t>
            </w:r>
          </w:p>
        </w:tc>
        <w:tc>
          <w:tcPr>
            <w:tcW w:w="1339" w:type="dxa"/>
            <w:vAlign w:val="center"/>
          </w:tcPr>
          <w:p w:rsidR="00B605E3" w:rsidRPr="009862A8" w:rsidRDefault="00B605E3" w:rsidP="0066419B">
            <w:pPr>
              <w:suppressAutoHyphens/>
              <w:jc w:val="center"/>
            </w:pPr>
            <w:r w:rsidRPr="009862A8">
              <w:t>3266758,70</w:t>
            </w:r>
          </w:p>
        </w:tc>
        <w:tc>
          <w:tcPr>
            <w:tcW w:w="3119" w:type="dxa"/>
            <w:gridSpan w:val="3"/>
            <w:vAlign w:val="center"/>
          </w:tcPr>
          <w:p w:rsidR="00B605E3" w:rsidRPr="009862A8" w:rsidRDefault="00B605E3" w:rsidP="0066419B">
            <w:pPr>
              <w:suppressAutoHyphens/>
              <w:jc w:val="center"/>
            </w:pPr>
            <w:r w:rsidRPr="009862A8">
              <w:t>Геодезический метод, Mt=0,1</w:t>
            </w:r>
          </w:p>
        </w:tc>
        <w:tc>
          <w:tcPr>
            <w:tcW w:w="1867" w:type="dxa"/>
            <w:gridSpan w:val="2"/>
            <w:vAlign w:val="center"/>
          </w:tcPr>
          <w:p w:rsidR="00B605E3" w:rsidRPr="009862A8" w:rsidRDefault="00B605E3" w:rsidP="0066419B">
            <w:pPr>
              <w:suppressAutoHyphens/>
              <w:jc w:val="center"/>
            </w:pPr>
            <w:r w:rsidRPr="009862A8">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9862A8" w:rsidRDefault="00B605E3" w:rsidP="0066419B">
            <w:pPr>
              <w:suppressAutoHyphens/>
              <w:jc w:val="center"/>
            </w:pPr>
            <w:r w:rsidRPr="009862A8">
              <w:t>45</w:t>
            </w:r>
          </w:p>
        </w:tc>
        <w:tc>
          <w:tcPr>
            <w:tcW w:w="1247" w:type="dxa"/>
            <w:vAlign w:val="center"/>
          </w:tcPr>
          <w:p w:rsidR="00B605E3" w:rsidRPr="009862A8" w:rsidRDefault="00B605E3" w:rsidP="0066419B">
            <w:pPr>
              <w:suppressAutoHyphens/>
              <w:jc w:val="center"/>
            </w:pPr>
            <w:r w:rsidRPr="009862A8">
              <w:t>449851,01</w:t>
            </w:r>
          </w:p>
        </w:tc>
        <w:tc>
          <w:tcPr>
            <w:tcW w:w="1339" w:type="dxa"/>
            <w:vAlign w:val="center"/>
          </w:tcPr>
          <w:p w:rsidR="00B605E3" w:rsidRPr="009862A8" w:rsidRDefault="00B605E3" w:rsidP="0066419B">
            <w:pPr>
              <w:suppressAutoHyphens/>
              <w:jc w:val="center"/>
            </w:pPr>
            <w:r w:rsidRPr="009862A8">
              <w:t>3266750,83</w:t>
            </w:r>
          </w:p>
        </w:tc>
        <w:tc>
          <w:tcPr>
            <w:tcW w:w="3119" w:type="dxa"/>
            <w:gridSpan w:val="3"/>
            <w:vAlign w:val="center"/>
          </w:tcPr>
          <w:p w:rsidR="00B605E3" w:rsidRPr="009862A8" w:rsidRDefault="00B605E3" w:rsidP="0066419B">
            <w:pPr>
              <w:suppressAutoHyphens/>
              <w:jc w:val="center"/>
            </w:pPr>
            <w:r w:rsidRPr="009862A8">
              <w:t>Геодезический метод, Mt=0,1</w:t>
            </w:r>
          </w:p>
        </w:tc>
        <w:tc>
          <w:tcPr>
            <w:tcW w:w="1867" w:type="dxa"/>
            <w:gridSpan w:val="2"/>
            <w:vAlign w:val="center"/>
          </w:tcPr>
          <w:p w:rsidR="00B605E3" w:rsidRPr="009862A8" w:rsidRDefault="00B605E3" w:rsidP="0066419B">
            <w:pPr>
              <w:suppressAutoHyphens/>
              <w:jc w:val="center"/>
            </w:pPr>
            <w:r w:rsidRPr="009862A8">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9862A8" w:rsidRDefault="00B605E3" w:rsidP="0066419B">
            <w:pPr>
              <w:suppressAutoHyphens/>
              <w:jc w:val="center"/>
            </w:pPr>
            <w:r w:rsidRPr="009862A8">
              <w:t>46</w:t>
            </w:r>
          </w:p>
        </w:tc>
        <w:tc>
          <w:tcPr>
            <w:tcW w:w="1247" w:type="dxa"/>
            <w:vAlign w:val="center"/>
          </w:tcPr>
          <w:p w:rsidR="00B605E3" w:rsidRPr="009862A8" w:rsidRDefault="00B605E3" w:rsidP="0066419B">
            <w:pPr>
              <w:suppressAutoHyphens/>
              <w:jc w:val="center"/>
            </w:pPr>
            <w:r w:rsidRPr="009862A8">
              <w:t>449855,37</w:t>
            </w:r>
          </w:p>
        </w:tc>
        <w:tc>
          <w:tcPr>
            <w:tcW w:w="1339" w:type="dxa"/>
            <w:vAlign w:val="center"/>
          </w:tcPr>
          <w:p w:rsidR="00B605E3" w:rsidRPr="009862A8" w:rsidRDefault="00B605E3" w:rsidP="0066419B">
            <w:pPr>
              <w:suppressAutoHyphens/>
              <w:jc w:val="center"/>
            </w:pPr>
            <w:r w:rsidRPr="009862A8">
              <w:t>3266757,14</w:t>
            </w:r>
          </w:p>
        </w:tc>
        <w:tc>
          <w:tcPr>
            <w:tcW w:w="3119" w:type="dxa"/>
            <w:gridSpan w:val="3"/>
            <w:vAlign w:val="center"/>
          </w:tcPr>
          <w:p w:rsidR="00B605E3" w:rsidRPr="009862A8" w:rsidRDefault="00B605E3" w:rsidP="0066419B">
            <w:pPr>
              <w:suppressAutoHyphens/>
              <w:jc w:val="center"/>
            </w:pPr>
            <w:r w:rsidRPr="009862A8">
              <w:t>Геодезический метод, Mt=0,1</w:t>
            </w:r>
          </w:p>
        </w:tc>
        <w:tc>
          <w:tcPr>
            <w:tcW w:w="1867" w:type="dxa"/>
            <w:gridSpan w:val="2"/>
            <w:vAlign w:val="center"/>
          </w:tcPr>
          <w:p w:rsidR="00B605E3" w:rsidRPr="009862A8" w:rsidRDefault="00B605E3" w:rsidP="0066419B">
            <w:pPr>
              <w:suppressAutoHyphens/>
              <w:jc w:val="center"/>
            </w:pPr>
            <w:r w:rsidRPr="009862A8">
              <w:t>-</w:t>
            </w:r>
          </w:p>
        </w:tc>
      </w:tr>
      <w:tr w:rsidR="00B605E3" w:rsidRPr="00AF2AE7" w:rsidTr="0066419B">
        <w:tblPrEx>
          <w:tblBorders>
            <w:left w:val="single" w:sz="4" w:space="0" w:color="auto"/>
          </w:tblBorders>
        </w:tblPrEx>
        <w:trPr>
          <w:gridAfter w:val="1"/>
          <w:wAfter w:w="402" w:type="dxa"/>
        </w:trPr>
        <w:tc>
          <w:tcPr>
            <w:tcW w:w="1587" w:type="dxa"/>
            <w:gridSpan w:val="2"/>
            <w:vAlign w:val="center"/>
          </w:tcPr>
          <w:p w:rsidR="00B605E3" w:rsidRPr="009862A8" w:rsidRDefault="00B605E3" w:rsidP="0066419B">
            <w:pPr>
              <w:suppressAutoHyphens/>
              <w:jc w:val="center"/>
            </w:pPr>
            <w:r w:rsidRPr="009862A8">
              <w:t>39</w:t>
            </w:r>
          </w:p>
        </w:tc>
        <w:tc>
          <w:tcPr>
            <w:tcW w:w="1247" w:type="dxa"/>
            <w:vAlign w:val="center"/>
          </w:tcPr>
          <w:p w:rsidR="00B605E3" w:rsidRPr="009862A8" w:rsidRDefault="00B605E3" w:rsidP="0066419B">
            <w:pPr>
              <w:suppressAutoHyphens/>
              <w:jc w:val="center"/>
            </w:pPr>
            <w:r w:rsidRPr="009862A8">
              <w:t>449860,50</w:t>
            </w:r>
          </w:p>
        </w:tc>
        <w:tc>
          <w:tcPr>
            <w:tcW w:w="1339" w:type="dxa"/>
            <w:vAlign w:val="center"/>
          </w:tcPr>
          <w:p w:rsidR="00B605E3" w:rsidRPr="009862A8" w:rsidRDefault="00B605E3" w:rsidP="0066419B">
            <w:pPr>
              <w:suppressAutoHyphens/>
              <w:jc w:val="center"/>
            </w:pPr>
            <w:r w:rsidRPr="009862A8">
              <w:t>3266766,14</w:t>
            </w:r>
          </w:p>
        </w:tc>
        <w:tc>
          <w:tcPr>
            <w:tcW w:w="3119" w:type="dxa"/>
            <w:gridSpan w:val="3"/>
            <w:vAlign w:val="center"/>
          </w:tcPr>
          <w:p w:rsidR="00B605E3" w:rsidRPr="009862A8" w:rsidRDefault="00B605E3" w:rsidP="0066419B">
            <w:pPr>
              <w:suppressAutoHyphens/>
              <w:jc w:val="center"/>
            </w:pPr>
            <w:r w:rsidRPr="009862A8">
              <w:t>Геодезический метод, Mt=0,1</w:t>
            </w:r>
          </w:p>
        </w:tc>
        <w:tc>
          <w:tcPr>
            <w:tcW w:w="1867" w:type="dxa"/>
            <w:gridSpan w:val="2"/>
            <w:vAlign w:val="center"/>
          </w:tcPr>
          <w:p w:rsidR="00B605E3" w:rsidRPr="009862A8" w:rsidRDefault="00B605E3" w:rsidP="0066419B">
            <w:pPr>
              <w:suppressAutoHyphens/>
              <w:jc w:val="center"/>
            </w:pPr>
            <w:r w:rsidRPr="009862A8">
              <w:t>-</w:t>
            </w:r>
          </w:p>
        </w:tc>
      </w:tr>
      <w:tr w:rsidR="00B605E3" w:rsidRPr="00AF2AE7" w:rsidTr="0066419B">
        <w:tblPrEx>
          <w:tblBorders>
            <w:left w:val="single" w:sz="4" w:space="0" w:color="auto"/>
          </w:tblBorders>
        </w:tblPrEx>
        <w:trPr>
          <w:gridAfter w:val="2"/>
          <w:wAfter w:w="427" w:type="dxa"/>
        </w:trPr>
        <w:tc>
          <w:tcPr>
            <w:tcW w:w="9134" w:type="dxa"/>
            <w:gridSpan w:val="8"/>
          </w:tcPr>
          <w:p w:rsidR="00B605E3" w:rsidRPr="00AF2AE7" w:rsidRDefault="00B605E3" w:rsidP="0066419B">
            <w:pPr>
              <w:pStyle w:val="ConsPlusNormal"/>
              <w:suppressAutoHyphens/>
              <w:ind w:firstLine="283"/>
              <w:jc w:val="both"/>
              <w:rPr>
                <w:rFonts w:ascii="Times New Roman" w:hAnsi="Times New Roman" w:cs="Times New Roman"/>
                <w:sz w:val="24"/>
                <w:szCs w:val="24"/>
              </w:rPr>
            </w:pPr>
            <w:r w:rsidRPr="00AF2AE7">
              <w:rPr>
                <w:rFonts w:ascii="Times New Roman" w:hAnsi="Times New Roman" w:cs="Times New Roman"/>
                <w:sz w:val="24"/>
                <w:szCs w:val="24"/>
              </w:rPr>
              <w:t>3. Сведения о характерных точках части (частей) границы объекта</w:t>
            </w:r>
          </w:p>
        </w:tc>
      </w:tr>
      <w:tr w:rsidR="00B605E3" w:rsidRPr="00AF2AE7" w:rsidTr="0066419B">
        <w:tblPrEx>
          <w:tblBorders>
            <w:left w:val="single" w:sz="4" w:space="0" w:color="auto"/>
          </w:tblBorders>
        </w:tblPrEx>
        <w:trPr>
          <w:gridAfter w:val="2"/>
          <w:wAfter w:w="427" w:type="dxa"/>
          <w:trHeight w:val="271"/>
        </w:trPr>
        <w:tc>
          <w:tcPr>
            <w:tcW w:w="1587" w:type="dxa"/>
            <w:gridSpan w:val="2"/>
            <w:vMerge w:val="restart"/>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Обозначение характерных точек части границы</w:t>
            </w:r>
          </w:p>
        </w:tc>
        <w:tc>
          <w:tcPr>
            <w:tcW w:w="2586" w:type="dxa"/>
            <w:gridSpan w:val="2"/>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Координаты, м</w:t>
            </w:r>
          </w:p>
        </w:tc>
        <w:tc>
          <w:tcPr>
            <w:tcW w:w="3119" w:type="dxa"/>
            <w:gridSpan w:val="3"/>
            <w:vMerge w:val="restart"/>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Метод определения координат и средняя квадратическая погрешность положения характерной точки (Mt), м</w:t>
            </w:r>
          </w:p>
        </w:tc>
        <w:tc>
          <w:tcPr>
            <w:tcW w:w="1842" w:type="dxa"/>
            <w:vMerge w:val="restart"/>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Описание обозначения точки</w:t>
            </w:r>
          </w:p>
        </w:tc>
      </w:tr>
      <w:tr w:rsidR="00B605E3" w:rsidRPr="00AF2AE7" w:rsidTr="0066419B">
        <w:tblPrEx>
          <w:tblBorders>
            <w:left w:val="single" w:sz="4" w:space="0" w:color="auto"/>
          </w:tblBorders>
        </w:tblPrEx>
        <w:trPr>
          <w:gridAfter w:val="2"/>
          <w:wAfter w:w="427" w:type="dxa"/>
        </w:trPr>
        <w:tc>
          <w:tcPr>
            <w:tcW w:w="1587" w:type="dxa"/>
            <w:gridSpan w:val="2"/>
            <w:vMerge/>
          </w:tcPr>
          <w:p w:rsidR="00B605E3" w:rsidRPr="00AF2AE7" w:rsidRDefault="00B605E3" w:rsidP="0066419B">
            <w:pPr>
              <w:suppressAutoHyphens/>
              <w:rPr>
                <w:sz w:val="24"/>
                <w:szCs w:val="24"/>
              </w:rPr>
            </w:pPr>
          </w:p>
        </w:tc>
        <w:tc>
          <w:tcPr>
            <w:tcW w:w="1247" w:type="dxa"/>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X</w:t>
            </w:r>
          </w:p>
        </w:tc>
        <w:tc>
          <w:tcPr>
            <w:tcW w:w="1339" w:type="dxa"/>
          </w:tcPr>
          <w:p w:rsidR="00B605E3" w:rsidRPr="00AF2AE7" w:rsidRDefault="00B605E3" w:rsidP="0066419B">
            <w:pPr>
              <w:pStyle w:val="ConsPlusNormal"/>
              <w:suppressAutoHyphens/>
              <w:ind w:firstLine="1"/>
              <w:jc w:val="center"/>
              <w:rPr>
                <w:rFonts w:ascii="Times New Roman" w:hAnsi="Times New Roman" w:cs="Times New Roman"/>
                <w:sz w:val="24"/>
                <w:szCs w:val="24"/>
              </w:rPr>
            </w:pPr>
            <w:r w:rsidRPr="00AF2AE7">
              <w:rPr>
                <w:rFonts w:ascii="Times New Roman" w:hAnsi="Times New Roman" w:cs="Times New Roman"/>
                <w:sz w:val="24"/>
                <w:szCs w:val="24"/>
              </w:rPr>
              <w:t>Y</w:t>
            </w:r>
          </w:p>
        </w:tc>
        <w:tc>
          <w:tcPr>
            <w:tcW w:w="3119" w:type="dxa"/>
            <w:gridSpan w:val="3"/>
            <w:vMerge/>
          </w:tcPr>
          <w:p w:rsidR="00B605E3" w:rsidRPr="00AF2AE7" w:rsidRDefault="00B605E3" w:rsidP="0066419B">
            <w:pPr>
              <w:suppressAutoHyphens/>
              <w:rPr>
                <w:sz w:val="24"/>
                <w:szCs w:val="24"/>
              </w:rPr>
            </w:pPr>
          </w:p>
        </w:tc>
        <w:tc>
          <w:tcPr>
            <w:tcW w:w="1842" w:type="dxa"/>
            <w:vMerge/>
          </w:tcPr>
          <w:p w:rsidR="00B605E3" w:rsidRPr="00AF2AE7" w:rsidRDefault="00B605E3" w:rsidP="0066419B">
            <w:pPr>
              <w:suppressAutoHyphens/>
              <w:rPr>
                <w:sz w:val="24"/>
                <w:szCs w:val="24"/>
              </w:rPr>
            </w:pPr>
          </w:p>
        </w:tc>
      </w:tr>
      <w:tr w:rsidR="00B605E3" w:rsidRPr="00AF2AE7" w:rsidTr="0066419B">
        <w:tblPrEx>
          <w:tblBorders>
            <w:left w:val="single" w:sz="4" w:space="0" w:color="auto"/>
          </w:tblBorders>
        </w:tblPrEx>
        <w:trPr>
          <w:gridAfter w:val="2"/>
          <w:wAfter w:w="427" w:type="dxa"/>
        </w:trPr>
        <w:tc>
          <w:tcPr>
            <w:tcW w:w="1587" w:type="dxa"/>
            <w:gridSpan w:val="2"/>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1</w:t>
            </w:r>
          </w:p>
        </w:tc>
        <w:tc>
          <w:tcPr>
            <w:tcW w:w="1247" w:type="dxa"/>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2</w:t>
            </w:r>
          </w:p>
        </w:tc>
        <w:tc>
          <w:tcPr>
            <w:tcW w:w="1339" w:type="dxa"/>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3</w:t>
            </w:r>
          </w:p>
        </w:tc>
        <w:tc>
          <w:tcPr>
            <w:tcW w:w="3119" w:type="dxa"/>
            <w:gridSpan w:val="3"/>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4</w:t>
            </w:r>
          </w:p>
        </w:tc>
        <w:tc>
          <w:tcPr>
            <w:tcW w:w="1842" w:type="dxa"/>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5</w:t>
            </w:r>
          </w:p>
        </w:tc>
      </w:tr>
      <w:tr w:rsidR="00B605E3" w:rsidRPr="00AF2AE7" w:rsidTr="0066419B">
        <w:tblPrEx>
          <w:tblBorders>
            <w:left w:val="single" w:sz="4" w:space="0" w:color="auto"/>
          </w:tblBorders>
        </w:tblPrEx>
        <w:trPr>
          <w:gridAfter w:val="2"/>
          <w:wAfter w:w="427" w:type="dxa"/>
        </w:trPr>
        <w:tc>
          <w:tcPr>
            <w:tcW w:w="9134" w:type="dxa"/>
            <w:gridSpan w:val="8"/>
          </w:tcPr>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t xml:space="preserve">Часть </w:t>
            </w:r>
            <w:r>
              <w:rPr>
                <w:rFonts w:ascii="Times New Roman" w:hAnsi="Times New Roman" w:cs="Times New Roman"/>
                <w:sz w:val="24"/>
                <w:szCs w:val="24"/>
              </w:rPr>
              <w:t>№</w:t>
            </w:r>
            <w:r w:rsidRPr="00AF2AE7">
              <w:rPr>
                <w:rFonts w:ascii="Times New Roman" w:hAnsi="Times New Roman" w:cs="Times New Roman"/>
                <w:sz w:val="24"/>
                <w:szCs w:val="24"/>
              </w:rPr>
              <w:t xml:space="preserve"> 1</w:t>
            </w:r>
            <w:r>
              <w:rPr>
                <w:rFonts w:ascii="Times New Roman" w:hAnsi="Times New Roman" w:cs="Times New Roman"/>
                <w:sz w:val="24"/>
                <w:szCs w:val="24"/>
              </w:rPr>
              <w:t xml:space="preserve"> -</w:t>
            </w:r>
          </w:p>
        </w:tc>
      </w:tr>
      <w:tr w:rsidR="00B605E3" w:rsidRPr="00AF2AE7" w:rsidTr="0066419B">
        <w:tblPrEx>
          <w:tblBorders>
            <w:left w:val="single" w:sz="4" w:space="0" w:color="auto"/>
          </w:tblBorders>
        </w:tblPrEx>
        <w:trPr>
          <w:gridAfter w:val="2"/>
          <w:wAfter w:w="427" w:type="dxa"/>
        </w:trPr>
        <w:tc>
          <w:tcPr>
            <w:tcW w:w="1587" w:type="dxa"/>
            <w:gridSpan w:val="2"/>
          </w:tcPr>
          <w:p w:rsidR="00B605E3" w:rsidRPr="00AF2AE7" w:rsidRDefault="00B605E3" w:rsidP="0066419B">
            <w:pPr>
              <w:pStyle w:val="ConsPlusNormal"/>
              <w:suppressAutoHyphens/>
              <w:rPr>
                <w:rFonts w:ascii="Times New Roman" w:hAnsi="Times New Roman" w:cs="Times New Roman"/>
                <w:sz w:val="24"/>
                <w:szCs w:val="24"/>
              </w:rPr>
            </w:pPr>
          </w:p>
        </w:tc>
        <w:tc>
          <w:tcPr>
            <w:tcW w:w="1247" w:type="dxa"/>
          </w:tcPr>
          <w:p w:rsidR="00B605E3" w:rsidRPr="00AF2AE7" w:rsidRDefault="00B605E3" w:rsidP="0066419B">
            <w:pPr>
              <w:pStyle w:val="ConsPlusNormal"/>
              <w:suppressAutoHyphens/>
              <w:rPr>
                <w:rFonts w:ascii="Times New Roman" w:hAnsi="Times New Roman" w:cs="Times New Roman"/>
                <w:sz w:val="24"/>
                <w:szCs w:val="24"/>
              </w:rPr>
            </w:pPr>
          </w:p>
        </w:tc>
        <w:tc>
          <w:tcPr>
            <w:tcW w:w="1339" w:type="dxa"/>
          </w:tcPr>
          <w:p w:rsidR="00B605E3" w:rsidRPr="00AF2AE7" w:rsidRDefault="00B605E3" w:rsidP="0066419B">
            <w:pPr>
              <w:pStyle w:val="ConsPlusNormal"/>
              <w:suppressAutoHyphens/>
              <w:rPr>
                <w:rFonts w:ascii="Times New Roman" w:hAnsi="Times New Roman" w:cs="Times New Roman"/>
                <w:sz w:val="24"/>
                <w:szCs w:val="24"/>
              </w:rPr>
            </w:pPr>
          </w:p>
        </w:tc>
        <w:tc>
          <w:tcPr>
            <w:tcW w:w="3119" w:type="dxa"/>
            <w:gridSpan w:val="3"/>
          </w:tcPr>
          <w:p w:rsidR="00B605E3" w:rsidRPr="00AF2AE7" w:rsidRDefault="00B605E3" w:rsidP="0066419B">
            <w:pPr>
              <w:pStyle w:val="ConsPlusNormal"/>
              <w:suppressAutoHyphens/>
              <w:rPr>
                <w:rFonts w:ascii="Times New Roman" w:hAnsi="Times New Roman" w:cs="Times New Roman"/>
                <w:sz w:val="24"/>
                <w:szCs w:val="24"/>
              </w:rPr>
            </w:pPr>
          </w:p>
        </w:tc>
        <w:tc>
          <w:tcPr>
            <w:tcW w:w="1842" w:type="dxa"/>
          </w:tcPr>
          <w:p w:rsidR="00B605E3" w:rsidRPr="00AF2AE7" w:rsidRDefault="00B605E3" w:rsidP="0066419B">
            <w:pPr>
              <w:pStyle w:val="ConsPlusNormal"/>
              <w:suppressAutoHyphens/>
              <w:rPr>
                <w:rFonts w:ascii="Times New Roman" w:hAnsi="Times New Roman" w:cs="Times New Roman"/>
                <w:sz w:val="24"/>
                <w:szCs w:val="24"/>
              </w:rPr>
            </w:pPr>
          </w:p>
        </w:tc>
      </w:tr>
      <w:tr w:rsidR="00B605E3" w:rsidRPr="00AF2AE7" w:rsidTr="0066419B">
        <w:tblPrEx>
          <w:tblBorders>
            <w:left w:val="single" w:sz="4" w:space="0" w:color="auto"/>
          </w:tblBorders>
        </w:tblPrEx>
        <w:trPr>
          <w:gridAfter w:val="2"/>
          <w:wAfter w:w="427" w:type="dxa"/>
        </w:trPr>
        <w:tc>
          <w:tcPr>
            <w:tcW w:w="9134" w:type="dxa"/>
            <w:gridSpan w:val="8"/>
          </w:tcPr>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t xml:space="preserve">Часть </w:t>
            </w:r>
            <w:r>
              <w:rPr>
                <w:rFonts w:ascii="Times New Roman" w:hAnsi="Times New Roman" w:cs="Times New Roman"/>
                <w:sz w:val="24"/>
                <w:szCs w:val="24"/>
              </w:rPr>
              <w:t>№</w:t>
            </w:r>
            <w:r w:rsidRPr="00AF2AE7">
              <w:rPr>
                <w:rFonts w:ascii="Times New Roman" w:hAnsi="Times New Roman" w:cs="Times New Roman"/>
                <w:sz w:val="24"/>
                <w:szCs w:val="24"/>
              </w:rPr>
              <w:t xml:space="preserve"> 2</w:t>
            </w:r>
            <w:r>
              <w:rPr>
                <w:rFonts w:ascii="Times New Roman" w:hAnsi="Times New Roman" w:cs="Times New Roman"/>
                <w:sz w:val="24"/>
                <w:szCs w:val="24"/>
              </w:rPr>
              <w:t xml:space="preserve"> -</w:t>
            </w:r>
          </w:p>
        </w:tc>
      </w:tr>
      <w:tr w:rsidR="00B605E3" w:rsidRPr="00AF2AE7" w:rsidTr="0066419B">
        <w:tblPrEx>
          <w:tblBorders>
            <w:left w:val="single" w:sz="4" w:space="0" w:color="auto"/>
          </w:tblBorders>
        </w:tblPrEx>
        <w:trPr>
          <w:gridAfter w:val="2"/>
          <w:wAfter w:w="427" w:type="dxa"/>
          <w:trHeight w:val="86"/>
        </w:trPr>
        <w:tc>
          <w:tcPr>
            <w:tcW w:w="1587" w:type="dxa"/>
            <w:gridSpan w:val="2"/>
          </w:tcPr>
          <w:p w:rsidR="00B605E3" w:rsidRPr="00AF2AE7" w:rsidRDefault="00B605E3" w:rsidP="0066419B">
            <w:pPr>
              <w:pStyle w:val="ConsPlusNormal"/>
              <w:suppressAutoHyphens/>
              <w:rPr>
                <w:rFonts w:ascii="Times New Roman" w:hAnsi="Times New Roman" w:cs="Times New Roman"/>
                <w:sz w:val="24"/>
                <w:szCs w:val="24"/>
              </w:rPr>
            </w:pPr>
          </w:p>
        </w:tc>
        <w:tc>
          <w:tcPr>
            <w:tcW w:w="1247" w:type="dxa"/>
          </w:tcPr>
          <w:p w:rsidR="00B605E3" w:rsidRPr="00AF2AE7" w:rsidRDefault="00B605E3" w:rsidP="0066419B">
            <w:pPr>
              <w:pStyle w:val="ConsPlusNormal"/>
              <w:suppressAutoHyphens/>
              <w:rPr>
                <w:rFonts w:ascii="Times New Roman" w:hAnsi="Times New Roman" w:cs="Times New Roman"/>
                <w:sz w:val="24"/>
                <w:szCs w:val="24"/>
              </w:rPr>
            </w:pPr>
          </w:p>
        </w:tc>
        <w:tc>
          <w:tcPr>
            <w:tcW w:w="1339" w:type="dxa"/>
          </w:tcPr>
          <w:p w:rsidR="00B605E3" w:rsidRPr="00AF2AE7" w:rsidRDefault="00B605E3" w:rsidP="0066419B">
            <w:pPr>
              <w:pStyle w:val="ConsPlusNormal"/>
              <w:suppressAutoHyphens/>
              <w:rPr>
                <w:rFonts w:ascii="Times New Roman" w:hAnsi="Times New Roman" w:cs="Times New Roman"/>
                <w:sz w:val="24"/>
                <w:szCs w:val="24"/>
              </w:rPr>
            </w:pPr>
          </w:p>
        </w:tc>
        <w:tc>
          <w:tcPr>
            <w:tcW w:w="3119" w:type="dxa"/>
            <w:gridSpan w:val="3"/>
          </w:tcPr>
          <w:p w:rsidR="00B605E3" w:rsidRPr="00AF2AE7" w:rsidRDefault="00B605E3" w:rsidP="0066419B">
            <w:pPr>
              <w:pStyle w:val="ConsPlusNormal"/>
              <w:suppressAutoHyphens/>
              <w:rPr>
                <w:rFonts w:ascii="Times New Roman" w:hAnsi="Times New Roman" w:cs="Times New Roman"/>
                <w:sz w:val="24"/>
                <w:szCs w:val="24"/>
              </w:rPr>
            </w:pPr>
          </w:p>
        </w:tc>
        <w:tc>
          <w:tcPr>
            <w:tcW w:w="1842" w:type="dxa"/>
          </w:tcPr>
          <w:p w:rsidR="00B605E3" w:rsidRPr="00AF2AE7" w:rsidRDefault="00B605E3" w:rsidP="0066419B">
            <w:pPr>
              <w:pStyle w:val="ConsPlusNormal"/>
              <w:suppressAutoHyphens/>
              <w:rPr>
                <w:rFonts w:ascii="Times New Roman" w:hAnsi="Times New Roman" w:cs="Times New Roman"/>
                <w:sz w:val="24"/>
                <w:szCs w:val="24"/>
              </w:rPr>
            </w:pPr>
          </w:p>
        </w:tc>
      </w:tr>
      <w:tr w:rsidR="00B605E3" w:rsidRPr="00AF2AE7" w:rsidTr="0066419B">
        <w:tblPrEx>
          <w:tblBorders>
            <w:left w:val="single" w:sz="4" w:space="0" w:color="auto"/>
          </w:tblBorders>
        </w:tblPrEx>
        <w:trPr>
          <w:gridAfter w:val="2"/>
          <w:wAfter w:w="427" w:type="dxa"/>
        </w:trPr>
        <w:tc>
          <w:tcPr>
            <w:tcW w:w="9134" w:type="dxa"/>
            <w:gridSpan w:val="8"/>
          </w:tcPr>
          <w:p w:rsidR="00B605E3" w:rsidRPr="00AF2AE7" w:rsidRDefault="00B605E3" w:rsidP="0066419B">
            <w:pPr>
              <w:pStyle w:val="ConsPlusNormal"/>
              <w:suppressAutoHyphens/>
              <w:rPr>
                <w:rFonts w:ascii="Times New Roman" w:hAnsi="Times New Roman" w:cs="Times New Roman"/>
                <w:sz w:val="24"/>
                <w:szCs w:val="24"/>
              </w:rPr>
            </w:pPr>
            <w:r w:rsidRPr="00AF2AE7">
              <w:rPr>
                <w:rFonts w:ascii="Times New Roman" w:hAnsi="Times New Roman" w:cs="Times New Roman"/>
                <w:sz w:val="24"/>
                <w:szCs w:val="24"/>
              </w:rPr>
              <w:t xml:space="preserve">Часть </w:t>
            </w:r>
            <w:r>
              <w:rPr>
                <w:rFonts w:ascii="Times New Roman" w:hAnsi="Times New Roman" w:cs="Times New Roman"/>
                <w:sz w:val="24"/>
                <w:szCs w:val="24"/>
              </w:rPr>
              <w:t>№ 3 -</w:t>
            </w:r>
            <w:r w:rsidRPr="00AF2AE7">
              <w:rPr>
                <w:rFonts w:ascii="Times New Roman" w:hAnsi="Times New Roman" w:cs="Times New Roman"/>
                <w:sz w:val="24"/>
                <w:szCs w:val="24"/>
              </w:rPr>
              <w:t>...</w:t>
            </w:r>
          </w:p>
        </w:tc>
      </w:tr>
      <w:tr w:rsidR="00B605E3" w:rsidRPr="00AF2AE7" w:rsidTr="0066419B">
        <w:tblPrEx>
          <w:tblBorders>
            <w:left w:val="single" w:sz="4" w:space="0" w:color="auto"/>
          </w:tblBorders>
        </w:tblPrEx>
        <w:trPr>
          <w:gridAfter w:val="2"/>
          <w:wAfter w:w="427" w:type="dxa"/>
        </w:trPr>
        <w:tc>
          <w:tcPr>
            <w:tcW w:w="1587" w:type="dxa"/>
            <w:gridSpan w:val="2"/>
          </w:tcPr>
          <w:p w:rsidR="00B605E3" w:rsidRPr="00AF2AE7" w:rsidRDefault="00B605E3" w:rsidP="0066419B">
            <w:pPr>
              <w:pStyle w:val="ConsPlusNormal"/>
              <w:suppressAutoHyphens/>
              <w:rPr>
                <w:rFonts w:ascii="Times New Roman" w:hAnsi="Times New Roman" w:cs="Times New Roman"/>
                <w:sz w:val="24"/>
                <w:szCs w:val="24"/>
              </w:rPr>
            </w:pPr>
          </w:p>
        </w:tc>
        <w:tc>
          <w:tcPr>
            <w:tcW w:w="1247" w:type="dxa"/>
          </w:tcPr>
          <w:p w:rsidR="00B605E3" w:rsidRPr="00AF2AE7" w:rsidRDefault="00B605E3" w:rsidP="0066419B">
            <w:pPr>
              <w:pStyle w:val="ConsPlusNormal"/>
              <w:suppressAutoHyphens/>
              <w:rPr>
                <w:rFonts w:ascii="Times New Roman" w:hAnsi="Times New Roman" w:cs="Times New Roman"/>
                <w:sz w:val="24"/>
                <w:szCs w:val="24"/>
              </w:rPr>
            </w:pPr>
          </w:p>
        </w:tc>
        <w:tc>
          <w:tcPr>
            <w:tcW w:w="1339" w:type="dxa"/>
          </w:tcPr>
          <w:p w:rsidR="00B605E3" w:rsidRPr="00AF2AE7" w:rsidRDefault="00B605E3" w:rsidP="0066419B">
            <w:pPr>
              <w:pStyle w:val="ConsPlusNormal"/>
              <w:suppressAutoHyphens/>
              <w:rPr>
                <w:rFonts w:ascii="Times New Roman" w:hAnsi="Times New Roman" w:cs="Times New Roman"/>
                <w:sz w:val="24"/>
                <w:szCs w:val="24"/>
              </w:rPr>
            </w:pPr>
          </w:p>
        </w:tc>
        <w:tc>
          <w:tcPr>
            <w:tcW w:w="3119" w:type="dxa"/>
            <w:gridSpan w:val="3"/>
          </w:tcPr>
          <w:p w:rsidR="00B605E3" w:rsidRPr="00AF2AE7" w:rsidRDefault="00B605E3" w:rsidP="0066419B">
            <w:pPr>
              <w:pStyle w:val="ConsPlusNormal"/>
              <w:suppressAutoHyphens/>
              <w:rPr>
                <w:rFonts w:ascii="Times New Roman" w:hAnsi="Times New Roman" w:cs="Times New Roman"/>
                <w:sz w:val="24"/>
                <w:szCs w:val="24"/>
              </w:rPr>
            </w:pPr>
          </w:p>
        </w:tc>
        <w:tc>
          <w:tcPr>
            <w:tcW w:w="1842" w:type="dxa"/>
          </w:tcPr>
          <w:p w:rsidR="00B605E3" w:rsidRPr="00AF2AE7" w:rsidRDefault="00B605E3" w:rsidP="0066419B">
            <w:pPr>
              <w:pStyle w:val="ConsPlusNormal"/>
              <w:suppressAutoHyphens/>
              <w:rPr>
                <w:rFonts w:ascii="Times New Roman" w:hAnsi="Times New Roman" w:cs="Times New Roman"/>
                <w:sz w:val="24"/>
                <w:szCs w:val="24"/>
              </w:rPr>
            </w:pPr>
          </w:p>
        </w:tc>
      </w:tr>
    </w:tbl>
    <w:p w:rsidR="00B605E3" w:rsidRPr="00AF2AE7" w:rsidRDefault="00B605E3" w:rsidP="00B605E3">
      <w:pPr>
        <w:pStyle w:val="ConsPlusNormal"/>
        <w:suppressAutoHyphens/>
        <w:jc w:val="both"/>
        <w:rPr>
          <w:rFonts w:ascii="Times New Roman" w:hAnsi="Times New Roman" w:cs="Times New Roman"/>
          <w:sz w:val="24"/>
          <w:szCs w:val="24"/>
        </w:rPr>
      </w:pPr>
    </w:p>
    <w:p w:rsidR="00B605E3" w:rsidRPr="00AF2AE7" w:rsidRDefault="00B605E3" w:rsidP="00B605E3">
      <w:pPr>
        <w:pStyle w:val="ConsPlusNormal"/>
        <w:suppressAutoHyphens/>
        <w:jc w:val="both"/>
        <w:rPr>
          <w:rFonts w:ascii="Times New Roman" w:hAnsi="Times New Roman" w:cs="Times New Roman"/>
          <w:sz w:val="24"/>
          <w:szCs w:val="24"/>
        </w:rPr>
      </w:pPr>
    </w:p>
    <w:p w:rsidR="00B605E3" w:rsidRPr="00AF2AE7" w:rsidRDefault="00B605E3" w:rsidP="00B605E3">
      <w:pPr>
        <w:pStyle w:val="ConsPlusNormal"/>
        <w:suppressAutoHyphens/>
        <w:jc w:val="both"/>
        <w:rPr>
          <w:rFonts w:ascii="Times New Roman" w:hAnsi="Times New Roman" w:cs="Times New Roman"/>
          <w:sz w:val="24"/>
          <w:szCs w:val="24"/>
        </w:rPr>
      </w:pPr>
      <w:r>
        <w:rPr>
          <w:rFonts w:ascii="Times New Roman" w:hAnsi="Times New Roman" w:cs="Times New Roman"/>
          <w:sz w:val="24"/>
          <w:szCs w:val="24"/>
        </w:rPr>
        <w:br w:type="page"/>
      </w:r>
    </w:p>
    <w:tbl>
      <w:tblPr>
        <w:tblW w:w="0" w:type="auto"/>
        <w:tblBorders>
          <w:left w:val="nil"/>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690"/>
        <w:gridCol w:w="2381"/>
      </w:tblGrid>
      <w:tr w:rsidR="00B605E3" w:rsidRPr="00AF2AE7" w:rsidTr="0066419B">
        <w:tc>
          <w:tcPr>
            <w:tcW w:w="6690" w:type="dxa"/>
            <w:tcBorders>
              <w:top w:val="nil"/>
              <w:left w:val="nil"/>
              <w:bottom w:val="single" w:sz="4" w:space="0" w:color="auto"/>
            </w:tcBorders>
          </w:tcPr>
          <w:p w:rsidR="00B605E3" w:rsidRPr="00AF2AE7" w:rsidRDefault="00B605E3" w:rsidP="0066419B">
            <w:pPr>
              <w:pStyle w:val="ConsPlusNormal"/>
              <w:suppressAutoHyphens/>
              <w:rPr>
                <w:rFonts w:ascii="Times New Roman" w:hAnsi="Times New Roman" w:cs="Times New Roman"/>
                <w:sz w:val="24"/>
                <w:szCs w:val="24"/>
              </w:rPr>
            </w:pPr>
          </w:p>
        </w:tc>
        <w:tc>
          <w:tcPr>
            <w:tcW w:w="2381" w:type="dxa"/>
            <w:tcBorders>
              <w:top w:val="single" w:sz="4" w:space="0" w:color="auto"/>
              <w:bottom w:val="single" w:sz="4" w:space="0" w:color="auto"/>
            </w:tcBorders>
          </w:tcPr>
          <w:p w:rsidR="00B605E3" w:rsidRPr="00AF2AE7" w:rsidRDefault="00B605E3" w:rsidP="0066419B">
            <w:pPr>
              <w:pStyle w:val="ConsPlusNormal"/>
              <w:suppressAutoHyphens/>
              <w:jc w:val="both"/>
              <w:rPr>
                <w:rFonts w:ascii="Times New Roman" w:hAnsi="Times New Roman" w:cs="Times New Roman"/>
                <w:sz w:val="24"/>
                <w:szCs w:val="24"/>
              </w:rPr>
            </w:pPr>
            <w:r>
              <w:rPr>
                <w:rFonts w:ascii="Times New Roman" w:hAnsi="Times New Roman" w:cs="Times New Roman"/>
                <w:sz w:val="24"/>
                <w:szCs w:val="24"/>
              </w:rPr>
              <w:t>Лист №3</w:t>
            </w:r>
          </w:p>
        </w:tc>
      </w:tr>
      <w:tr w:rsidR="00B605E3" w:rsidRPr="00AF2AE7" w:rsidTr="0066419B">
        <w:tblPrEx>
          <w:tblBorders>
            <w:left w:val="single" w:sz="4"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ОПИСАНИЕ МЕСТОПОЛОЖЕНИЯ ГРАНИЦ</w:t>
            </w:r>
          </w:p>
          <w:p w:rsidR="00B605E3"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подзона историко – культурного назначения (код зоны 6 02) зоны особо</w:t>
            </w:r>
          </w:p>
          <w:p w:rsidR="00B605E3"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 xml:space="preserve"> охраняемых территорий (6 ООЗ) муниципального образования город </w:t>
            </w:r>
          </w:p>
          <w:p w:rsidR="00B605E3" w:rsidRPr="00AF2AE7"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Белокуриха Алтайского края</w:t>
            </w:r>
          </w:p>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(наименование объекта)</w:t>
            </w:r>
          </w:p>
        </w:tc>
      </w:tr>
      <w:tr w:rsidR="00B605E3" w:rsidRPr="00AF2AE7" w:rsidTr="0066419B">
        <w:tblPrEx>
          <w:tblBorders>
            <w:left w:val="single" w:sz="4"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jc w:val="center"/>
              <w:outlineLvl w:val="1"/>
              <w:rPr>
                <w:rFonts w:ascii="Times New Roman" w:hAnsi="Times New Roman" w:cs="Times New Roman"/>
                <w:sz w:val="24"/>
                <w:szCs w:val="24"/>
              </w:rPr>
            </w:pPr>
            <w:bookmarkStart w:id="35" w:name="P259"/>
            <w:bookmarkEnd w:id="35"/>
            <w:r w:rsidRPr="00AF2AE7">
              <w:rPr>
                <w:rFonts w:ascii="Times New Roman" w:hAnsi="Times New Roman" w:cs="Times New Roman"/>
                <w:sz w:val="24"/>
                <w:szCs w:val="24"/>
              </w:rPr>
              <w:t xml:space="preserve">План границ объекта </w:t>
            </w:r>
          </w:p>
        </w:tc>
      </w:tr>
      <w:tr w:rsidR="00B605E3" w:rsidRPr="00AF2AE7" w:rsidTr="0066419B">
        <w:tblPrEx>
          <w:tblBorders>
            <w:left w:val="single" w:sz="4" w:space="0" w:color="auto"/>
            <w:insideH w:val="none" w:sz="0"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57850" cy="5876925"/>
                  <wp:effectExtent l="19050" t="0" r="0" b="0"/>
                  <wp:docPr id="16" name="Рисунок 16" descr="церков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церковь"/>
                          <pic:cNvPicPr>
                            <a:picLocks noChangeAspect="1" noChangeArrowheads="1"/>
                          </pic:cNvPicPr>
                        </pic:nvPicPr>
                        <pic:blipFill>
                          <a:blip r:embed="rId129" cstate="print"/>
                          <a:srcRect t="19131" b="10184"/>
                          <a:stretch>
                            <a:fillRect/>
                          </a:stretch>
                        </pic:blipFill>
                        <pic:spPr bwMode="auto">
                          <a:xfrm>
                            <a:off x="0" y="0"/>
                            <a:ext cx="5657850" cy="5876925"/>
                          </a:xfrm>
                          <a:prstGeom prst="rect">
                            <a:avLst/>
                          </a:prstGeom>
                          <a:noFill/>
                          <a:ln w="9525">
                            <a:noFill/>
                            <a:miter lim="800000"/>
                            <a:headEnd/>
                            <a:tailEnd/>
                          </a:ln>
                        </pic:spPr>
                      </pic:pic>
                    </a:graphicData>
                  </a:graphic>
                </wp:inline>
              </w:drawing>
            </w:r>
          </w:p>
        </w:tc>
      </w:tr>
      <w:tr w:rsidR="00B605E3" w:rsidRPr="00AF2AE7" w:rsidTr="0066419B">
        <w:tblPrEx>
          <w:tblBorders>
            <w:left w:val="single" w:sz="4" w:space="0" w:color="auto"/>
            <w:insideH w:val="none" w:sz="0"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 xml:space="preserve">Масштаб 1: </w:t>
            </w:r>
            <w:r>
              <w:rPr>
                <w:rFonts w:ascii="Times New Roman" w:hAnsi="Times New Roman" w:cs="Times New Roman"/>
                <w:sz w:val="24"/>
                <w:szCs w:val="24"/>
              </w:rPr>
              <w:t>5000</w:t>
            </w:r>
          </w:p>
        </w:tc>
      </w:tr>
    </w:tbl>
    <w:p w:rsidR="00B605E3" w:rsidRDefault="00B605E3" w:rsidP="00B605E3">
      <w:pPr>
        <w:pStyle w:val="a3"/>
        <w:suppressAutoHyphens/>
        <w:jc w:val="center"/>
        <w:rPr>
          <w:color w:val="000000"/>
          <w:szCs w:val="28"/>
        </w:rPr>
      </w:pPr>
    </w:p>
    <w:p w:rsidR="00B605E3" w:rsidRPr="00AF2AE7" w:rsidRDefault="00B605E3" w:rsidP="00B605E3">
      <w:pPr>
        <w:pStyle w:val="a3"/>
        <w:suppressAutoHyphens/>
        <w:jc w:val="center"/>
        <w:rPr>
          <w:color w:val="000000"/>
          <w:szCs w:val="28"/>
        </w:rPr>
      </w:pPr>
      <w:r>
        <w:rPr>
          <w:color w:val="000000"/>
          <w:szCs w:val="28"/>
        </w:rPr>
        <w:br w:type="page"/>
      </w:r>
    </w:p>
    <w:tbl>
      <w:tblPr>
        <w:tblW w:w="0" w:type="auto"/>
        <w:tblBorders>
          <w:left w:val="nil"/>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690"/>
        <w:gridCol w:w="2381"/>
      </w:tblGrid>
      <w:tr w:rsidR="00B605E3" w:rsidRPr="00AF2AE7" w:rsidTr="0066419B">
        <w:tc>
          <w:tcPr>
            <w:tcW w:w="6690" w:type="dxa"/>
            <w:tcBorders>
              <w:top w:val="nil"/>
              <w:left w:val="nil"/>
              <w:bottom w:val="single" w:sz="4" w:space="0" w:color="auto"/>
            </w:tcBorders>
          </w:tcPr>
          <w:p w:rsidR="00B605E3" w:rsidRPr="00AF2AE7" w:rsidRDefault="00B605E3" w:rsidP="0066419B">
            <w:pPr>
              <w:pStyle w:val="ConsPlusNormal"/>
              <w:suppressAutoHyphens/>
              <w:rPr>
                <w:rFonts w:ascii="Times New Roman" w:hAnsi="Times New Roman" w:cs="Times New Roman"/>
                <w:sz w:val="24"/>
                <w:szCs w:val="24"/>
              </w:rPr>
            </w:pPr>
          </w:p>
        </w:tc>
        <w:tc>
          <w:tcPr>
            <w:tcW w:w="2381" w:type="dxa"/>
            <w:tcBorders>
              <w:top w:val="single" w:sz="4" w:space="0" w:color="auto"/>
              <w:bottom w:val="single" w:sz="4" w:space="0" w:color="auto"/>
            </w:tcBorders>
          </w:tcPr>
          <w:p w:rsidR="00B605E3" w:rsidRPr="00AF2AE7" w:rsidRDefault="00B605E3" w:rsidP="0066419B">
            <w:pPr>
              <w:pStyle w:val="ConsPlusNormal"/>
              <w:suppressAutoHyphens/>
              <w:jc w:val="both"/>
              <w:rPr>
                <w:rFonts w:ascii="Times New Roman" w:hAnsi="Times New Roman" w:cs="Times New Roman"/>
                <w:sz w:val="24"/>
                <w:szCs w:val="24"/>
              </w:rPr>
            </w:pPr>
            <w:r>
              <w:rPr>
                <w:rFonts w:ascii="Times New Roman" w:hAnsi="Times New Roman" w:cs="Times New Roman"/>
                <w:sz w:val="24"/>
                <w:szCs w:val="24"/>
              </w:rPr>
              <w:t>Лист № 4</w:t>
            </w:r>
          </w:p>
        </w:tc>
      </w:tr>
      <w:tr w:rsidR="00B605E3" w:rsidRPr="00AF2AE7" w:rsidTr="0066419B">
        <w:tblPrEx>
          <w:tblBorders>
            <w:left w:val="single" w:sz="4"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ОПИСАНИЕ МЕСТОПОЛОЖЕНИЯ ГРАНИЦ</w:t>
            </w:r>
          </w:p>
          <w:p w:rsidR="00B605E3"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подзона историко – культурного назначения (код зоны 6 02) зоны особо</w:t>
            </w:r>
          </w:p>
          <w:p w:rsidR="00B605E3"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 xml:space="preserve"> охраняемых территорий (6 ООЗ) муниципального образования город </w:t>
            </w:r>
          </w:p>
          <w:p w:rsidR="00B605E3" w:rsidRPr="00AF2AE7"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Белокуриха Алтайского края</w:t>
            </w:r>
          </w:p>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(наименование объекта)</w:t>
            </w:r>
          </w:p>
        </w:tc>
      </w:tr>
      <w:tr w:rsidR="00B605E3" w:rsidRPr="00AF2AE7" w:rsidTr="0066419B">
        <w:tblPrEx>
          <w:tblBorders>
            <w:left w:val="single" w:sz="4"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jc w:val="center"/>
              <w:outlineLvl w:val="1"/>
              <w:rPr>
                <w:rFonts w:ascii="Times New Roman" w:hAnsi="Times New Roman" w:cs="Times New Roman"/>
                <w:sz w:val="24"/>
                <w:szCs w:val="24"/>
              </w:rPr>
            </w:pPr>
            <w:r w:rsidRPr="00AF2AE7">
              <w:rPr>
                <w:rFonts w:ascii="Times New Roman" w:hAnsi="Times New Roman" w:cs="Times New Roman"/>
                <w:sz w:val="24"/>
                <w:szCs w:val="24"/>
              </w:rPr>
              <w:t xml:space="preserve">План границ объекта </w:t>
            </w:r>
          </w:p>
        </w:tc>
      </w:tr>
      <w:tr w:rsidR="00B605E3" w:rsidRPr="00AF2AE7" w:rsidTr="0066419B">
        <w:tblPrEx>
          <w:tblBorders>
            <w:left w:val="single" w:sz="4" w:space="0" w:color="auto"/>
            <w:insideH w:val="none" w:sz="0"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76900" cy="6505575"/>
                  <wp:effectExtent l="19050" t="0" r="0" b="0"/>
                  <wp:docPr id="17" name="Рисунок 17" descr="та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анк"/>
                          <pic:cNvPicPr>
                            <a:picLocks noChangeAspect="1" noChangeArrowheads="1"/>
                          </pic:cNvPicPr>
                        </pic:nvPicPr>
                        <pic:blipFill>
                          <a:blip r:embed="rId130" cstate="print"/>
                          <a:srcRect t="9953" b="11111"/>
                          <a:stretch>
                            <a:fillRect/>
                          </a:stretch>
                        </pic:blipFill>
                        <pic:spPr bwMode="auto">
                          <a:xfrm>
                            <a:off x="0" y="0"/>
                            <a:ext cx="5676900" cy="6505575"/>
                          </a:xfrm>
                          <a:prstGeom prst="rect">
                            <a:avLst/>
                          </a:prstGeom>
                          <a:noFill/>
                          <a:ln w="9525">
                            <a:noFill/>
                            <a:miter lim="800000"/>
                            <a:headEnd/>
                            <a:tailEnd/>
                          </a:ln>
                        </pic:spPr>
                      </pic:pic>
                    </a:graphicData>
                  </a:graphic>
                </wp:inline>
              </w:drawing>
            </w:r>
          </w:p>
        </w:tc>
      </w:tr>
      <w:tr w:rsidR="00B605E3" w:rsidRPr="00AF2AE7" w:rsidTr="0066419B">
        <w:tblPrEx>
          <w:tblBorders>
            <w:left w:val="single" w:sz="4" w:space="0" w:color="auto"/>
            <w:insideH w:val="none" w:sz="0"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 xml:space="preserve">Масштаб 1: </w:t>
            </w:r>
            <w:r>
              <w:rPr>
                <w:rFonts w:ascii="Times New Roman" w:hAnsi="Times New Roman" w:cs="Times New Roman"/>
                <w:sz w:val="24"/>
                <w:szCs w:val="24"/>
              </w:rPr>
              <w:t>5000</w:t>
            </w:r>
          </w:p>
        </w:tc>
      </w:tr>
    </w:tbl>
    <w:p w:rsidR="00B605E3" w:rsidRDefault="00B605E3" w:rsidP="00B605E3">
      <w:pPr>
        <w:pStyle w:val="a3"/>
        <w:suppressAutoHyphens/>
        <w:jc w:val="center"/>
        <w:rPr>
          <w:color w:val="000000"/>
          <w:szCs w:val="28"/>
        </w:rPr>
      </w:pPr>
    </w:p>
    <w:p w:rsidR="00B605E3" w:rsidRPr="00A13E5A" w:rsidRDefault="00B605E3" w:rsidP="00B605E3">
      <w:pPr>
        <w:pStyle w:val="a3"/>
        <w:suppressAutoHyphens/>
        <w:jc w:val="center"/>
        <w:rPr>
          <w:b/>
          <w:color w:val="000000"/>
          <w:szCs w:val="28"/>
        </w:rPr>
      </w:pPr>
      <w:r>
        <w:rPr>
          <w:color w:val="000000"/>
          <w:szCs w:val="28"/>
        </w:rPr>
        <w:br w:type="page"/>
      </w:r>
    </w:p>
    <w:tbl>
      <w:tblPr>
        <w:tblW w:w="0" w:type="auto"/>
        <w:tblBorders>
          <w:left w:val="nil"/>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690"/>
        <w:gridCol w:w="2381"/>
      </w:tblGrid>
      <w:tr w:rsidR="00B605E3" w:rsidRPr="00AF2AE7" w:rsidTr="0066419B">
        <w:tc>
          <w:tcPr>
            <w:tcW w:w="6690" w:type="dxa"/>
            <w:tcBorders>
              <w:top w:val="nil"/>
              <w:left w:val="nil"/>
              <w:bottom w:val="single" w:sz="4" w:space="0" w:color="auto"/>
            </w:tcBorders>
          </w:tcPr>
          <w:p w:rsidR="00B605E3" w:rsidRPr="00AF2AE7" w:rsidRDefault="00B605E3" w:rsidP="0066419B">
            <w:pPr>
              <w:pStyle w:val="ConsPlusNormal"/>
              <w:suppressAutoHyphens/>
              <w:rPr>
                <w:rFonts w:ascii="Times New Roman" w:hAnsi="Times New Roman" w:cs="Times New Roman"/>
                <w:sz w:val="24"/>
                <w:szCs w:val="24"/>
              </w:rPr>
            </w:pPr>
          </w:p>
        </w:tc>
        <w:tc>
          <w:tcPr>
            <w:tcW w:w="2381" w:type="dxa"/>
            <w:tcBorders>
              <w:top w:val="single" w:sz="4" w:space="0" w:color="auto"/>
              <w:bottom w:val="single" w:sz="4" w:space="0" w:color="auto"/>
            </w:tcBorders>
          </w:tcPr>
          <w:p w:rsidR="00B605E3" w:rsidRPr="00AF2AE7" w:rsidRDefault="00B605E3" w:rsidP="0066419B">
            <w:pPr>
              <w:pStyle w:val="ConsPlusNormal"/>
              <w:suppressAutoHyphens/>
              <w:jc w:val="both"/>
              <w:rPr>
                <w:rFonts w:ascii="Times New Roman" w:hAnsi="Times New Roman" w:cs="Times New Roman"/>
                <w:sz w:val="24"/>
                <w:szCs w:val="24"/>
              </w:rPr>
            </w:pPr>
            <w:r>
              <w:rPr>
                <w:rFonts w:ascii="Times New Roman" w:hAnsi="Times New Roman" w:cs="Times New Roman"/>
                <w:sz w:val="24"/>
                <w:szCs w:val="24"/>
              </w:rPr>
              <w:t>Лист № 5</w:t>
            </w:r>
          </w:p>
        </w:tc>
      </w:tr>
      <w:tr w:rsidR="00B605E3" w:rsidRPr="00AF2AE7" w:rsidTr="0066419B">
        <w:tblPrEx>
          <w:tblBorders>
            <w:left w:val="single" w:sz="4"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ОПИСАНИЕ МЕСТОПОЛОЖЕНИЯ ГРАНИЦ</w:t>
            </w:r>
          </w:p>
          <w:p w:rsidR="00B605E3"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подзона историко – культурного назначения (код зоны 6 02) зоны особо</w:t>
            </w:r>
          </w:p>
          <w:p w:rsidR="00B605E3"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 xml:space="preserve"> охраняемых территорий (6 ООЗ) муниципального образования город </w:t>
            </w:r>
          </w:p>
          <w:p w:rsidR="00B605E3" w:rsidRPr="00AF2AE7" w:rsidRDefault="00B605E3" w:rsidP="0066419B">
            <w:pPr>
              <w:pStyle w:val="ConsPlusNormal"/>
              <w:suppressAutoHyphens/>
              <w:jc w:val="center"/>
              <w:rPr>
                <w:rFonts w:ascii="Times New Roman" w:hAnsi="Times New Roman" w:cs="Times New Roman"/>
                <w:sz w:val="24"/>
                <w:szCs w:val="24"/>
                <w:u w:val="single"/>
              </w:rPr>
            </w:pPr>
            <w:r w:rsidRPr="00AF2AE7">
              <w:rPr>
                <w:rFonts w:ascii="Times New Roman" w:hAnsi="Times New Roman" w:cs="Times New Roman"/>
                <w:sz w:val="24"/>
                <w:szCs w:val="24"/>
                <w:u w:val="single"/>
              </w:rPr>
              <w:t>Белокуриха Алтайского края</w:t>
            </w:r>
          </w:p>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(наименование объекта)</w:t>
            </w:r>
          </w:p>
        </w:tc>
      </w:tr>
      <w:tr w:rsidR="00B605E3" w:rsidRPr="00AF2AE7" w:rsidTr="0066419B">
        <w:tblPrEx>
          <w:tblBorders>
            <w:left w:val="single" w:sz="4"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jc w:val="center"/>
              <w:outlineLvl w:val="1"/>
              <w:rPr>
                <w:rFonts w:ascii="Times New Roman" w:hAnsi="Times New Roman" w:cs="Times New Roman"/>
                <w:sz w:val="24"/>
                <w:szCs w:val="24"/>
              </w:rPr>
            </w:pPr>
            <w:r w:rsidRPr="00AF2AE7">
              <w:rPr>
                <w:rFonts w:ascii="Times New Roman" w:hAnsi="Times New Roman" w:cs="Times New Roman"/>
                <w:sz w:val="24"/>
                <w:szCs w:val="24"/>
              </w:rPr>
              <w:t xml:space="preserve">План границ объекта </w:t>
            </w:r>
          </w:p>
        </w:tc>
      </w:tr>
      <w:tr w:rsidR="00B605E3" w:rsidRPr="00AF2AE7" w:rsidTr="0066419B">
        <w:tblPrEx>
          <w:tblBorders>
            <w:left w:val="single" w:sz="4" w:space="0" w:color="auto"/>
            <w:insideH w:val="none" w:sz="0"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19750" cy="6477000"/>
                  <wp:effectExtent l="19050" t="0" r="0" b="0"/>
                  <wp:docPr id="18" name="Рисунок 18" descr="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ов"/>
                          <pic:cNvPicPr>
                            <a:picLocks noChangeAspect="1" noChangeArrowheads="1"/>
                          </pic:cNvPicPr>
                        </pic:nvPicPr>
                        <pic:blipFill>
                          <a:blip r:embed="rId131" cstate="print"/>
                          <a:srcRect t="10541" b="11893"/>
                          <a:stretch>
                            <a:fillRect/>
                          </a:stretch>
                        </pic:blipFill>
                        <pic:spPr bwMode="auto">
                          <a:xfrm>
                            <a:off x="0" y="0"/>
                            <a:ext cx="5619750" cy="6477000"/>
                          </a:xfrm>
                          <a:prstGeom prst="rect">
                            <a:avLst/>
                          </a:prstGeom>
                          <a:noFill/>
                          <a:ln w="9525">
                            <a:noFill/>
                            <a:miter lim="800000"/>
                            <a:headEnd/>
                            <a:tailEnd/>
                          </a:ln>
                        </pic:spPr>
                      </pic:pic>
                    </a:graphicData>
                  </a:graphic>
                </wp:inline>
              </w:drawing>
            </w:r>
          </w:p>
        </w:tc>
      </w:tr>
      <w:tr w:rsidR="00B605E3" w:rsidRPr="00AF2AE7" w:rsidTr="0066419B">
        <w:tblPrEx>
          <w:tblBorders>
            <w:left w:val="single" w:sz="4" w:space="0" w:color="auto"/>
            <w:insideH w:val="none" w:sz="0" w:space="0" w:color="auto"/>
          </w:tblBorders>
        </w:tblPrEx>
        <w:tc>
          <w:tcPr>
            <w:tcW w:w="9071" w:type="dxa"/>
            <w:gridSpan w:val="2"/>
            <w:tcBorders>
              <w:top w:val="single" w:sz="4" w:space="0" w:color="auto"/>
              <w:bottom w:val="single" w:sz="4" w:space="0" w:color="auto"/>
            </w:tcBorders>
          </w:tcPr>
          <w:p w:rsidR="00B605E3" w:rsidRPr="00AF2AE7" w:rsidRDefault="00B605E3" w:rsidP="0066419B">
            <w:pPr>
              <w:pStyle w:val="ConsPlusNormal"/>
              <w:suppressAutoHyphens/>
              <w:jc w:val="center"/>
              <w:rPr>
                <w:rFonts w:ascii="Times New Roman" w:hAnsi="Times New Roman" w:cs="Times New Roman"/>
                <w:sz w:val="24"/>
                <w:szCs w:val="24"/>
              </w:rPr>
            </w:pPr>
            <w:r w:rsidRPr="00AF2AE7">
              <w:rPr>
                <w:rFonts w:ascii="Times New Roman" w:hAnsi="Times New Roman" w:cs="Times New Roman"/>
                <w:sz w:val="24"/>
                <w:szCs w:val="24"/>
              </w:rPr>
              <w:t xml:space="preserve">Масштаб 1: </w:t>
            </w:r>
            <w:r>
              <w:rPr>
                <w:rFonts w:ascii="Times New Roman" w:hAnsi="Times New Roman" w:cs="Times New Roman"/>
                <w:sz w:val="24"/>
                <w:szCs w:val="24"/>
              </w:rPr>
              <w:t>5000</w:t>
            </w:r>
          </w:p>
        </w:tc>
      </w:tr>
    </w:tbl>
    <w:p w:rsidR="00B605E3" w:rsidRDefault="00B605E3" w:rsidP="00B605E3">
      <w:pPr>
        <w:pStyle w:val="a3"/>
        <w:suppressAutoHyphens/>
        <w:jc w:val="center"/>
        <w:rPr>
          <w:b/>
          <w:color w:val="000000"/>
          <w:szCs w:val="28"/>
        </w:rPr>
      </w:pPr>
    </w:p>
    <w:p w:rsidR="00AC4D9B" w:rsidRDefault="00AC4D9B" w:rsidP="00CB2318">
      <w:pPr>
        <w:pStyle w:val="ConsPlusNormal"/>
        <w:ind w:left="5670"/>
        <w:jc w:val="both"/>
        <w:rPr>
          <w:rFonts w:ascii="Times New Roman" w:hAnsi="Times New Roman" w:cs="Times New Roman"/>
          <w:spacing w:val="-8"/>
          <w:kern w:val="2"/>
        </w:rPr>
      </w:pPr>
    </w:p>
    <w:p w:rsidR="00AC4D9B" w:rsidRDefault="00AC4D9B" w:rsidP="00CB2318">
      <w:pPr>
        <w:pStyle w:val="ConsPlusNormal"/>
        <w:ind w:left="5670"/>
        <w:jc w:val="both"/>
        <w:rPr>
          <w:rFonts w:ascii="Times New Roman" w:hAnsi="Times New Roman" w:cs="Times New Roman"/>
          <w:spacing w:val="-8"/>
          <w:kern w:val="2"/>
        </w:rPr>
      </w:pPr>
    </w:p>
    <w:p w:rsidR="00AC4D9B" w:rsidRDefault="00AC4D9B" w:rsidP="00CB2318">
      <w:pPr>
        <w:pStyle w:val="ConsPlusNormal"/>
        <w:ind w:left="5670"/>
        <w:jc w:val="both"/>
        <w:rPr>
          <w:rFonts w:ascii="Times New Roman" w:hAnsi="Times New Roman" w:cs="Times New Roman"/>
          <w:spacing w:val="-8"/>
          <w:kern w:val="2"/>
        </w:rPr>
      </w:pPr>
    </w:p>
    <w:p w:rsidR="008A4C50" w:rsidRDefault="008A4C50" w:rsidP="00CB2318">
      <w:pPr>
        <w:pStyle w:val="ConsPlusNormal"/>
        <w:ind w:left="5670"/>
        <w:jc w:val="both"/>
        <w:rPr>
          <w:rFonts w:ascii="Times New Roman" w:hAnsi="Times New Roman" w:cs="Times New Roman"/>
          <w:spacing w:val="-8"/>
          <w:kern w:val="2"/>
        </w:rPr>
      </w:pPr>
    </w:p>
    <w:p w:rsidR="008A4C50" w:rsidRDefault="008A4C50" w:rsidP="00CB2318">
      <w:pPr>
        <w:pStyle w:val="ConsPlusNormal"/>
        <w:ind w:left="5670"/>
        <w:jc w:val="both"/>
        <w:rPr>
          <w:rFonts w:ascii="Times New Roman" w:hAnsi="Times New Roman" w:cs="Times New Roman"/>
          <w:spacing w:val="-8"/>
          <w:kern w:val="2"/>
        </w:rPr>
      </w:pPr>
    </w:p>
    <w:p w:rsidR="008A4C50" w:rsidRDefault="008A4C50" w:rsidP="00CB2318">
      <w:pPr>
        <w:pStyle w:val="ConsPlusNormal"/>
        <w:ind w:left="5670"/>
        <w:jc w:val="both"/>
        <w:rPr>
          <w:rFonts w:ascii="Times New Roman" w:hAnsi="Times New Roman" w:cs="Times New Roman"/>
          <w:spacing w:val="-8"/>
          <w:kern w:val="2"/>
        </w:rPr>
      </w:pPr>
    </w:p>
    <w:p w:rsidR="008A4C50" w:rsidRDefault="008A4C50" w:rsidP="00CB2318">
      <w:pPr>
        <w:pStyle w:val="ConsPlusNormal"/>
        <w:ind w:left="5670"/>
        <w:jc w:val="both"/>
        <w:rPr>
          <w:rFonts w:ascii="Times New Roman" w:hAnsi="Times New Roman" w:cs="Times New Roman"/>
          <w:spacing w:val="-8"/>
          <w:kern w:val="2"/>
        </w:rPr>
      </w:pPr>
    </w:p>
    <w:p w:rsidR="00CB2318" w:rsidRPr="00AC4D9B" w:rsidRDefault="00CB2318" w:rsidP="00CB2318">
      <w:pPr>
        <w:pStyle w:val="ConsPlusNormal"/>
        <w:ind w:left="5670"/>
        <w:jc w:val="both"/>
        <w:rPr>
          <w:rFonts w:ascii="Times New Roman" w:hAnsi="Times New Roman" w:cs="Times New Roman"/>
          <w:spacing w:val="-8"/>
          <w:kern w:val="2"/>
          <w:sz w:val="28"/>
          <w:szCs w:val="28"/>
        </w:rPr>
      </w:pPr>
      <w:r w:rsidRPr="00AC4D9B">
        <w:rPr>
          <w:rFonts w:ascii="Times New Roman" w:hAnsi="Times New Roman" w:cs="Times New Roman"/>
          <w:spacing w:val="-8"/>
          <w:kern w:val="2"/>
          <w:sz w:val="28"/>
          <w:szCs w:val="28"/>
        </w:rPr>
        <w:lastRenderedPageBreak/>
        <w:t xml:space="preserve">Приложение 3 к решению </w:t>
      </w:r>
    </w:p>
    <w:p w:rsidR="00CB2318" w:rsidRPr="00AC4D9B" w:rsidRDefault="00CB2318" w:rsidP="00CB2318">
      <w:pPr>
        <w:pStyle w:val="ConsPlusNormal"/>
        <w:ind w:left="5670"/>
        <w:jc w:val="both"/>
        <w:rPr>
          <w:rFonts w:ascii="Times New Roman" w:hAnsi="Times New Roman" w:cs="Times New Roman"/>
          <w:spacing w:val="-8"/>
          <w:kern w:val="2"/>
          <w:sz w:val="28"/>
          <w:szCs w:val="28"/>
        </w:rPr>
      </w:pPr>
      <w:r w:rsidRPr="00AC4D9B">
        <w:rPr>
          <w:rFonts w:ascii="Times New Roman" w:hAnsi="Times New Roman" w:cs="Times New Roman"/>
          <w:spacing w:val="-8"/>
          <w:kern w:val="2"/>
          <w:sz w:val="28"/>
          <w:szCs w:val="28"/>
        </w:rPr>
        <w:t xml:space="preserve">Белокурихинского городского </w:t>
      </w:r>
    </w:p>
    <w:p w:rsidR="00CB2318" w:rsidRPr="00AC4D9B" w:rsidRDefault="00CB2318" w:rsidP="00CB2318">
      <w:pPr>
        <w:pStyle w:val="ConsPlusNormal"/>
        <w:ind w:left="5670"/>
        <w:jc w:val="both"/>
        <w:rPr>
          <w:rFonts w:ascii="Times New Roman" w:hAnsi="Times New Roman" w:cs="Times New Roman"/>
          <w:spacing w:val="-8"/>
          <w:kern w:val="2"/>
          <w:sz w:val="28"/>
          <w:szCs w:val="28"/>
        </w:rPr>
      </w:pPr>
      <w:r w:rsidRPr="00AC4D9B">
        <w:rPr>
          <w:rFonts w:ascii="Times New Roman" w:hAnsi="Times New Roman" w:cs="Times New Roman"/>
          <w:spacing w:val="-8"/>
          <w:kern w:val="2"/>
          <w:sz w:val="28"/>
          <w:szCs w:val="28"/>
        </w:rPr>
        <w:t xml:space="preserve">Совета депутатов Алтайского края </w:t>
      </w:r>
    </w:p>
    <w:p w:rsidR="00CB2318" w:rsidRPr="00AC4D9B" w:rsidRDefault="00CB2318" w:rsidP="00CB2318">
      <w:pPr>
        <w:ind w:left="5670"/>
        <w:jc w:val="both"/>
        <w:rPr>
          <w:sz w:val="28"/>
          <w:szCs w:val="28"/>
        </w:rPr>
      </w:pPr>
      <w:r w:rsidRPr="00AC4D9B">
        <w:rPr>
          <w:spacing w:val="-8"/>
          <w:kern w:val="2"/>
          <w:sz w:val="28"/>
          <w:szCs w:val="28"/>
        </w:rPr>
        <w:t xml:space="preserve">от </w:t>
      </w:r>
      <w:r w:rsidR="009A4EDB">
        <w:rPr>
          <w:spacing w:val="-8"/>
          <w:kern w:val="2"/>
          <w:sz w:val="28"/>
          <w:szCs w:val="28"/>
        </w:rPr>
        <w:t>07.11.</w:t>
      </w:r>
      <w:r w:rsidRPr="00AC4D9B">
        <w:rPr>
          <w:spacing w:val="-8"/>
          <w:kern w:val="2"/>
          <w:sz w:val="28"/>
          <w:szCs w:val="28"/>
        </w:rPr>
        <w:t xml:space="preserve">2022 № </w:t>
      </w:r>
      <w:r w:rsidR="009A4EDB">
        <w:rPr>
          <w:spacing w:val="-8"/>
          <w:kern w:val="2"/>
          <w:sz w:val="28"/>
          <w:szCs w:val="28"/>
        </w:rPr>
        <w:t>188</w:t>
      </w:r>
    </w:p>
    <w:tbl>
      <w:tblPr>
        <w:tblOverlap w:val="never"/>
        <w:tblW w:w="10066" w:type="dxa"/>
        <w:jc w:val="center"/>
        <w:tblInd w:w="555" w:type="dxa"/>
        <w:tblLayout w:type="fixed"/>
        <w:tblCellMar>
          <w:left w:w="10" w:type="dxa"/>
          <w:right w:w="10" w:type="dxa"/>
        </w:tblCellMar>
        <w:tblLook w:val="04A0"/>
      </w:tblPr>
      <w:tblGrid>
        <w:gridCol w:w="730"/>
        <w:gridCol w:w="1756"/>
        <w:gridCol w:w="7580"/>
      </w:tblGrid>
      <w:tr w:rsidR="00CB2318" w:rsidTr="00AC4D9B">
        <w:trPr>
          <w:trHeight w:hRule="exact" w:val="269"/>
          <w:jc w:val="center"/>
        </w:trPr>
        <w:tc>
          <w:tcPr>
            <w:tcW w:w="10066"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AC4D9B">
            <w:pPr>
              <w:pStyle w:val="aff"/>
              <w:ind w:left="687"/>
              <w:rPr>
                <w:sz w:val="19"/>
                <w:szCs w:val="19"/>
              </w:rPr>
            </w:pPr>
            <w:r>
              <w:rPr>
                <w:b/>
                <w:bCs/>
                <w:sz w:val="19"/>
                <w:szCs w:val="19"/>
              </w:rPr>
              <w:t>ОПИСАНИЕ МЕСТОПОЛОЖЕНИЯ ГРАНИЦ</w:t>
            </w:r>
          </w:p>
        </w:tc>
      </w:tr>
      <w:tr w:rsidR="00CB2318" w:rsidTr="00AC4D9B">
        <w:trPr>
          <w:trHeight w:hRule="exact" w:val="552"/>
          <w:jc w:val="center"/>
        </w:trPr>
        <w:tc>
          <w:tcPr>
            <w:tcW w:w="10066"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18"/>
                <w:szCs w:val="18"/>
              </w:rPr>
            </w:pPr>
            <w:r>
              <w:rPr>
                <w:sz w:val="18"/>
                <w:szCs w:val="18"/>
              </w:rPr>
              <w:t>Территориальная зона застройки многоэтажными жилыми домами (9 этажей и более) (Ж-3) г. Белокуриха Алтайского края</w:t>
            </w:r>
          </w:p>
        </w:tc>
      </w:tr>
      <w:tr w:rsidR="00CB2318" w:rsidTr="00AC4D9B">
        <w:trPr>
          <w:trHeight w:hRule="exact" w:val="254"/>
          <w:jc w:val="center"/>
        </w:trPr>
        <w:tc>
          <w:tcPr>
            <w:tcW w:w="10066" w:type="dxa"/>
            <w:gridSpan w:val="3"/>
            <w:tcBorders>
              <w:top w:val="single" w:sz="4" w:space="0" w:color="auto"/>
              <w:left w:val="single" w:sz="4" w:space="0" w:color="auto"/>
              <w:right w:val="single" w:sz="4" w:space="0" w:color="auto"/>
            </w:tcBorders>
            <w:shd w:val="clear" w:color="auto" w:fill="auto"/>
          </w:tcPr>
          <w:p w:rsidR="00CB2318" w:rsidRDefault="00CB2318" w:rsidP="00CB2318">
            <w:pPr>
              <w:pStyle w:val="aff"/>
              <w:rPr>
                <w:sz w:val="11"/>
                <w:szCs w:val="11"/>
              </w:rPr>
            </w:pPr>
            <w:r>
              <w:rPr>
                <w:sz w:val="11"/>
                <w:szCs w:val="11"/>
              </w:rPr>
              <w:t>(наименование объекта местоположение границ, которого описано (далее — объект)</w:t>
            </w:r>
          </w:p>
        </w:tc>
      </w:tr>
      <w:tr w:rsidR="00CB2318" w:rsidTr="00AC4D9B">
        <w:trPr>
          <w:trHeight w:hRule="exact" w:val="274"/>
          <w:jc w:val="center"/>
        </w:trPr>
        <w:tc>
          <w:tcPr>
            <w:tcW w:w="10066"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16"/>
                <w:szCs w:val="16"/>
              </w:rPr>
            </w:pPr>
            <w:r>
              <w:rPr>
                <w:sz w:val="16"/>
                <w:szCs w:val="16"/>
              </w:rPr>
              <w:t>Сведения об объекте</w:t>
            </w:r>
          </w:p>
        </w:tc>
      </w:tr>
      <w:tr w:rsidR="00CB2318" w:rsidTr="008A4C50">
        <w:trPr>
          <w:trHeight w:hRule="exact" w:val="278"/>
          <w:jc w:val="center"/>
        </w:trPr>
        <w:tc>
          <w:tcPr>
            <w:tcW w:w="730" w:type="dxa"/>
            <w:tcBorders>
              <w:top w:val="single" w:sz="4" w:space="0" w:color="auto"/>
              <w:left w:val="single" w:sz="4" w:space="0" w:color="auto"/>
            </w:tcBorders>
            <w:shd w:val="clear" w:color="auto" w:fill="auto"/>
            <w:vAlign w:val="bottom"/>
          </w:tcPr>
          <w:p w:rsidR="00CB2318" w:rsidRDefault="00CB2318" w:rsidP="00CB2318">
            <w:pPr>
              <w:pStyle w:val="aff"/>
              <w:jc w:val="left"/>
              <w:rPr>
                <w:sz w:val="16"/>
                <w:szCs w:val="16"/>
              </w:rPr>
            </w:pPr>
            <w:r>
              <w:rPr>
                <w:sz w:val="16"/>
                <w:szCs w:val="16"/>
              </w:rPr>
              <w:t>№ п/п</w:t>
            </w:r>
          </w:p>
        </w:tc>
        <w:tc>
          <w:tcPr>
            <w:tcW w:w="1756" w:type="dxa"/>
            <w:tcBorders>
              <w:top w:val="single" w:sz="4" w:space="0" w:color="auto"/>
              <w:left w:val="single" w:sz="4" w:space="0" w:color="auto"/>
            </w:tcBorders>
            <w:shd w:val="clear" w:color="auto" w:fill="auto"/>
            <w:vAlign w:val="bottom"/>
          </w:tcPr>
          <w:p w:rsidR="00CB2318" w:rsidRDefault="00CB2318" w:rsidP="00CB2318">
            <w:pPr>
              <w:pStyle w:val="aff"/>
              <w:ind w:firstLine="580"/>
              <w:jc w:val="left"/>
              <w:rPr>
                <w:sz w:val="16"/>
                <w:szCs w:val="16"/>
              </w:rPr>
            </w:pPr>
            <w:r>
              <w:rPr>
                <w:sz w:val="16"/>
                <w:szCs w:val="16"/>
              </w:rPr>
              <w:t>Характеристики объекта</w:t>
            </w:r>
          </w:p>
        </w:tc>
        <w:tc>
          <w:tcPr>
            <w:tcW w:w="7580"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16"/>
                <w:szCs w:val="16"/>
              </w:rPr>
            </w:pPr>
            <w:r>
              <w:rPr>
                <w:sz w:val="16"/>
                <w:szCs w:val="16"/>
              </w:rPr>
              <w:t>Описание характеристик</w:t>
            </w:r>
          </w:p>
        </w:tc>
      </w:tr>
      <w:tr w:rsidR="00CB2318" w:rsidTr="008A4C50">
        <w:trPr>
          <w:trHeight w:hRule="exact" w:val="274"/>
          <w:jc w:val="center"/>
        </w:trPr>
        <w:tc>
          <w:tcPr>
            <w:tcW w:w="730" w:type="dxa"/>
            <w:tcBorders>
              <w:top w:val="single" w:sz="4" w:space="0" w:color="auto"/>
              <w:left w:val="single" w:sz="4" w:space="0" w:color="auto"/>
            </w:tcBorders>
            <w:shd w:val="clear" w:color="auto" w:fill="auto"/>
            <w:vAlign w:val="center"/>
          </w:tcPr>
          <w:p w:rsidR="00CB2318" w:rsidRDefault="00CB2318" w:rsidP="00CB2318">
            <w:pPr>
              <w:pStyle w:val="aff"/>
              <w:ind w:firstLine="300"/>
              <w:jc w:val="left"/>
              <w:rPr>
                <w:sz w:val="16"/>
                <w:szCs w:val="16"/>
              </w:rPr>
            </w:pPr>
            <w:r>
              <w:rPr>
                <w:sz w:val="16"/>
                <w:szCs w:val="16"/>
              </w:rPr>
              <w:t>1</w:t>
            </w:r>
          </w:p>
        </w:tc>
        <w:tc>
          <w:tcPr>
            <w:tcW w:w="1756" w:type="dxa"/>
            <w:tcBorders>
              <w:top w:val="single" w:sz="4" w:space="0" w:color="auto"/>
              <w:left w:val="single" w:sz="4" w:space="0" w:color="auto"/>
            </w:tcBorders>
            <w:shd w:val="clear" w:color="auto" w:fill="auto"/>
            <w:vAlign w:val="center"/>
          </w:tcPr>
          <w:p w:rsidR="00CB2318" w:rsidRDefault="00CB2318" w:rsidP="00CB2318">
            <w:pPr>
              <w:pStyle w:val="aff"/>
              <w:rPr>
                <w:sz w:val="16"/>
                <w:szCs w:val="16"/>
              </w:rPr>
            </w:pPr>
            <w:r>
              <w:rPr>
                <w:sz w:val="16"/>
                <w:szCs w:val="16"/>
              </w:rPr>
              <w:t>2</w:t>
            </w:r>
          </w:p>
        </w:tc>
        <w:tc>
          <w:tcPr>
            <w:tcW w:w="758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6"/>
                <w:szCs w:val="16"/>
              </w:rPr>
            </w:pPr>
            <w:r>
              <w:rPr>
                <w:sz w:val="16"/>
                <w:szCs w:val="16"/>
              </w:rPr>
              <w:t>3</w:t>
            </w:r>
          </w:p>
        </w:tc>
      </w:tr>
      <w:tr w:rsidR="00CB2318" w:rsidTr="008A4C50">
        <w:trPr>
          <w:trHeight w:hRule="exact" w:val="490"/>
          <w:jc w:val="center"/>
        </w:trPr>
        <w:tc>
          <w:tcPr>
            <w:tcW w:w="730" w:type="dxa"/>
            <w:tcBorders>
              <w:top w:val="single" w:sz="4" w:space="0" w:color="auto"/>
              <w:left w:val="single" w:sz="4" w:space="0" w:color="auto"/>
            </w:tcBorders>
            <w:shd w:val="clear" w:color="auto" w:fill="auto"/>
            <w:vAlign w:val="center"/>
          </w:tcPr>
          <w:p w:rsidR="00CB2318" w:rsidRDefault="00CB2318" w:rsidP="00CB2318">
            <w:pPr>
              <w:pStyle w:val="aff"/>
              <w:ind w:firstLine="300"/>
              <w:jc w:val="left"/>
              <w:rPr>
                <w:sz w:val="16"/>
                <w:szCs w:val="16"/>
              </w:rPr>
            </w:pPr>
            <w:r>
              <w:rPr>
                <w:sz w:val="16"/>
                <w:szCs w:val="16"/>
              </w:rPr>
              <w:t>1</w:t>
            </w:r>
          </w:p>
        </w:tc>
        <w:tc>
          <w:tcPr>
            <w:tcW w:w="1756" w:type="dxa"/>
            <w:tcBorders>
              <w:top w:val="single" w:sz="4" w:space="0" w:color="auto"/>
              <w:left w:val="single" w:sz="4" w:space="0" w:color="auto"/>
            </w:tcBorders>
            <w:shd w:val="clear" w:color="auto" w:fill="auto"/>
            <w:vAlign w:val="center"/>
          </w:tcPr>
          <w:p w:rsidR="00CB2318" w:rsidRDefault="00CB2318" w:rsidP="00CB2318">
            <w:pPr>
              <w:pStyle w:val="aff"/>
              <w:jc w:val="left"/>
              <w:rPr>
                <w:sz w:val="16"/>
                <w:szCs w:val="16"/>
              </w:rPr>
            </w:pPr>
            <w:r>
              <w:rPr>
                <w:sz w:val="16"/>
                <w:szCs w:val="16"/>
              </w:rPr>
              <w:t>Местоположение объекта</w:t>
            </w:r>
          </w:p>
        </w:tc>
        <w:tc>
          <w:tcPr>
            <w:tcW w:w="758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6"/>
                <w:szCs w:val="16"/>
              </w:rPr>
            </w:pPr>
            <w:r>
              <w:rPr>
                <w:sz w:val="16"/>
                <w:szCs w:val="16"/>
              </w:rPr>
              <w:t>Город Белокуриха Алтайского края</w:t>
            </w:r>
          </w:p>
        </w:tc>
      </w:tr>
      <w:tr w:rsidR="00CB2318" w:rsidTr="008A4C50">
        <w:trPr>
          <w:trHeight w:hRule="exact" w:val="936"/>
          <w:jc w:val="center"/>
        </w:trPr>
        <w:tc>
          <w:tcPr>
            <w:tcW w:w="730" w:type="dxa"/>
            <w:tcBorders>
              <w:top w:val="single" w:sz="4" w:space="0" w:color="auto"/>
              <w:left w:val="single" w:sz="4" w:space="0" w:color="auto"/>
            </w:tcBorders>
            <w:shd w:val="clear" w:color="auto" w:fill="auto"/>
            <w:vAlign w:val="center"/>
          </w:tcPr>
          <w:p w:rsidR="00CB2318" w:rsidRDefault="00CB2318" w:rsidP="00CB2318">
            <w:pPr>
              <w:pStyle w:val="aff"/>
              <w:ind w:firstLine="300"/>
              <w:jc w:val="left"/>
              <w:rPr>
                <w:sz w:val="16"/>
                <w:szCs w:val="16"/>
              </w:rPr>
            </w:pPr>
            <w:r>
              <w:rPr>
                <w:sz w:val="16"/>
                <w:szCs w:val="16"/>
              </w:rPr>
              <w:t>2</w:t>
            </w:r>
          </w:p>
        </w:tc>
        <w:tc>
          <w:tcPr>
            <w:tcW w:w="1756" w:type="dxa"/>
            <w:tcBorders>
              <w:top w:val="single" w:sz="4" w:space="0" w:color="auto"/>
              <w:left w:val="single" w:sz="4" w:space="0" w:color="auto"/>
            </w:tcBorders>
            <w:shd w:val="clear" w:color="auto" w:fill="auto"/>
            <w:vAlign w:val="center"/>
          </w:tcPr>
          <w:p w:rsidR="00CB2318" w:rsidRDefault="00CB2318" w:rsidP="00CB2318">
            <w:pPr>
              <w:pStyle w:val="aff"/>
              <w:spacing w:line="259" w:lineRule="auto"/>
              <w:jc w:val="left"/>
              <w:rPr>
                <w:sz w:val="16"/>
                <w:szCs w:val="16"/>
              </w:rPr>
            </w:pPr>
            <w:r>
              <w:rPr>
                <w:sz w:val="16"/>
                <w:szCs w:val="16"/>
              </w:rPr>
              <w:t>Площадь объекта землеустройства +/- величина погрешности определения площади (Р +/- Дельта Р)</w:t>
            </w:r>
          </w:p>
        </w:tc>
        <w:tc>
          <w:tcPr>
            <w:tcW w:w="758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6"/>
                <w:szCs w:val="16"/>
              </w:rPr>
            </w:pPr>
            <w:r>
              <w:rPr>
                <w:sz w:val="16"/>
                <w:szCs w:val="16"/>
              </w:rPr>
              <w:t>82 005 +/-100 кв.м</w:t>
            </w:r>
          </w:p>
        </w:tc>
      </w:tr>
      <w:tr w:rsidR="00CB2318" w:rsidRPr="00B63B4E" w:rsidTr="008A4C50">
        <w:trPr>
          <w:trHeight w:hRule="exact" w:val="811"/>
          <w:jc w:val="center"/>
        </w:trPr>
        <w:tc>
          <w:tcPr>
            <w:tcW w:w="730" w:type="dxa"/>
            <w:vMerge w:val="restart"/>
            <w:tcBorders>
              <w:top w:val="single" w:sz="4" w:space="0" w:color="auto"/>
              <w:left w:val="single" w:sz="4" w:space="0" w:color="auto"/>
            </w:tcBorders>
            <w:shd w:val="clear" w:color="auto" w:fill="auto"/>
            <w:vAlign w:val="center"/>
          </w:tcPr>
          <w:p w:rsidR="00CB2318" w:rsidRPr="00B63B4E" w:rsidRDefault="00CB2318" w:rsidP="00CB2318">
            <w:pPr>
              <w:pStyle w:val="aff"/>
              <w:ind w:firstLine="300"/>
              <w:jc w:val="left"/>
            </w:pPr>
            <w:r w:rsidRPr="00B63B4E">
              <w:t>3</w:t>
            </w:r>
          </w:p>
        </w:tc>
        <w:tc>
          <w:tcPr>
            <w:tcW w:w="1756" w:type="dxa"/>
            <w:vMerge w:val="restart"/>
            <w:tcBorders>
              <w:top w:val="single" w:sz="4" w:space="0" w:color="auto"/>
              <w:left w:val="single" w:sz="4" w:space="0" w:color="auto"/>
            </w:tcBorders>
            <w:shd w:val="clear" w:color="auto" w:fill="auto"/>
            <w:vAlign w:val="center"/>
          </w:tcPr>
          <w:p w:rsidR="00CB2318" w:rsidRPr="00B63B4E" w:rsidRDefault="00CB2318" w:rsidP="00CB2318">
            <w:pPr>
              <w:pStyle w:val="aff"/>
              <w:jc w:val="left"/>
            </w:pPr>
            <w:r w:rsidRPr="00B63B4E">
              <w:t>Иные характеристики объекта</w:t>
            </w:r>
          </w:p>
        </w:tc>
        <w:tc>
          <w:tcPr>
            <w:tcW w:w="7580" w:type="dxa"/>
            <w:tcBorders>
              <w:top w:val="single" w:sz="4" w:space="0" w:color="auto"/>
              <w:left w:val="single" w:sz="4" w:space="0" w:color="auto"/>
              <w:right w:val="single" w:sz="4" w:space="0" w:color="auto"/>
            </w:tcBorders>
            <w:shd w:val="clear" w:color="auto" w:fill="auto"/>
            <w:vAlign w:val="bottom"/>
          </w:tcPr>
          <w:p w:rsidR="00CB2318" w:rsidRPr="00B63B4E" w:rsidRDefault="00CB2318" w:rsidP="008A4C50">
            <w:pPr>
              <w:pStyle w:val="aff"/>
              <w:jc w:val="left"/>
            </w:pPr>
            <w:r w:rsidRPr="00B63B4E">
              <w:rPr>
                <w:b/>
                <w:bCs/>
                <w:iCs/>
                <w:u w:val="single"/>
              </w:rPr>
              <w:t xml:space="preserve">Ж-3 Территориальная зона застройки </w:t>
            </w:r>
            <w:r w:rsidRPr="00B63B4E">
              <w:rPr>
                <w:b/>
                <w:bCs/>
                <w:iCs/>
              </w:rPr>
              <w:t>многоэтажными жилыми домами (9 этажей</w:t>
            </w:r>
          </w:p>
        </w:tc>
      </w:tr>
      <w:tr w:rsidR="00CB2318" w:rsidRPr="00B63B4E" w:rsidTr="008A4C50">
        <w:trPr>
          <w:trHeight w:hRule="exact" w:val="11485"/>
          <w:jc w:val="center"/>
        </w:trPr>
        <w:tc>
          <w:tcPr>
            <w:tcW w:w="730" w:type="dxa"/>
            <w:vMerge/>
            <w:tcBorders>
              <w:left w:val="single" w:sz="4" w:space="0" w:color="auto"/>
              <w:bottom w:val="single" w:sz="4" w:space="0" w:color="auto"/>
            </w:tcBorders>
            <w:shd w:val="clear" w:color="auto" w:fill="auto"/>
            <w:vAlign w:val="center"/>
          </w:tcPr>
          <w:p w:rsidR="00CB2318" w:rsidRPr="00B63B4E" w:rsidRDefault="00CB2318" w:rsidP="008A4C50">
            <w:pPr>
              <w:jc w:val="both"/>
            </w:pPr>
          </w:p>
        </w:tc>
        <w:tc>
          <w:tcPr>
            <w:tcW w:w="1756" w:type="dxa"/>
            <w:vMerge/>
            <w:tcBorders>
              <w:left w:val="single" w:sz="4" w:space="0" w:color="auto"/>
              <w:bottom w:val="single" w:sz="4" w:space="0" w:color="auto"/>
            </w:tcBorders>
            <w:shd w:val="clear" w:color="auto" w:fill="auto"/>
            <w:vAlign w:val="center"/>
          </w:tcPr>
          <w:p w:rsidR="00CB2318" w:rsidRPr="00B63B4E" w:rsidRDefault="00CB2318" w:rsidP="008A4C50">
            <w:pPr>
              <w:jc w:val="both"/>
            </w:pPr>
          </w:p>
        </w:tc>
        <w:tc>
          <w:tcPr>
            <w:tcW w:w="7580" w:type="dxa"/>
            <w:tcBorders>
              <w:top w:val="single" w:sz="4" w:space="0" w:color="auto"/>
              <w:left w:val="single" w:sz="4" w:space="0" w:color="auto"/>
              <w:bottom w:val="single" w:sz="4" w:space="0" w:color="auto"/>
              <w:right w:val="single" w:sz="4" w:space="0" w:color="auto"/>
            </w:tcBorders>
            <w:shd w:val="clear" w:color="auto" w:fill="auto"/>
          </w:tcPr>
          <w:p w:rsidR="00CB2318" w:rsidRPr="00B63B4E" w:rsidRDefault="00CB2318" w:rsidP="008A4C50">
            <w:pPr>
              <w:pStyle w:val="aff"/>
              <w:spacing w:after="240"/>
              <w:jc w:val="both"/>
            </w:pPr>
            <w:r w:rsidRPr="00B63B4E">
              <w:rPr>
                <w:b/>
                <w:bCs/>
                <w:iCs/>
                <w:u w:val="single"/>
              </w:rPr>
              <w:t>и более)</w:t>
            </w:r>
          </w:p>
          <w:p w:rsidR="00CB2318" w:rsidRPr="00B63B4E" w:rsidRDefault="00CB2318" w:rsidP="008A4C50">
            <w:pPr>
              <w:pStyle w:val="aff"/>
              <w:spacing w:after="160" w:line="233" w:lineRule="auto"/>
              <w:jc w:val="both"/>
            </w:pPr>
            <w:r w:rsidRPr="00B63B4E">
              <w:rPr>
                <w:iCs/>
              </w:rPr>
              <w:t>(Решение Белокурихинского городского Собрания депутатов от 25.12.2013 № 180 «О принятии правил землепользования и застройки муниципального образования город Белокуриха Алтайского края» (ред. От 29.04.2022 № 74))</w:t>
            </w:r>
          </w:p>
          <w:p w:rsidR="00CB2318" w:rsidRPr="00B63B4E" w:rsidRDefault="00CB2318" w:rsidP="00702113">
            <w:pPr>
              <w:pStyle w:val="aff"/>
              <w:numPr>
                <w:ilvl w:val="0"/>
                <w:numId w:val="24"/>
              </w:numPr>
              <w:tabs>
                <w:tab w:val="left" w:pos="211"/>
              </w:tabs>
              <w:jc w:val="both"/>
            </w:pPr>
            <w:r w:rsidRPr="00B63B4E">
              <w:rPr>
                <w:iCs/>
              </w:rPr>
              <w:t>Жилые зоны многоэтажной жилой застройки (код зоны 1 01) предназначены для размещения многоквартирных домов этажностью девять этажей и выше; благоустройства и озеленения придомовых территорий; обустройства спортивных и детских площадок, хозяйственных площадок и площадок для отдыха; размещения подземных гаражей и автостоянок, размещения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 Допускается размещение объектов социального и культурно-бытового обслуживания населения, иных объектов согласно градостроительным регламентам.</w:t>
            </w:r>
          </w:p>
          <w:p w:rsidR="00CB2318" w:rsidRPr="00B63B4E" w:rsidRDefault="00CB2318" w:rsidP="00702113">
            <w:pPr>
              <w:pStyle w:val="aff"/>
              <w:numPr>
                <w:ilvl w:val="0"/>
                <w:numId w:val="24"/>
              </w:numPr>
              <w:tabs>
                <w:tab w:val="left" w:pos="211"/>
              </w:tabs>
              <w:jc w:val="both"/>
            </w:pPr>
            <w:r w:rsidRPr="00B63B4E">
              <w:rPr>
                <w:iCs/>
              </w:rPr>
              <w:t>Основные виды использования:</w:t>
            </w:r>
          </w:p>
          <w:p w:rsidR="00CB2318" w:rsidRPr="00B63B4E" w:rsidRDefault="00CB2318" w:rsidP="008A4C50">
            <w:pPr>
              <w:pStyle w:val="aff"/>
              <w:jc w:val="both"/>
            </w:pPr>
            <w:r w:rsidRPr="00B63B4E">
              <w:rPr>
                <w:iCs/>
              </w:rPr>
              <w:t>- многоэтажная жилая застройка (высотная застройка) — код 2.6; - блокированная жилая застройка — код 2.3; - коммунальное обслуживание — код 3.1.</w:t>
            </w:r>
          </w:p>
          <w:p w:rsidR="00CB2318" w:rsidRPr="00B63B4E" w:rsidRDefault="00CB2318" w:rsidP="00702113">
            <w:pPr>
              <w:pStyle w:val="aff"/>
              <w:numPr>
                <w:ilvl w:val="0"/>
                <w:numId w:val="24"/>
              </w:numPr>
              <w:tabs>
                <w:tab w:val="left" w:pos="610"/>
              </w:tabs>
              <w:jc w:val="both"/>
            </w:pPr>
            <w:r w:rsidRPr="00B63B4E">
              <w:rPr>
                <w:iCs/>
              </w:rPr>
              <w:t>Условно-разрешенные виды использования: - среднеэтажная жилая застройка — код 2.5; - хранение автотранспорта — код 2.7.1; - размещение гаражей для собственных нужд — код 2.7.2;</w:t>
            </w:r>
          </w:p>
          <w:p w:rsidR="00CB2318" w:rsidRPr="00B63B4E" w:rsidRDefault="00CB2318" w:rsidP="008A4C50">
            <w:pPr>
              <w:pStyle w:val="aff"/>
              <w:jc w:val="both"/>
            </w:pPr>
            <w:r w:rsidRPr="00B63B4E">
              <w:rPr>
                <w:iCs/>
              </w:rPr>
              <w:t>- дома социального обслуживания — код 3.2.1;</w:t>
            </w:r>
          </w:p>
          <w:p w:rsidR="00CB2318" w:rsidRPr="00B63B4E" w:rsidRDefault="00CB2318" w:rsidP="008A4C50">
            <w:pPr>
              <w:pStyle w:val="aff"/>
              <w:jc w:val="both"/>
            </w:pPr>
            <w:r w:rsidRPr="00B63B4E">
              <w:rPr>
                <w:iCs/>
              </w:rPr>
              <w:t>- оказание социальной помощи населению — код 3.2.2;</w:t>
            </w:r>
          </w:p>
          <w:p w:rsidR="00CB2318" w:rsidRPr="00B63B4E" w:rsidRDefault="00CB2318" w:rsidP="00702113">
            <w:pPr>
              <w:pStyle w:val="aff"/>
              <w:numPr>
                <w:ilvl w:val="0"/>
                <w:numId w:val="25"/>
              </w:numPr>
              <w:tabs>
                <w:tab w:val="left" w:pos="91"/>
              </w:tabs>
              <w:jc w:val="both"/>
            </w:pPr>
            <w:r w:rsidRPr="00B63B4E">
              <w:rPr>
                <w:iCs/>
              </w:rPr>
              <w:t>оказание услуг связи — код 3.2.3;</w:t>
            </w:r>
          </w:p>
          <w:p w:rsidR="00CB2318" w:rsidRPr="00B63B4E" w:rsidRDefault="00CB2318" w:rsidP="00702113">
            <w:pPr>
              <w:pStyle w:val="aff"/>
              <w:numPr>
                <w:ilvl w:val="0"/>
                <w:numId w:val="25"/>
              </w:numPr>
              <w:tabs>
                <w:tab w:val="left" w:pos="91"/>
              </w:tabs>
              <w:jc w:val="both"/>
            </w:pPr>
            <w:r w:rsidRPr="00B63B4E">
              <w:rPr>
                <w:iCs/>
              </w:rPr>
              <w:t>бытовое обслуживание — код 3.3;</w:t>
            </w:r>
          </w:p>
          <w:p w:rsidR="00CB2318" w:rsidRPr="00B63B4E" w:rsidRDefault="00CB2318" w:rsidP="008A4C50">
            <w:pPr>
              <w:pStyle w:val="aff"/>
              <w:jc w:val="both"/>
            </w:pPr>
            <w:r w:rsidRPr="00B63B4E">
              <w:rPr>
                <w:iCs/>
              </w:rPr>
              <w:t>- здравоохранение — 3.4;</w:t>
            </w:r>
          </w:p>
          <w:p w:rsidR="00CB2318" w:rsidRPr="00B63B4E" w:rsidRDefault="00CB2318" w:rsidP="00702113">
            <w:pPr>
              <w:pStyle w:val="aff"/>
              <w:numPr>
                <w:ilvl w:val="0"/>
                <w:numId w:val="26"/>
              </w:numPr>
              <w:tabs>
                <w:tab w:val="left" w:pos="96"/>
              </w:tabs>
              <w:jc w:val="both"/>
            </w:pPr>
            <w:r w:rsidRPr="00B63B4E">
              <w:rPr>
                <w:iCs/>
              </w:rPr>
              <w:t>образование и просвещение — код 3.5;</w:t>
            </w:r>
          </w:p>
          <w:p w:rsidR="00CB2318" w:rsidRPr="00B63B4E" w:rsidRDefault="00CB2318" w:rsidP="00702113">
            <w:pPr>
              <w:pStyle w:val="aff"/>
              <w:numPr>
                <w:ilvl w:val="0"/>
                <w:numId w:val="26"/>
              </w:numPr>
              <w:tabs>
                <w:tab w:val="left" w:pos="96"/>
              </w:tabs>
              <w:jc w:val="both"/>
            </w:pPr>
            <w:r w:rsidRPr="00B63B4E">
              <w:rPr>
                <w:iCs/>
              </w:rPr>
              <w:t>культурное развитие — код 3.6;</w:t>
            </w:r>
          </w:p>
          <w:p w:rsidR="00CB2318" w:rsidRPr="00B63B4E" w:rsidRDefault="00CB2318" w:rsidP="00702113">
            <w:pPr>
              <w:pStyle w:val="aff"/>
              <w:numPr>
                <w:ilvl w:val="0"/>
                <w:numId w:val="26"/>
              </w:numPr>
              <w:tabs>
                <w:tab w:val="left" w:pos="96"/>
              </w:tabs>
              <w:jc w:val="both"/>
            </w:pPr>
            <w:r w:rsidRPr="00B63B4E">
              <w:rPr>
                <w:iCs/>
              </w:rPr>
              <w:t>общественное управление — код 3.8;</w:t>
            </w:r>
          </w:p>
          <w:p w:rsidR="00CB2318" w:rsidRPr="00B63B4E" w:rsidRDefault="00CB2318" w:rsidP="00702113">
            <w:pPr>
              <w:pStyle w:val="aff"/>
              <w:numPr>
                <w:ilvl w:val="0"/>
                <w:numId w:val="26"/>
              </w:numPr>
              <w:tabs>
                <w:tab w:val="left" w:pos="96"/>
              </w:tabs>
              <w:jc w:val="both"/>
            </w:pPr>
            <w:r w:rsidRPr="00B63B4E">
              <w:rPr>
                <w:iCs/>
              </w:rPr>
              <w:t>обеспечение научной деятельности — код 3.9;</w:t>
            </w:r>
          </w:p>
          <w:p w:rsidR="00CB2318" w:rsidRPr="00B63B4E" w:rsidRDefault="00CB2318" w:rsidP="00702113">
            <w:pPr>
              <w:pStyle w:val="aff"/>
              <w:numPr>
                <w:ilvl w:val="0"/>
                <w:numId w:val="27"/>
              </w:numPr>
              <w:tabs>
                <w:tab w:val="left" w:pos="91"/>
              </w:tabs>
              <w:jc w:val="both"/>
            </w:pPr>
            <w:r w:rsidRPr="00B63B4E">
              <w:rPr>
                <w:iCs/>
              </w:rPr>
              <w:t>деловое управление — код 4.1;</w:t>
            </w:r>
          </w:p>
          <w:p w:rsidR="00CB2318" w:rsidRPr="00B63B4E" w:rsidRDefault="00CB2318" w:rsidP="00702113">
            <w:pPr>
              <w:pStyle w:val="aff"/>
              <w:numPr>
                <w:ilvl w:val="0"/>
                <w:numId w:val="27"/>
              </w:numPr>
              <w:tabs>
                <w:tab w:val="left" w:pos="91"/>
              </w:tabs>
              <w:jc w:val="both"/>
            </w:pPr>
            <w:r w:rsidRPr="00B63B4E">
              <w:rPr>
                <w:iCs/>
              </w:rPr>
              <w:t>магазины — код 4.4;</w:t>
            </w:r>
          </w:p>
          <w:p w:rsidR="00CB2318" w:rsidRPr="00B63B4E" w:rsidRDefault="00CB2318" w:rsidP="008A4C50">
            <w:pPr>
              <w:pStyle w:val="aff"/>
              <w:jc w:val="both"/>
            </w:pPr>
            <w:r w:rsidRPr="00B63B4E">
              <w:rPr>
                <w:iCs/>
              </w:rPr>
              <w:t>- банковская и страховая деятельность — код 4.5;</w:t>
            </w:r>
          </w:p>
          <w:p w:rsidR="00CB2318" w:rsidRPr="00B63B4E" w:rsidRDefault="00CB2318" w:rsidP="00702113">
            <w:pPr>
              <w:pStyle w:val="aff"/>
              <w:numPr>
                <w:ilvl w:val="0"/>
                <w:numId w:val="28"/>
              </w:numPr>
              <w:tabs>
                <w:tab w:val="left" w:pos="96"/>
              </w:tabs>
              <w:jc w:val="both"/>
            </w:pPr>
            <w:r w:rsidRPr="00B63B4E">
              <w:rPr>
                <w:iCs/>
              </w:rPr>
              <w:t>общественное питание — код 4.6;</w:t>
            </w:r>
          </w:p>
          <w:p w:rsidR="00CB2318" w:rsidRPr="00B63B4E" w:rsidRDefault="00CB2318" w:rsidP="00702113">
            <w:pPr>
              <w:pStyle w:val="aff"/>
              <w:numPr>
                <w:ilvl w:val="0"/>
                <w:numId w:val="28"/>
              </w:numPr>
              <w:tabs>
                <w:tab w:val="left" w:pos="96"/>
              </w:tabs>
              <w:jc w:val="both"/>
            </w:pPr>
            <w:r w:rsidRPr="00B63B4E">
              <w:rPr>
                <w:iCs/>
              </w:rPr>
              <w:t>гостиничное обслуживание — код 4.7;</w:t>
            </w:r>
          </w:p>
          <w:p w:rsidR="00CB2318" w:rsidRPr="00B63B4E" w:rsidRDefault="00CB2318" w:rsidP="00702113">
            <w:pPr>
              <w:pStyle w:val="aff"/>
              <w:numPr>
                <w:ilvl w:val="0"/>
                <w:numId w:val="29"/>
              </w:numPr>
              <w:tabs>
                <w:tab w:val="left" w:pos="77"/>
              </w:tabs>
              <w:jc w:val="both"/>
            </w:pPr>
            <w:r w:rsidRPr="00B63B4E">
              <w:rPr>
                <w:iCs/>
              </w:rPr>
              <w:t>развлечение — код 4.8;</w:t>
            </w:r>
          </w:p>
          <w:p w:rsidR="00CB2318" w:rsidRPr="00B63B4E" w:rsidRDefault="00CB2318" w:rsidP="00702113">
            <w:pPr>
              <w:pStyle w:val="aff"/>
              <w:numPr>
                <w:ilvl w:val="0"/>
                <w:numId w:val="29"/>
              </w:numPr>
              <w:tabs>
                <w:tab w:val="left" w:pos="77"/>
              </w:tabs>
              <w:jc w:val="both"/>
            </w:pPr>
            <w:r w:rsidRPr="00B63B4E">
              <w:rPr>
                <w:iCs/>
              </w:rPr>
              <w:t>водные объекты — код 11.0;</w:t>
            </w:r>
          </w:p>
          <w:p w:rsidR="00CB2318" w:rsidRPr="00B63B4E" w:rsidRDefault="00CB2318" w:rsidP="00702113">
            <w:pPr>
              <w:pStyle w:val="aff"/>
              <w:numPr>
                <w:ilvl w:val="0"/>
                <w:numId w:val="30"/>
              </w:numPr>
              <w:tabs>
                <w:tab w:val="left" w:pos="91"/>
              </w:tabs>
              <w:jc w:val="both"/>
            </w:pPr>
            <w:r w:rsidRPr="00B63B4E">
              <w:rPr>
                <w:iCs/>
              </w:rPr>
              <w:t>обеспечение внутреннего правопорядка — код 8.3;</w:t>
            </w:r>
          </w:p>
          <w:p w:rsidR="00CB2318" w:rsidRPr="00B63B4E" w:rsidRDefault="00CB2318" w:rsidP="00702113">
            <w:pPr>
              <w:pStyle w:val="aff"/>
              <w:numPr>
                <w:ilvl w:val="0"/>
                <w:numId w:val="30"/>
              </w:numPr>
              <w:tabs>
                <w:tab w:val="left" w:pos="91"/>
              </w:tabs>
              <w:jc w:val="both"/>
            </w:pPr>
            <w:r w:rsidRPr="00B63B4E">
              <w:rPr>
                <w:iCs/>
              </w:rPr>
              <w:t>обеспечение обороны и безопасности — код 8.0;</w:t>
            </w:r>
          </w:p>
          <w:p w:rsidR="00CB2318" w:rsidRPr="00B63B4E" w:rsidRDefault="00CB2318" w:rsidP="00702113">
            <w:pPr>
              <w:pStyle w:val="aff"/>
              <w:numPr>
                <w:ilvl w:val="0"/>
                <w:numId w:val="31"/>
              </w:numPr>
              <w:tabs>
                <w:tab w:val="left" w:pos="96"/>
              </w:tabs>
              <w:jc w:val="both"/>
            </w:pPr>
            <w:r w:rsidRPr="00B63B4E">
              <w:rPr>
                <w:iCs/>
              </w:rPr>
              <w:t>транспорт — код 7.0;</w:t>
            </w:r>
          </w:p>
          <w:p w:rsidR="00CB2318" w:rsidRPr="00B63B4E" w:rsidRDefault="00CB2318" w:rsidP="00702113">
            <w:pPr>
              <w:pStyle w:val="aff"/>
              <w:numPr>
                <w:ilvl w:val="0"/>
                <w:numId w:val="31"/>
              </w:numPr>
              <w:tabs>
                <w:tab w:val="left" w:pos="96"/>
              </w:tabs>
              <w:jc w:val="both"/>
            </w:pPr>
            <w:r w:rsidRPr="00B63B4E">
              <w:rPr>
                <w:iCs/>
              </w:rPr>
              <w:t>использование лесов — код 10.0;</w:t>
            </w:r>
          </w:p>
          <w:p w:rsidR="00CB2318" w:rsidRPr="00B63B4E" w:rsidRDefault="00CB2318" w:rsidP="00702113">
            <w:pPr>
              <w:pStyle w:val="aff"/>
              <w:numPr>
                <w:ilvl w:val="0"/>
                <w:numId w:val="32"/>
              </w:numPr>
              <w:tabs>
                <w:tab w:val="left" w:pos="77"/>
              </w:tabs>
              <w:jc w:val="both"/>
            </w:pPr>
            <w:r w:rsidRPr="00B63B4E">
              <w:rPr>
                <w:iCs/>
              </w:rPr>
              <w:t>малоэтажная многоквартирная жилая застройка — код 2.1.1;</w:t>
            </w:r>
          </w:p>
          <w:p w:rsidR="00CB2318" w:rsidRPr="00B63B4E" w:rsidRDefault="00CB2318" w:rsidP="00702113">
            <w:pPr>
              <w:pStyle w:val="aff"/>
              <w:numPr>
                <w:ilvl w:val="0"/>
                <w:numId w:val="32"/>
              </w:numPr>
              <w:tabs>
                <w:tab w:val="left" w:pos="77"/>
              </w:tabs>
              <w:jc w:val="both"/>
            </w:pPr>
            <w:r w:rsidRPr="00B63B4E">
              <w:rPr>
                <w:iCs/>
              </w:rPr>
              <w:t>обеспечение деятельности в области гидрометеорологии и смежных с ней областей — код 3.9.1;</w:t>
            </w:r>
          </w:p>
          <w:p w:rsidR="00CB2318" w:rsidRPr="00B63B4E" w:rsidRDefault="00CB2318" w:rsidP="008A4C50">
            <w:pPr>
              <w:pStyle w:val="aff"/>
              <w:jc w:val="both"/>
            </w:pPr>
            <w:r w:rsidRPr="00B63B4E">
              <w:rPr>
                <w:iCs/>
              </w:rPr>
              <w:t>- амбулаторное ветеринарное обслуживание — код 3.10.1;</w:t>
            </w:r>
          </w:p>
          <w:p w:rsidR="00CB2318" w:rsidRPr="00B63B4E" w:rsidRDefault="00CB2318" w:rsidP="008A4C50">
            <w:pPr>
              <w:pStyle w:val="aff"/>
              <w:jc w:val="both"/>
            </w:pPr>
            <w:r w:rsidRPr="00B63B4E">
              <w:rPr>
                <w:iCs/>
              </w:rPr>
              <w:t>- служебные гаражи — код 4.9;</w:t>
            </w:r>
          </w:p>
          <w:p w:rsidR="00CB2318" w:rsidRPr="00B63B4E" w:rsidRDefault="00CB2318" w:rsidP="00702113">
            <w:pPr>
              <w:pStyle w:val="aff"/>
              <w:numPr>
                <w:ilvl w:val="0"/>
                <w:numId w:val="33"/>
              </w:numPr>
              <w:tabs>
                <w:tab w:val="left" w:pos="96"/>
              </w:tabs>
              <w:jc w:val="both"/>
            </w:pPr>
            <w:r w:rsidRPr="00B63B4E">
              <w:rPr>
                <w:iCs/>
              </w:rPr>
              <w:t>обеспечение дорожного отдыха - код 4.9.1.2;</w:t>
            </w:r>
          </w:p>
          <w:p w:rsidR="00CB2318" w:rsidRPr="00B63B4E" w:rsidRDefault="00CB2318" w:rsidP="00702113">
            <w:pPr>
              <w:pStyle w:val="aff"/>
              <w:numPr>
                <w:ilvl w:val="0"/>
                <w:numId w:val="33"/>
              </w:numPr>
              <w:tabs>
                <w:tab w:val="left" w:pos="676"/>
              </w:tabs>
              <w:ind w:firstLine="580"/>
              <w:jc w:val="both"/>
            </w:pPr>
            <w:r w:rsidRPr="00B63B4E">
              <w:rPr>
                <w:iCs/>
              </w:rPr>
              <w:t>выставочно-ярмарочная деятельность — код 4.10;</w:t>
            </w:r>
          </w:p>
          <w:p w:rsidR="00CB2318" w:rsidRPr="00B63B4E" w:rsidRDefault="00CB2318" w:rsidP="008A4C50">
            <w:pPr>
              <w:pStyle w:val="aff"/>
              <w:spacing w:after="200"/>
              <w:jc w:val="both"/>
            </w:pPr>
            <w:r w:rsidRPr="00B63B4E">
              <w:rPr>
                <w:iCs/>
              </w:rPr>
              <w:t>- спорт — код 5.1;</w:t>
            </w:r>
          </w:p>
        </w:tc>
      </w:tr>
    </w:tbl>
    <w:p w:rsidR="00CB2318" w:rsidRPr="00B63B4E" w:rsidRDefault="00CB2318" w:rsidP="008A4C50">
      <w:pPr>
        <w:spacing w:line="1" w:lineRule="exact"/>
        <w:jc w:val="both"/>
      </w:pPr>
      <w:r w:rsidRPr="00B63B4E">
        <w:br w:type="page"/>
      </w:r>
    </w:p>
    <w:tbl>
      <w:tblPr>
        <w:tblOverlap w:val="never"/>
        <w:tblW w:w="0" w:type="auto"/>
        <w:jc w:val="center"/>
        <w:tblLayout w:type="fixed"/>
        <w:tblCellMar>
          <w:left w:w="10" w:type="dxa"/>
          <w:right w:w="10" w:type="dxa"/>
        </w:tblCellMar>
        <w:tblLook w:val="04A0"/>
      </w:tblPr>
      <w:tblGrid>
        <w:gridCol w:w="403"/>
        <w:gridCol w:w="1417"/>
        <w:gridCol w:w="7483"/>
      </w:tblGrid>
      <w:tr w:rsidR="00CB2318" w:rsidRPr="00B63B4E" w:rsidTr="00AC4D9B">
        <w:trPr>
          <w:trHeight w:hRule="exact" w:val="269"/>
          <w:jc w:val="center"/>
        </w:trPr>
        <w:tc>
          <w:tcPr>
            <w:tcW w:w="9303" w:type="dxa"/>
            <w:gridSpan w:val="3"/>
            <w:tcBorders>
              <w:top w:val="single" w:sz="4" w:space="0" w:color="auto"/>
              <w:left w:val="single" w:sz="4" w:space="0" w:color="auto"/>
              <w:right w:val="single" w:sz="4" w:space="0" w:color="auto"/>
            </w:tcBorders>
            <w:shd w:val="clear" w:color="auto" w:fill="auto"/>
            <w:vAlign w:val="bottom"/>
          </w:tcPr>
          <w:p w:rsidR="00CB2318" w:rsidRPr="00B63B4E" w:rsidRDefault="00CB2318" w:rsidP="008A4C50">
            <w:pPr>
              <w:pStyle w:val="aff"/>
            </w:pPr>
            <w:r w:rsidRPr="00B63B4E">
              <w:rPr>
                <w:b/>
                <w:bCs/>
              </w:rPr>
              <w:lastRenderedPageBreak/>
              <w:t>ОПИСАНИЕ МЕСТОПОЛОЖЕНИЯ ГРАНИЦ</w:t>
            </w:r>
          </w:p>
        </w:tc>
      </w:tr>
      <w:tr w:rsidR="00CB2318" w:rsidRPr="00B63B4E" w:rsidTr="00AC4D9B">
        <w:trPr>
          <w:trHeight w:hRule="exact" w:val="571"/>
          <w:jc w:val="center"/>
        </w:trPr>
        <w:tc>
          <w:tcPr>
            <w:tcW w:w="9303" w:type="dxa"/>
            <w:gridSpan w:val="3"/>
            <w:tcBorders>
              <w:top w:val="single" w:sz="4" w:space="0" w:color="auto"/>
              <w:left w:val="single" w:sz="4" w:space="0" w:color="auto"/>
              <w:right w:val="single" w:sz="4" w:space="0" w:color="auto"/>
            </w:tcBorders>
            <w:shd w:val="clear" w:color="auto" w:fill="auto"/>
            <w:vAlign w:val="bottom"/>
          </w:tcPr>
          <w:p w:rsidR="00CB2318" w:rsidRPr="00B63B4E" w:rsidRDefault="00CB2318" w:rsidP="008A4C50">
            <w:pPr>
              <w:pStyle w:val="aff"/>
            </w:pPr>
            <w:r w:rsidRPr="00B63B4E">
              <w:t>Территориальная зона застройки многоэтажными жилыми домами (9 этажей и более) (Ж-3) г. Белокуриха Алтайского края</w:t>
            </w:r>
          </w:p>
        </w:tc>
      </w:tr>
      <w:tr w:rsidR="00CB2318" w:rsidRPr="00B63B4E" w:rsidTr="00AC4D9B">
        <w:trPr>
          <w:trHeight w:hRule="exact" w:val="259"/>
          <w:jc w:val="center"/>
        </w:trPr>
        <w:tc>
          <w:tcPr>
            <w:tcW w:w="9303" w:type="dxa"/>
            <w:gridSpan w:val="3"/>
            <w:tcBorders>
              <w:top w:val="single" w:sz="4" w:space="0" w:color="auto"/>
              <w:left w:val="single" w:sz="4" w:space="0" w:color="auto"/>
              <w:right w:val="single" w:sz="4" w:space="0" w:color="auto"/>
            </w:tcBorders>
            <w:shd w:val="clear" w:color="auto" w:fill="auto"/>
          </w:tcPr>
          <w:p w:rsidR="00CB2318" w:rsidRPr="00B63B4E" w:rsidRDefault="00CB2318" w:rsidP="008A4C50">
            <w:pPr>
              <w:pStyle w:val="aff"/>
            </w:pPr>
            <w:r w:rsidRPr="00B63B4E">
              <w:t>(наименование объекта местоположение границ, которого описано (далее — объект)</w:t>
            </w:r>
          </w:p>
        </w:tc>
      </w:tr>
      <w:tr w:rsidR="00CB2318" w:rsidRPr="00B63B4E" w:rsidTr="00AC4D9B">
        <w:trPr>
          <w:trHeight w:hRule="exact" w:val="274"/>
          <w:jc w:val="center"/>
        </w:trPr>
        <w:tc>
          <w:tcPr>
            <w:tcW w:w="9303" w:type="dxa"/>
            <w:gridSpan w:val="3"/>
            <w:tcBorders>
              <w:top w:val="single" w:sz="4" w:space="0" w:color="auto"/>
              <w:left w:val="single" w:sz="4" w:space="0" w:color="auto"/>
              <w:right w:val="single" w:sz="4" w:space="0" w:color="auto"/>
            </w:tcBorders>
            <w:shd w:val="clear" w:color="auto" w:fill="auto"/>
            <w:vAlign w:val="bottom"/>
          </w:tcPr>
          <w:p w:rsidR="00CB2318" w:rsidRPr="00B63B4E" w:rsidRDefault="00CB2318" w:rsidP="008A4C50">
            <w:pPr>
              <w:pStyle w:val="aff"/>
            </w:pPr>
            <w:r w:rsidRPr="00B63B4E">
              <w:t>Сведения об объекте</w:t>
            </w:r>
          </w:p>
        </w:tc>
      </w:tr>
      <w:tr w:rsidR="00CB2318" w:rsidRPr="00B63B4E" w:rsidTr="008A4C50">
        <w:trPr>
          <w:trHeight w:hRule="exact" w:val="274"/>
          <w:jc w:val="center"/>
        </w:trPr>
        <w:tc>
          <w:tcPr>
            <w:tcW w:w="403" w:type="dxa"/>
            <w:tcBorders>
              <w:top w:val="single" w:sz="4" w:space="0" w:color="auto"/>
              <w:left w:val="single" w:sz="4" w:space="0" w:color="auto"/>
            </w:tcBorders>
            <w:shd w:val="clear" w:color="auto" w:fill="auto"/>
            <w:vAlign w:val="bottom"/>
          </w:tcPr>
          <w:p w:rsidR="00CB2318" w:rsidRPr="00B63B4E" w:rsidRDefault="00CB2318" w:rsidP="008A4C50">
            <w:pPr>
              <w:pStyle w:val="aff"/>
              <w:jc w:val="both"/>
            </w:pPr>
            <w:r w:rsidRPr="00B63B4E">
              <w:t>№ п/п</w:t>
            </w:r>
          </w:p>
        </w:tc>
        <w:tc>
          <w:tcPr>
            <w:tcW w:w="1417" w:type="dxa"/>
            <w:tcBorders>
              <w:top w:val="single" w:sz="4" w:space="0" w:color="auto"/>
              <w:left w:val="single" w:sz="4" w:space="0" w:color="auto"/>
            </w:tcBorders>
            <w:shd w:val="clear" w:color="auto" w:fill="auto"/>
            <w:vAlign w:val="bottom"/>
          </w:tcPr>
          <w:p w:rsidR="00CB2318" w:rsidRPr="00B63B4E" w:rsidRDefault="00CB2318" w:rsidP="008A4C50">
            <w:pPr>
              <w:pStyle w:val="aff"/>
              <w:jc w:val="both"/>
            </w:pPr>
            <w:r w:rsidRPr="00B63B4E">
              <w:t>Характеристики объекта</w:t>
            </w:r>
          </w:p>
        </w:tc>
        <w:tc>
          <w:tcPr>
            <w:tcW w:w="7483" w:type="dxa"/>
            <w:tcBorders>
              <w:top w:val="single" w:sz="4" w:space="0" w:color="auto"/>
              <w:left w:val="single" w:sz="4" w:space="0" w:color="auto"/>
              <w:right w:val="single" w:sz="4" w:space="0" w:color="auto"/>
            </w:tcBorders>
            <w:shd w:val="clear" w:color="auto" w:fill="auto"/>
            <w:vAlign w:val="bottom"/>
          </w:tcPr>
          <w:p w:rsidR="00CB2318" w:rsidRPr="00B63B4E" w:rsidRDefault="00CB2318" w:rsidP="008A4C50">
            <w:pPr>
              <w:pStyle w:val="aff"/>
              <w:jc w:val="both"/>
            </w:pPr>
            <w:r w:rsidRPr="00B63B4E">
              <w:t>Описание характеристик</w:t>
            </w:r>
          </w:p>
        </w:tc>
      </w:tr>
      <w:tr w:rsidR="00CB2318" w:rsidRPr="00B63B4E" w:rsidTr="008A4C50">
        <w:trPr>
          <w:trHeight w:hRule="exact" w:val="278"/>
          <w:jc w:val="center"/>
        </w:trPr>
        <w:tc>
          <w:tcPr>
            <w:tcW w:w="403" w:type="dxa"/>
            <w:tcBorders>
              <w:top w:val="single" w:sz="4" w:space="0" w:color="auto"/>
              <w:left w:val="single" w:sz="4" w:space="0" w:color="auto"/>
            </w:tcBorders>
            <w:shd w:val="clear" w:color="auto" w:fill="auto"/>
            <w:vAlign w:val="center"/>
          </w:tcPr>
          <w:p w:rsidR="00CB2318" w:rsidRPr="00B63B4E" w:rsidRDefault="00CB2318" w:rsidP="008A4C50">
            <w:pPr>
              <w:pStyle w:val="aff"/>
              <w:ind w:firstLine="300"/>
              <w:jc w:val="both"/>
            </w:pPr>
            <w:r w:rsidRPr="00B63B4E">
              <w:t>1</w:t>
            </w:r>
          </w:p>
        </w:tc>
        <w:tc>
          <w:tcPr>
            <w:tcW w:w="1417" w:type="dxa"/>
            <w:tcBorders>
              <w:top w:val="single" w:sz="4" w:space="0" w:color="auto"/>
              <w:left w:val="single" w:sz="4" w:space="0" w:color="auto"/>
            </w:tcBorders>
            <w:shd w:val="clear" w:color="auto" w:fill="auto"/>
            <w:vAlign w:val="center"/>
          </w:tcPr>
          <w:p w:rsidR="00CB2318" w:rsidRPr="00B63B4E" w:rsidRDefault="00CB2318" w:rsidP="008A4C50">
            <w:pPr>
              <w:pStyle w:val="aff"/>
              <w:jc w:val="both"/>
            </w:pPr>
            <w:r w:rsidRPr="00B63B4E">
              <w:t>2</w:t>
            </w:r>
          </w:p>
        </w:tc>
        <w:tc>
          <w:tcPr>
            <w:tcW w:w="7483" w:type="dxa"/>
            <w:tcBorders>
              <w:top w:val="single" w:sz="4" w:space="0" w:color="auto"/>
              <w:left w:val="single" w:sz="4" w:space="0" w:color="auto"/>
              <w:right w:val="single" w:sz="4" w:space="0" w:color="auto"/>
            </w:tcBorders>
            <w:shd w:val="clear" w:color="auto" w:fill="auto"/>
            <w:vAlign w:val="center"/>
          </w:tcPr>
          <w:p w:rsidR="00CB2318" w:rsidRPr="00B63B4E" w:rsidRDefault="00CB2318" w:rsidP="008A4C50">
            <w:pPr>
              <w:pStyle w:val="aff"/>
              <w:jc w:val="both"/>
            </w:pPr>
            <w:r w:rsidRPr="00B63B4E">
              <w:t>3</w:t>
            </w:r>
          </w:p>
        </w:tc>
      </w:tr>
      <w:tr w:rsidR="00CB2318" w:rsidRPr="00B63B4E" w:rsidTr="008A4C50">
        <w:trPr>
          <w:trHeight w:hRule="exact" w:val="13334"/>
          <w:jc w:val="center"/>
        </w:trPr>
        <w:tc>
          <w:tcPr>
            <w:tcW w:w="403" w:type="dxa"/>
            <w:tcBorders>
              <w:top w:val="single" w:sz="4" w:space="0" w:color="auto"/>
              <w:left w:val="single" w:sz="4" w:space="0" w:color="auto"/>
              <w:bottom w:val="single" w:sz="4" w:space="0" w:color="auto"/>
            </w:tcBorders>
            <w:shd w:val="clear" w:color="auto" w:fill="auto"/>
            <w:vAlign w:val="center"/>
          </w:tcPr>
          <w:p w:rsidR="00CB2318" w:rsidRPr="00B63B4E" w:rsidRDefault="00CB2318" w:rsidP="008A4C50">
            <w:pPr>
              <w:pStyle w:val="aff"/>
              <w:jc w:val="both"/>
            </w:pPr>
            <w:r w:rsidRPr="00B63B4E">
              <w:t>3</w:t>
            </w:r>
          </w:p>
        </w:tc>
        <w:tc>
          <w:tcPr>
            <w:tcW w:w="1417" w:type="dxa"/>
            <w:tcBorders>
              <w:top w:val="single" w:sz="4" w:space="0" w:color="auto"/>
              <w:left w:val="single" w:sz="4" w:space="0" w:color="auto"/>
              <w:bottom w:val="single" w:sz="4" w:space="0" w:color="auto"/>
            </w:tcBorders>
            <w:shd w:val="clear" w:color="auto" w:fill="auto"/>
            <w:vAlign w:val="center"/>
          </w:tcPr>
          <w:p w:rsidR="00CB2318" w:rsidRPr="00B63B4E" w:rsidRDefault="00CB2318" w:rsidP="008A4C50">
            <w:pPr>
              <w:pStyle w:val="aff"/>
              <w:jc w:val="both"/>
            </w:pPr>
            <w:r w:rsidRPr="00B63B4E">
              <w:t>Иные характеристики объекта</w:t>
            </w:r>
          </w:p>
        </w:tc>
        <w:tc>
          <w:tcPr>
            <w:tcW w:w="7483"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Pr="00B63B4E" w:rsidRDefault="00CB2318" w:rsidP="00702113">
            <w:pPr>
              <w:pStyle w:val="aff"/>
              <w:numPr>
                <w:ilvl w:val="0"/>
                <w:numId w:val="34"/>
              </w:numPr>
              <w:tabs>
                <w:tab w:val="left" w:pos="96"/>
              </w:tabs>
              <w:jc w:val="both"/>
            </w:pPr>
            <w:r w:rsidRPr="00B63B4E">
              <w:rPr>
                <w:iCs/>
              </w:rPr>
              <w:t>обеспечение спортивно-зрелищных мероприятий — код 5.1;</w:t>
            </w:r>
          </w:p>
          <w:p w:rsidR="00CB2318" w:rsidRPr="00B63B4E" w:rsidRDefault="00CB2318" w:rsidP="00702113">
            <w:pPr>
              <w:pStyle w:val="aff"/>
              <w:numPr>
                <w:ilvl w:val="0"/>
                <w:numId w:val="34"/>
              </w:numPr>
              <w:tabs>
                <w:tab w:val="left" w:pos="96"/>
              </w:tabs>
              <w:jc w:val="both"/>
            </w:pPr>
            <w:r w:rsidRPr="00B63B4E">
              <w:rPr>
                <w:iCs/>
              </w:rPr>
              <w:t>обеспечение занятий спортом в помещениях — код 5.1.2;</w:t>
            </w:r>
          </w:p>
          <w:p w:rsidR="00CB2318" w:rsidRPr="00B63B4E" w:rsidRDefault="00CB2318" w:rsidP="008A4C50">
            <w:pPr>
              <w:pStyle w:val="aff"/>
              <w:jc w:val="both"/>
            </w:pPr>
            <w:r w:rsidRPr="00B63B4E">
              <w:rPr>
                <w:iCs/>
              </w:rPr>
              <w:t>- площадки для занятий спортом — код 5.1.3;</w:t>
            </w:r>
          </w:p>
          <w:p w:rsidR="00CB2318" w:rsidRPr="00B63B4E" w:rsidRDefault="00CB2318" w:rsidP="008A4C50">
            <w:pPr>
              <w:pStyle w:val="aff"/>
              <w:jc w:val="both"/>
            </w:pPr>
            <w:r w:rsidRPr="00B63B4E">
              <w:rPr>
                <w:iCs/>
              </w:rPr>
              <w:t>- оборудованные площадки для занятий спортом — код 5.1.4;</w:t>
            </w:r>
          </w:p>
          <w:p w:rsidR="00CB2318" w:rsidRPr="00B63B4E" w:rsidRDefault="00CB2318" w:rsidP="008A4C50">
            <w:pPr>
              <w:pStyle w:val="aff"/>
              <w:jc w:val="both"/>
            </w:pPr>
            <w:r w:rsidRPr="00B63B4E">
              <w:rPr>
                <w:iCs/>
              </w:rPr>
              <w:t>- спортивные базы — код 5.1.7;</w:t>
            </w:r>
          </w:p>
          <w:p w:rsidR="00CB2318" w:rsidRPr="00B63B4E" w:rsidRDefault="00CB2318" w:rsidP="00702113">
            <w:pPr>
              <w:pStyle w:val="aff"/>
              <w:numPr>
                <w:ilvl w:val="0"/>
                <w:numId w:val="35"/>
              </w:numPr>
              <w:tabs>
                <w:tab w:val="left" w:pos="91"/>
              </w:tabs>
              <w:jc w:val="both"/>
            </w:pPr>
            <w:r w:rsidRPr="00B63B4E">
              <w:rPr>
                <w:iCs/>
              </w:rPr>
              <w:t>природно-познавательный туризм — код 5.2;</w:t>
            </w:r>
          </w:p>
          <w:p w:rsidR="00CB2318" w:rsidRPr="00B63B4E" w:rsidRDefault="00CB2318" w:rsidP="00702113">
            <w:pPr>
              <w:pStyle w:val="aff"/>
              <w:numPr>
                <w:ilvl w:val="0"/>
                <w:numId w:val="35"/>
              </w:numPr>
              <w:tabs>
                <w:tab w:val="left" w:pos="91"/>
              </w:tabs>
              <w:jc w:val="both"/>
            </w:pPr>
            <w:r w:rsidRPr="00B63B4E">
              <w:rPr>
                <w:iCs/>
              </w:rPr>
              <w:t>туристическое обслуживание — код 5.2.1;</w:t>
            </w:r>
          </w:p>
          <w:p w:rsidR="00CB2318" w:rsidRPr="00B63B4E" w:rsidRDefault="00CB2318" w:rsidP="00702113">
            <w:pPr>
              <w:pStyle w:val="aff"/>
              <w:numPr>
                <w:ilvl w:val="0"/>
                <w:numId w:val="35"/>
              </w:numPr>
              <w:tabs>
                <w:tab w:val="left" w:pos="91"/>
              </w:tabs>
              <w:jc w:val="both"/>
            </w:pPr>
            <w:r w:rsidRPr="00B63B4E">
              <w:rPr>
                <w:iCs/>
              </w:rPr>
              <w:t>поля для гольфа или конных прогулок — код 5.5;</w:t>
            </w:r>
          </w:p>
          <w:p w:rsidR="00CB2318" w:rsidRPr="00B63B4E" w:rsidRDefault="00CB2318" w:rsidP="008A4C50">
            <w:pPr>
              <w:pStyle w:val="aff"/>
              <w:jc w:val="both"/>
            </w:pPr>
            <w:r w:rsidRPr="00B63B4E">
              <w:rPr>
                <w:iCs/>
              </w:rPr>
              <w:t>- объекты торговли (торговые центры, торгово-развлекательные центры (комплексы) — код 4.2;</w:t>
            </w:r>
          </w:p>
          <w:p w:rsidR="00CB2318" w:rsidRPr="00B63B4E" w:rsidRDefault="00CB2318" w:rsidP="008A4C50">
            <w:pPr>
              <w:pStyle w:val="aff"/>
              <w:jc w:val="both"/>
            </w:pPr>
            <w:r w:rsidRPr="00B63B4E">
              <w:rPr>
                <w:iCs/>
              </w:rPr>
              <w:t>-улично-дорожная сеть — код 12.0.1;</w:t>
            </w:r>
          </w:p>
          <w:p w:rsidR="00CB2318" w:rsidRPr="00B63B4E" w:rsidRDefault="00CB2318" w:rsidP="008A4C50">
            <w:pPr>
              <w:pStyle w:val="aff"/>
              <w:jc w:val="both"/>
            </w:pPr>
            <w:r w:rsidRPr="00B63B4E">
              <w:rPr>
                <w:iCs/>
              </w:rPr>
              <w:t>- благоустройство территории — код 12.0.2;</w:t>
            </w:r>
          </w:p>
          <w:p w:rsidR="00CB2318" w:rsidRPr="00B63B4E" w:rsidRDefault="00CB2318" w:rsidP="00702113">
            <w:pPr>
              <w:pStyle w:val="aff"/>
              <w:numPr>
                <w:ilvl w:val="0"/>
                <w:numId w:val="36"/>
              </w:numPr>
              <w:tabs>
                <w:tab w:val="left" w:pos="144"/>
              </w:tabs>
              <w:jc w:val="both"/>
            </w:pPr>
            <w:r w:rsidRPr="00B63B4E">
              <w:rPr>
                <w:iCs/>
              </w:rPr>
              <w:t>Вспомогательные виды использования: - коммунальное обслуживание — код 3.1;</w:t>
            </w:r>
          </w:p>
          <w:p w:rsidR="00CB2318" w:rsidRPr="00B63B4E" w:rsidRDefault="00CB2318" w:rsidP="008A4C50">
            <w:pPr>
              <w:pStyle w:val="aff"/>
              <w:jc w:val="both"/>
            </w:pPr>
            <w:r w:rsidRPr="00B63B4E">
              <w:rPr>
                <w:iCs/>
              </w:rPr>
              <w:t>- размещение гаражей для собственных нужд — код 2.7.2.</w:t>
            </w:r>
          </w:p>
          <w:p w:rsidR="00CB2318" w:rsidRPr="00B63B4E" w:rsidRDefault="00CB2318" w:rsidP="00702113">
            <w:pPr>
              <w:pStyle w:val="aff"/>
              <w:numPr>
                <w:ilvl w:val="0"/>
                <w:numId w:val="36"/>
              </w:numPr>
              <w:tabs>
                <w:tab w:val="left" w:pos="566"/>
              </w:tabs>
              <w:jc w:val="both"/>
            </w:pPr>
            <w:r w:rsidRPr="00B63B4E">
              <w:rPr>
                <w:iCs/>
              </w:rPr>
              <w:t>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CB2318" w:rsidRPr="00B63B4E" w:rsidRDefault="00CB2318" w:rsidP="00702113">
            <w:pPr>
              <w:pStyle w:val="aff"/>
              <w:numPr>
                <w:ilvl w:val="0"/>
                <w:numId w:val="36"/>
              </w:numPr>
              <w:tabs>
                <w:tab w:val="left" w:pos="144"/>
              </w:tabs>
              <w:jc w:val="both"/>
            </w:pPr>
            <w:r w:rsidRPr="00B63B4E">
              <w:rPr>
                <w:iC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B2318" w:rsidRPr="00B63B4E" w:rsidRDefault="00CB2318" w:rsidP="00702113">
            <w:pPr>
              <w:pStyle w:val="aff"/>
              <w:numPr>
                <w:ilvl w:val="0"/>
                <w:numId w:val="37"/>
              </w:numPr>
              <w:tabs>
                <w:tab w:val="left" w:pos="77"/>
              </w:tabs>
              <w:jc w:val="both"/>
            </w:pPr>
            <w:r w:rsidRPr="00B63B4E">
              <w:rPr>
                <w:iCs/>
              </w:rPr>
              <w:t>минимальная площадь участка многоквартирного жилого дома - 0,10 га;</w:t>
            </w:r>
          </w:p>
          <w:p w:rsidR="00CB2318" w:rsidRPr="00B63B4E" w:rsidRDefault="00CB2318" w:rsidP="00702113">
            <w:pPr>
              <w:pStyle w:val="aff"/>
              <w:numPr>
                <w:ilvl w:val="0"/>
                <w:numId w:val="37"/>
              </w:numPr>
              <w:tabs>
                <w:tab w:val="left" w:pos="77"/>
              </w:tabs>
              <w:jc w:val="both"/>
            </w:pPr>
            <w:r w:rsidRPr="00B63B4E">
              <w:rPr>
                <w:iCs/>
              </w:rPr>
              <w:t>максимальная площадь участка многоквартирного жилого дома — нет;</w:t>
            </w:r>
          </w:p>
          <w:p w:rsidR="00CB2318" w:rsidRPr="00B63B4E" w:rsidRDefault="00CB2318" w:rsidP="00702113">
            <w:pPr>
              <w:pStyle w:val="aff"/>
              <w:numPr>
                <w:ilvl w:val="0"/>
                <w:numId w:val="37"/>
              </w:numPr>
              <w:tabs>
                <w:tab w:val="left" w:pos="77"/>
              </w:tabs>
              <w:jc w:val="both"/>
            </w:pPr>
            <w:r w:rsidRPr="00B63B4E">
              <w:rPr>
                <w:iCs/>
              </w:rPr>
              <w:t>максимальный процент застройки в границах земельного участка многоквартирного жилого дома - 60;</w:t>
            </w:r>
          </w:p>
          <w:p w:rsidR="00CB2318" w:rsidRPr="00B63B4E" w:rsidRDefault="00CB2318" w:rsidP="00702113">
            <w:pPr>
              <w:pStyle w:val="aff"/>
              <w:numPr>
                <w:ilvl w:val="0"/>
                <w:numId w:val="38"/>
              </w:numPr>
              <w:tabs>
                <w:tab w:val="left" w:pos="82"/>
              </w:tabs>
              <w:jc w:val="both"/>
            </w:pPr>
            <w:r w:rsidRPr="00B63B4E">
              <w:rPr>
                <w:iCs/>
              </w:rPr>
              <w:t>минимальные отступы от границ земельного участка в целях определения места допустимого строительства многоквартирного жилого дома - 3 м;</w:t>
            </w:r>
          </w:p>
          <w:p w:rsidR="00CB2318" w:rsidRPr="00B63B4E" w:rsidRDefault="00CB2318" w:rsidP="00702113">
            <w:pPr>
              <w:pStyle w:val="aff"/>
              <w:numPr>
                <w:ilvl w:val="0"/>
                <w:numId w:val="38"/>
              </w:numPr>
              <w:tabs>
                <w:tab w:val="left" w:pos="82"/>
              </w:tabs>
              <w:jc w:val="both"/>
            </w:pPr>
            <w:r w:rsidRPr="00B63B4E">
              <w:rPr>
                <w:iCs/>
              </w:rPr>
              <w:t>количество этажей многоквартирного жилого дома - 9 и выше;</w:t>
            </w:r>
          </w:p>
          <w:p w:rsidR="00CB2318" w:rsidRPr="00B63B4E" w:rsidRDefault="00CB2318" w:rsidP="00702113">
            <w:pPr>
              <w:pStyle w:val="aff"/>
              <w:numPr>
                <w:ilvl w:val="0"/>
                <w:numId w:val="38"/>
              </w:numPr>
              <w:tabs>
                <w:tab w:val="left" w:pos="480"/>
              </w:tabs>
              <w:jc w:val="both"/>
            </w:pPr>
            <w:r w:rsidRPr="00B63B4E">
              <w:rPr>
                <w:iCs/>
              </w:rPr>
              <w:t>минимальная площадь участка объекта капитального строительства (за исключением многоквартирного жилого дома) - нет;</w:t>
            </w:r>
          </w:p>
          <w:p w:rsidR="00CB2318" w:rsidRPr="00B63B4E" w:rsidRDefault="00CB2318" w:rsidP="00702113">
            <w:pPr>
              <w:pStyle w:val="aff"/>
              <w:numPr>
                <w:ilvl w:val="0"/>
                <w:numId w:val="38"/>
              </w:numPr>
              <w:tabs>
                <w:tab w:val="left" w:pos="446"/>
              </w:tabs>
              <w:jc w:val="both"/>
            </w:pPr>
            <w:r w:rsidRPr="00B63B4E">
              <w:rPr>
                <w:iCs/>
              </w:rPr>
              <w:t>максимальная площадь участка объекта капитального строительства (за исключением многоквартирного жилого дома) - нет;</w:t>
            </w:r>
          </w:p>
          <w:p w:rsidR="00CB2318" w:rsidRPr="00B63B4E" w:rsidRDefault="00CB2318" w:rsidP="00702113">
            <w:pPr>
              <w:pStyle w:val="aff"/>
              <w:numPr>
                <w:ilvl w:val="0"/>
                <w:numId w:val="38"/>
              </w:numPr>
              <w:tabs>
                <w:tab w:val="left" w:pos="82"/>
              </w:tabs>
              <w:jc w:val="both"/>
            </w:pPr>
            <w:r w:rsidRPr="00B63B4E">
              <w:rPr>
                <w:iCs/>
              </w:rPr>
              <w:t>максимальный процент застройки в границах земельного участка объекта капитального строительства (за исключением многоквартирного жилого дома) - нет;</w:t>
            </w:r>
          </w:p>
          <w:p w:rsidR="00CB2318" w:rsidRPr="00B63B4E" w:rsidRDefault="00CB2318" w:rsidP="00702113">
            <w:pPr>
              <w:pStyle w:val="aff"/>
              <w:numPr>
                <w:ilvl w:val="0"/>
                <w:numId w:val="39"/>
              </w:numPr>
              <w:tabs>
                <w:tab w:val="left" w:pos="192"/>
              </w:tabs>
              <w:jc w:val="both"/>
            </w:pPr>
            <w:r w:rsidRPr="00B63B4E">
              <w:rPr>
                <w:iCs/>
              </w:rPr>
              <w:t>минимальные отступы от границ земельного участка в целях определения места допустимого строительства объекта капитального строительства (за исключением многоквартирного жилого дома) - нет;</w:t>
            </w:r>
          </w:p>
          <w:p w:rsidR="00CB2318" w:rsidRPr="00B63B4E" w:rsidRDefault="00CB2318" w:rsidP="00702113">
            <w:pPr>
              <w:pStyle w:val="aff"/>
              <w:numPr>
                <w:ilvl w:val="0"/>
                <w:numId w:val="39"/>
              </w:numPr>
              <w:tabs>
                <w:tab w:val="left" w:pos="192"/>
              </w:tabs>
              <w:jc w:val="both"/>
            </w:pPr>
            <w:r w:rsidRPr="00B63B4E">
              <w:rPr>
                <w:iCs/>
              </w:rPr>
              <w:t>количество этажей объекта капитального строительства (за исключением многоквартирного жилого дома) — без ограничений; - оформление фасада объектов общественно-делового и жилого</w:t>
            </w:r>
          </w:p>
          <w:p w:rsidR="00CB2318" w:rsidRPr="00B63B4E" w:rsidRDefault="00CB2318" w:rsidP="008A4C50">
            <w:pPr>
              <w:pStyle w:val="aff"/>
              <w:jc w:val="both"/>
            </w:pPr>
            <w:r w:rsidRPr="00B63B4E">
              <w:rPr>
                <w:iCs/>
              </w:rPr>
              <w:t>назначения:</w:t>
            </w:r>
          </w:p>
          <w:p w:rsidR="00CB2318" w:rsidRPr="00B63B4E" w:rsidRDefault="00CB2318" w:rsidP="00702113">
            <w:pPr>
              <w:pStyle w:val="aff"/>
              <w:numPr>
                <w:ilvl w:val="0"/>
                <w:numId w:val="40"/>
              </w:numPr>
              <w:tabs>
                <w:tab w:val="left" w:pos="154"/>
              </w:tabs>
              <w:jc w:val="both"/>
            </w:pPr>
            <w:r w:rsidRPr="00B63B4E">
              <w:rPr>
                <w:iCs/>
              </w:rPr>
              <w:t>Цокольная часть — на высоту, согласно пропорции здания, от 0,2 до 1,5-2,Ом. Необходимо выполнять отделку из современных облицовочных материалов, композитных материалов либо из натурального камня (гранит, мрамор, песчаник), либо из керамогранита (цветовая гамма: светло-песочная, коричневая, «шоколад», бордовый, серый). Данные требования для объектов индивидуального жилищного строительства дополнить вариантами отделки цокольной части из иных материалов, предлагаемых застройщиком, в указанной выше цветовой гамме.</w:t>
            </w:r>
          </w:p>
          <w:p w:rsidR="00CB2318" w:rsidRPr="00B63B4E" w:rsidRDefault="00CB2318" w:rsidP="00702113">
            <w:pPr>
              <w:pStyle w:val="aff"/>
              <w:numPr>
                <w:ilvl w:val="0"/>
                <w:numId w:val="40"/>
              </w:numPr>
              <w:tabs>
                <w:tab w:val="left" w:pos="398"/>
              </w:tabs>
              <w:jc w:val="both"/>
            </w:pPr>
            <w:r w:rsidRPr="00B63B4E">
              <w:rPr>
                <w:iCs/>
              </w:rPr>
              <w:t>Стилобат (верхняя часть цоколя здания, (т. е. цокольный этаж), который объединяет несколько сооружений. Использование этого архитектурного элемента при возведении сооружений обуславливается особенностями ландшафта (например, если рельеф сложный, то единое основание здания делает его более прочным). Также при наличии каких-либо уклонов стилобатную часть устраивают в виде ступенек для обеспечения горизонтальных пролетов.</w:t>
            </w:r>
          </w:p>
        </w:tc>
      </w:tr>
    </w:tbl>
    <w:p w:rsidR="00CB2318" w:rsidRPr="00B63B4E" w:rsidRDefault="00CB2318" w:rsidP="00CB2318">
      <w:pPr>
        <w:spacing w:line="1" w:lineRule="exact"/>
      </w:pPr>
      <w:r w:rsidRPr="00B63B4E">
        <w:br w:type="page"/>
      </w:r>
    </w:p>
    <w:tbl>
      <w:tblPr>
        <w:tblOverlap w:val="never"/>
        <w:tblW w:w="0" w:type="auto"/>
        <w:jc w:val="center"/>
        <w:tblLayout w:type="fixed"/>
        <w:tblCellMar>
          <w:left w:w="10" w:type="dxa"/>
          <w:right w:w="10" w:type="dxa"/>
        </w:tblCellMar>
        <w:tblLook w:val="04A0"/>
      </w:tblPr>
      <w:tblGrid>
        <w:gridCol w:w="40"/>
        <w:gridCol w:w="332"/>
        <w:gridCol w:w="1369"/>
        <w:gridCol w:w="332"/>
        <w:gridCol w:w="7547"/>
        <w:gridCol w:w="256"/>
      </w:tblGrid>
      <w:tr w:rsidR="00CB2318" w:rsidRPr="00B63B4E" w:rsidTr="00681C02">
        <w:trPr>
          <w:trHeight w:hRule="exact" w:val="278"/>
          <w:jc w:val="center"/>
        </w:trPr>
        <w:tc>
          <w:tcPr>
            <w:tcW w:w="9876" w:type="dxa"/>
            <w:gridSpan w:val="6"/>
            <w:tcBorders>
              <w:top w:val="single" w:sz="4" w:space="0" w:color="auto"/>
              <w:left w:val="single" w:sz="4" w:space="0" w:color="auto"/>
              <w:right w:val="single" w:sz="4" w:space="0" w:color="auto"/>
            </w:tcBorders>
            <w:shd w:val="clear" w:color="auto" w:fill="auto"/>
            <w:vAlign w:val="bottom"/>
          </w:tcPr>
          <w:p w:rsidR="00CB2318" w:rsidRPr="00B63B4E" w:rsidRDefault="00CB2318" w:rsidP="00CB2318">
            <w:pPr>
              <w:pStyle w:val="aff"/>
            </w:pPr>
            <w:r w:rsidRPr="00B63B4E">
              <w:rPr>
                <w:b/>
                <w:bCs/>
              </w:rPr>
              <w:lastRenderedPageBreak/>
              <w:t>ОПИСАНИЕ МЕСТОПОЛОЖЕНИЯ ГРАНИЦ</w:t>
            </w:r>
          </w:p>
        </w:tc>
      </w:tr>
      <w:tr w:rsidR="00CB2318" w:rsidRPr="00B63B4E" w:rsidTr="00681C02">
        <w:trPr>
          <w:trHeight w:hRule="exact" w:val="571"/>
          <w:jc w:val="center"/>
        </w:trPr>
        <w:tc>
          <w:tcPr>
            <w:tcW w:w="9876" w:type="dxa"/>
            <w:gridSpan w:val="6"/>
            <w:tcBorders>
              <w:top w:val="single" w:sz="4" w:space="0" w:color="auto"/>
              <w:left w:val="single" w:sz="4" w:space="0" w:color="auto"/>
              <w:right w:val="single" w:sz="4" w:space="0" w:color="auto"/>
            </w:tcBorders>
            <w:shd w:val="clear" w:color="auto" w:fill="auto"/>
            <w:vAlign w:val="bottom"/>
          </w:tcPr>
          <w:p w:rsidR="00CB2318" w:rsidRPr="00B63B4E" w:rsidRDefault="00CB2318" w:rsidP="00CB2318">
            <w:pPr>
              <w:pStyle w:val="aff"/>
            </w:pPr>
            <w:r w:rsidRPr="00B63B4E">
              <w:t>Территориальная зона застройки многоэтажными жилыми домами (9 этажей и более) (Ж-3) г. Белокуриха Алтайского края</w:t>
            </w:r>
          </w:p>
        </w:tc>
      </w:tr>
      <w:tr w:rsidR="00CB2318" w:rsidRPr="00B63B4E" w:rsidTr="00681C02">
        <w:trPr>
          <w:trHeight w:hRule="exact" w:val="254"/>
          <w:jc w:val="center"/>
        </w:trPr>
        <w:tc>
          <w:tcPr>
            <w:tcW w:w="9876" w:type="dxa"/>
            <w:gridSpan w:val="6"/>
            <w:tcBorders>
              <w:top w:val="single" w:sz="4" w:space="0" w:color="auto"/>
              <w:left w:val="single" w:sz="4" w:space="0" w:color="auto"/>
              <w:right w:val="single" w:sz="4" w:space="0" w:color="auto"/>
            </w:tcBorders>
            <w:shd w:val="clear" w:color="auto" w:fill="auto"/>
          </w:tcPr>
          <w:p w:rsidR="00CB2318" w:rsidRPr="00B63B4E" w:rsidRDefault="00CB2318" w:rsidP="00CB2318">
            <w:pPr>
              <w:pStyle w:val="aff"/>
            </w:pPr>
            <w:r w:rsidRPr="00B63B4E">
              <w:t>(наименование объекта местоположение границ, которого описано (далее — объект)</w:t>
            </w:r>
          </w:p>
        </w:tc>
      </w:tr>
      <w:tr w:rsidR="00CB2318" w:rsidRPr="00B63B4E" w:rsidTr="00681C02">
        <w:trPr>
          <w:trHeight w:hRule="exact" w:val="259"/>
          <w:jc w:val="center"/>
        </w:trPr>
        <w:tc>
          <w:tcPr>
            <w:tcW w:w="9876" w:type="dxa"/>
            <w:gridSpan w:val="6"/>
            <w:tcBorders>
              <w:top w:val="single" w:sz="4" w:space="0" w:color="auto"/>
              <w:left w:val="single" w:sz="4" w:space="0" w:color="auto"/>
              <w:right w:val="single" w:sz="4" w:space="0" w:color="auto"/>
            </w:tcBorders>
            <w:shd w:val="clear" w:color="auto" w:fill="auto"/>
            <w:vAlign w:val="bottom"/>
          </w:tcPr>
          <w:p w:rsidR="00CB2318" w:rsidRPr="00B63B4E" w:rsidRDefault="00CB2318" w:rsidP="00CB2318">
            <w:pPr>
              <w:pStyle w:val="aff"/>
            </w:pPr>
            <w:r w:rsidRPr="00B63B4E">
              <w:t>Сведения об объекте</w:t>
            </w:r>
          </w:p>
        </w:tc>
      </w:tr>
      <w:tr w:rsidR="00CB2318" w:rsidRPr="00B63B4E" w:rsidTr="00681C02">
        <w:trPr>
          <w:trHeight w:hRule="exact" w:val="254"/>
          <w:jc w:val="center"/>
        </w:trPr>
        <w:tc>
          <w:tcPr>
            <w:tcW w:w="40" w:type="dxa"/>
            <w:tcBorders>
              <w:top w:val="single" w:sz="4" w:space="0" w:color="auto"/>
              <w:left w:val="single" w:sz="4" w:space="0" w:color="auto"/>
            </w:tcBorders>
            <w:shd w:val="clear" w:color="auto" w:fill="auto"/>
            <w:vAlign w:val="bottom"/>
          </w:tcPr>
          <w:p w:rsidR="00CB2318" w:rsidRPr="00B63B4E" w:rsidRDefault="00CB2318" w:rsidP="00CB2318">
            <w:pPr>
              <w:pStyle w:val="aff"/>
              <w:jc w:val="left"/>
            </w:pPr>
            <w:r w:rsidRPr="00B63B4E">
              <w:t>№ п/п</w:t>
            </w:r>
          </w:p>
        </w:tc>
        <w:tc>
          <w:tcPr>
            <w:tcW w:w="1701" w:type="dxa"/>
            <w:gridSpan w:val="2"/>
            <w:tcBorders>
              <w:top w:val="single" w:sz="4" w:space="0" w:color="auto"/>
              <w:left w:val="single" w:sz="4" w:space="0" w:color="auto"/>
            </w:tcBorders>
            <w:shd w:val="clear" w:color="auto" w:fill="auto"/>
            <w:vAlign w:val="bottom"/>
          </w:tcPr>
          <w:p w:rsidR="00CB2318" w:rsidRPr="00B63B4E" w:rsidRDefault="00CB2318" w:rsidP="00CB2318">
            <w:pPr>
              <w:pStyle w:val="aff"/>
            </w:pPr>
            <w:r w:rsidRPr="00B63B4E">
              <w:t>Характеристики объекта</w:t>
            </w:r>
          </w:p>
        </w:tc>
        <w:tc>
          <w:tcPr>
            <w:tcW w:w="8135" w:type="dxa"/>
            <w:gridSpan w:val="3"/>
            <w:tcBorders>
              <w:top w:val="single" w:sz="4" w:space="0" w:color="auto"/>
              <w:left w:val="single" w:sz="4" w:space="0" w:color="auto"/>
              <w:right w:val="single" w:sz="4" w:space="0" w:color="auto"/>
            </w:tcBorders>
            <w:shd w:val="clear" w:color="auto" w:fill="auto"/>
            <w:vAlign w:val="bottom"/>
          </w:tcPr>
          <w:p w:rsidR="00CB2318" w:rsidRPr="00B63B4E" w:rsidRDefault="00CB2318" w:rsidP="00CB2318">
            <w:pPr>
              <w:pStyle w:val="aff"/>
            </w:pPr>
            <w:r w:rsidRPr="00B63B4E">
              <w:t>Описание характеристик</w:t>
            </w:r>
          </w:p>
        </w:tc>
      </w:tr>
      <w:tr w:rsidR="00CB2318" w:rsidRPr="00B63B4E" w:rsidTr="00681C02">
        <w:trPr>
          <w:trHeight w:hRule="exact" w:val="254"/>
          <w:jc w:val="center"/>
        </w:trPr>
        <w:tc>
          <w:tcPr>
            <w:tcW w:w="40" w:type="dxa"/>
            <w:tcBorders>
              <w:top w:val="single" w:sz="4" w:space="0" w:color="auto"/>
              <w:left w:val="single" w:sz="4" w:space="0" w:color="auto"/>
            </w:tcBorders>
            <w:shd w:val="clear" w:color="auto" w:fill="auto"/>
            <w:vAlign w:val="center"/>
          </w:tcPr>
          <w:p w:rsidR="00CB2318" w:rsidRPr="00B63B4E" w:rsidRDefault="00CB2318" w:rsidP="00CB2318">
            <w:pPr>
              <w:pStyle w:val="aff"/>
              <w:ind w:firstLine="300"/>
              <w:jc w:val="left"/>
            </w:pPr>
            <w:r w:rsidRPr="00B63B4E">
              <w:t>1</w:t>
            </w:r>
          </w:p>
        </w:tc>
        <w:tc>
          <w:tcPr>
            <w:tcW w:w="1701" w:type="dxa"/>
            <w:gridSpan w:val="2"/>
            <w:tcBorders>
              <w:top w:val="single" w:sz="4" w:space="0" w:color="auto"/>
              <w:left w:val="single" w:sz="4" w:space="0" w:color="auto"/>
            </w:tcBorders>
            <w:shd w:val="clear" w:color="auto" w:fill="auto"/>
            <w:vAlign w:val="center"/>
          </w:tcPr>
          <w:p w:rsidR="00CB2318" w:rsidRPr="00B63B4E" w:rsidRDefault="00CB2318" w:rsidP="00CB2318">
            <w:pPr>
              <w:pStyle w:val="aff"/>
            </w:pPr>
            <w:r w:rsidRPr="00B63B4E">
              <w:t>2</w:t>
            </w:r>
          </w:p>
        </w:tc>
        <w:tc>
          <w:tcPr>
            <w:tcW w:w="8135" w:type="dxa"/>
            <w:gridSpan w:val="3"/>
            <w:tcBorders>
              <w:top w:val="single" w:sz="4" w:space="0" w:color="auto"/>
              <w:left w:val="single" w:sz="4" w:space="0" w:color="auto"/>
              <w:right w:val="single" w:sz="4" w:space="0" w:color="auto"/>
            </w:tcBorders>
            <w:shd w:val="clear" w:color="auto" w:fill="auto"/>
            <w:vAlign w:val="center"/>
          </w:tcPr>
          <w:p w:rsidR="00CB2318" w:rsidRPr="00B63B4E" w:rsidRDefault="00CB2318" w:rsidP="00CB2318">
            <w:pPr>
              <w:pStyle w:val="aff"/>
            </w:pPr>
            <w:r w:rsidRPr="00B63B4E">
              <w:t>3</w:t>
            </w:r>
          </w:p>
        </w:tc>
      </w:tr>
      <w:tr w:rsidR="00CB2318" w:rsidRPr="00B63B4E" w:rsidTr="00681C02">
        <w:trPr>
          <w:gridAfter w:val="1"/>
          <w:wAfter w:w="256" w:type="dxa"/>
          <w:trHeight w:hRule="exact" w:val="13470"/>
          <w:jc w:val="center"/>
        </w:trPr>
        <w:tc>
          <w:tcPr>
            <w:tcW w:w="372" w:type="dxa"/>
            <w:gridSpan w:val="2"/>
            <w:tcBorders>
              <w:top w:val="single" w:sz="4" w:space="0" w:color="auto"/>
              <w:left w:val="single" w:sz="4" w:space="0" w:color="auto"/>
              <w:bottom w:val="single" w:sz="4" w:space="0" w:color="auto"/>
            </w:tcBorders>
            <w:shd w:val="clear" w:color="auto" w:fill="auto"/>
            <w:vAlign w:val="center"/>
          </w:tcPr>
          <w:p w:rsidR="00CB2318" w:rsidRPr="00B63B4E" w:rsidRDefault="00CB2318" w:rsidP="008A4C50">
            <w:pPr>
              <w:pStyle w:val="aff"/>
              <w:jc w:val="both"/>
            </w:pPr>
            <w:r w:rsidRPr="00B63B4E">
              <w:t>3</w:t>
            </w:r>
          </w:p>
        </w:tc>
        <w:tc>
          <w:tcPr>
            <w:tcW w:w="1701" w:type="dxa"/>
            <w:gridSpan w:val="2"/>
            <w:tcBorders>
              <w:top w:val="single" w:sz="4" w:space="0" w:color="auto"/>
              <w:left w:val="single" w:sz="4" w:space="0" w:color="auto"/>
              <w:bottom w:val="single" w:sz="4" w:space="0" w:color="auto"/>
            </w:tcBorders>
            <w:shd w:val="clear" w:color="auto" w:fill="auto"/>
            <w:vAlign w:val="center"/>
          </w:tcPr>
          <w:p w:rsidR="00CB2318" w:rsidRPr="00B63B4E" w:rsidRDefault="00CB2318" w:rsidP="008A4C50">
            <w:pPr>
              <w:pStyle w:val="aff"/>
              <w:jc w:val="both"/>
            </w:pPr>
            <w:r w:rsidRPr="00B63B4E">
              <w:t>Иные характеристики объекта</w:t>
            </w:r>
          </w:p>
        </w:tc>
        <w:tc>
          <w:tcPr>
            <w:tcW w:w="7547"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Pr="00B63B4E" w:rsidRDefault="00CB2318" w:rsidP="00702113">
            <w:pPr>
              <w:pStyle w:val="aff"/>
              <w:numPr>
                <w:ilvl w:val="0"/>
                <w:numId w:val="41"/>
              </w:numPr>
              <w:tabs>
                <w:tab w:val="left" w:pos="360"/>
              </w:tabs>
              <w:jc w:val="both"/>
            </w:pPr>
            <w:r w:rsidRPr="00B63B4E">
              <w:rPr>
                <w:iCs/>
              </w:rPr>
              <w:t>Кровля объекта — керамическая черепица (колер — красно</w:t>
            </w:r>
            <w:r w:rsidRPr="00B63B4E">
              <w:rPr>
                <w:iCs/>
              </w:rPr>
              <w:softHyphen/>
              <w:t>коричневый), гибкая черепица (колер от красного до коричневого). Данные требования для объектов индивидуального жилищного строительства дополнить вариантами иных материалов, предлагаемых застройщиком, в указанной выше цветовой гамме.</w:t>
            </w:r>
          </w:p>
          <w:p w:rsidR="00CB2318" w:rsidRPr="00B63B4E" w:rsidRDefault="00CB2318" w:rsidP="00702113">
            <w:pPr>
              <w:pStyle w:val="aff"/>
              <w:numPr>
                <w:ilvl w:val="0"/>
                <w:numId w:val="41"/>
              </w:numPr>
              <w:tabs>
                <w:tab w:val="left" w:pos="360"/>
              </w:tabs>
              <w:jc w:val="both"/>
            </w:pPr>
            <w:r w:rsidRPr="00B63B4E">
              <w:rPr>
                <w:iCs/>
              </w:rPr>
              <w:t>Крыша — скатная, шатровая, сводчатая, складчатая, шпилеобразная, многощипцовая.</w:t>
            </w:r>
          </w:p>
          <w:p w:rsidR="00CB2318" w:rsidRPr="00B63B4E" w:rsidRDefault="00CB2318" w:rsidP="00702113">
            <w:pPr>
              <w:pStyle w:val="aff"/>
              <w:numPr>
                <w:ilvl w:val="0"/>
                <w:numId w:val="41"/>
              </w:numPr>
              <w:tabs>
                <w:tab w:val="left" w:pos="360"/>
              </w:tabs>
              <w:jc w:val="both"/>
            </w:pPr>
            <w:r w:rsidRPr="00B63B4E">
              <w:rPr>
                <w:iCs/>
              </w:rPr>
              <w:t>Стены фасада — отделку выполнять в бежевых и белых тонах. В</w:t>
            </w:r>
          </w:p>
          <w:p w:rsidR="00CB2318" w:rsidRPr="00B63B4E" w:rsidRDefault="00CB2318" w:rsidP="008A4C50">
            <w:pPr>
              <w:pStyle w:val="aff"/>
              <w:jc w:val="both"/>
            </w:pPr>
            <w:r w:rsidRPr="00B63B4E">
              <w:rPr>
                <w:iCs/>
              </w:rPr>
              <w:t>горном кластере использовать традиционные натуральные отделочные материалы (дерево, камень, керамическая черепица). Материал отделки — декоративная штукатурка, вентилируемый фасад, композитные материалы, керамогранит, натуральный камень. Данные требования для объектов индивидуального жилищного строительства дополнить вариантами отделки стен фасада из иных материалов, предлагаемых застройщиком, в указанной выше цветовой гамме.</w:t>
            </w:r>
          </w:p>
          <w:p w:rsidR="00CB2318" w:rsidRPr="00B63B4E" w:rsidRDefault="00CB2318" w:rsidP="00702113">
            <w:pPr>
              <w:pStyle w:val="aff"/>
              <w:numPr>
                <w:ilvl w:val="0"/>
                <w:numId w:val="41"/>
              </w:numPr>
              <w:tabs>
                <w:tab w:val="left" w:pos="581"/>
              </w:tabs>
              <w:jc w:val="both"/>
            </w:pPr>
            <w:r w:rsidRPr="00B63B4E">
              <w:rPr>
                <w:iCs/>
              </w:rPr>
              <w:t>Входные группы — стандартный набор определенных конструкций, которые образуют единую законченную композицию, для создания оформленного в едином стилистическом решении дверного проема здания. В данную группу входит целый комплекс из дизайнерских, технических, маркетинговых решений, которые воплощаются в оформлении входа в то или иное здание.</w:t>
            </w:r>
          </w:p>
          <w:p w:rsidR="00CB2318" w:rsidRPr="00B63B4E" w:rsidRDefault="00CB2318" w:rsidP="008A4C50">
            <w:pPr>
              <w:pStyle w:val="aff"/>
              <w:jc w:val="both"/>
            </w:pPr>
            <w:r w:rsidRPr="00B63B4E">
              <w:rPr>
                <w:iCs/>
              </w:rPr>
              <w:t>7. При строительстве (реконструкции) объектов капитального строительства устанавливаются следующие требования:</w:t>
            </w:r>
          </w:p>
          <w:p w:rsidR="00CB2318" w:rsidRPr="00B63B4E" w:rsidRDefault="00CB2318" w:rsidP="008A4C50">
            <w:pPr>
              <w:pStyle w:val="aff"/>
              <w:jc w:val="both"/>
            </w:pPr>
            <w:r w:rsidRPr="00B63B4E">
              <w:rPr>
                <w:iCs/>
              </w:rPr>
              <w:t>■ 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CB2318" w:rsidRPr="00B63B4E" w:rsidRDefault="00CB2318" w:rsidP="008A4C50">
            <w:pPr>
              <w:pStyle w:val="aff"/>
              <w:jc w:val="both"/>
            </w:pPr>
            <w:r w:rsidRPr="00B63B4E">
              <w:t xml:space="preserve">и </w:t>
            </w:r>
            <w:r w:rsidRPr="00B63B4E">
              <w:rPr>
                <w:iCs/>
              </w:rPr>
              <w:t>применение архитектурных решений, соразмерных открытому пространству окружающей среды;</w:t>
            </w:r>
          </w:p>
          <w:p w:rsidR="00CB2318" w:rsidRPr="00B63B4E" w:rsidRDefault="00CB2318" w:rsidP="008A4C50">
            <w:pPr>
              <w:pStyle w:val="aff"/>
              <w:jc w:val="both"/>
            </w:pPr>
            <w:r w:rsidRPr="00B63B4E">
              <w:t xml:space="preserve">м </w:t>
            </w:r>
            <w:r w:rsidRPr="00B63B4E">
              <w:rPr>
                <w:iCs/>
              </w:rPr>
              <w:t>формирование ансамблей застройки;</w:t>
            </w:r>
          </w:p>
          <w:p w:rsidR="00CB2318" w:rsidRPr="00B63B4E" w:rsidRDefault="00CB2318" w:rsidP="008A4C50">
            <w:pPr>
              <w:pStyle w:val="aff"/>
              <w:jc w:val="both"/>
            </w:pPr>
            <w:r w:rsidRPr="00B63B4E">
              <w:rPr>
                <w:iCs/>
              </w:rPr>
              <w:t>■ применение технологических решений по вертикальному Озеленению.</w:t>
            </w:r>
          </w:p>
          <w:p w:rsidR="00CB2318" w:rsidRPr="00B63B4E" w:rsidRDefault="00CB2318" w:rsidP="008A4C50">
            <w:pPr>
              <w:pStyle w:val="aff"/>
              <w:jc w:val="both"/>
            </w:pPr>
            <w:r w:rsidRPr="00B63B4E">
              <w:rPr>
                <w:iCs/>
              </w:rPr>
              <w:t>6)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CB2318" w:rsidRPr="00B63B4E" w:rsidRDefault="00CB2318" w:rsidP="00702113">
            <w:pPr>
              <w:pStyle w:val="aff"/>
              <w:numPr>
                <w:ilvl w:val="0"/>
                <w:numId w:val="42"/>
              </w:numPr>
              <w:tabs>
                <w:tab w:val="left" w:pos="144"/>
              </w:tabs>
              <w:jc w:val="both"/>
            </w:pPr>
            <w:r w:rsidRPr="00B63B4E">
              <w:rPr>
                <w:iCs/>
              </w:rPr>
              <w:t>Не допускается:</w:t>
            </w:r>
          </w:p>
          <w:p w:rsidR="00CB2318" w:rsidRPr="00B63B4E" w:rsidRDefault="00CB2318" w:rsidP="00702113">
            <w:pPr>
              <w:pStyle w:val="aff"/>
              <w:numPr>
                <w:ilvl w:val="0"/>
                <w:numId w:val="43"/>
              </w:numPr>
              <w:tabs>
                <w:tab w:val="left" w:pos="374"/>
              </w:tabs>
              <w:jc w:val="both"/>
            </w:pPr>
            <w:r w:rsidRPr="00B63B4E">
              <w:rPr>
                <w:iCs/>
              </w:rPr>
              <w:t>размещение и строительство промышленных и складских предприятий, взрыво-, пожароопасных, загрязняющих почву, атмосферу, водоемы, а также объектов транспорта, создающих повышенные грузовые потоки;</w:t>
            </w:r>
          </w:p>
          <w:p w:rsidR="00CB2318" w:rsidRPr="00B63B4E" w:rsidRDefault="00CB2318" w:rsidP="00702113">
            <w:pPr>
              <w:pStyle w:val="aff"/>
              <w:numPr>
                <w:ilvl w:val="0"/>
                <w:numId w:val="43"/>
              </w:numPr>
              <w:tabs>
                <w:tab w:val="left" w:pos="374"/>
              </w:tabs>
              <w:jc w:val="both"/>
            </w:pPr>
            <w:r w:rsidRPr="00B63B4E">
              <w:rPr>
                <w:iCs/>
              </w:rPr>
              <w:t>изменение и уничтожение объемно-пространственной композиции, габаритов и архитектурного решения зданий;</w:t>
            </w:r>
          </w:p>
          <w:p w:rsidR="00CB2318" w:rsidRPr="00B63B4E" w:rsidRDefault="00CB2318" w:rsidP="00702113">
            <w:pPr>
              <w:pStyle w:val="aff"/>
              <w:numPr>
                <w:ilvl w:val="0"/>
                <w:numId w:val="43"/>
              </w:numPr>
              <w:tabs>
                <w:tab w:val="left" w:pos="374"/>
              </w:tabs>
              <w:jc w:val="both"/>
            </w:pPr>
            <w:r w:rsidRPr="00B63B4E">
              <w:rPr>
                <w:iCs/>
              </w:rPr>
              <w:t>сокращение площадей существующих территорий городского озеленения, парков, скверов;</w:t>
            </w:r>
          </w:p>
          <w:p w:rsidR="00CB2318" w:rsidRPr="00B63B4E" w:rsidRDefault="00CB2318" w:rsidP="00702113">
            <w:pPr>
              <w:pStyle w:val="aff"/>
              <w:numPr>
                <w:ilvl w:val="0"/>
                <w:numId w:val="43"/>
              </w:numPr>
              <w:tabs>
                <w:tab w:val="left" w:pos="374"/>
              </w:tabs>
              <w:jc w:val="both"/>
            </w:pPr>
            <w:r w:rsidRPr="00B63B4E">
              <w:rPr>
                <w:iCs/>
              </w:rPr>
              <w:t>размещение на лицевых фасадах зданий инженерно- технического оборудования;</w:t>
            </w:r>
          </w:p>
          <w:p w:rsidR="00CB2318" w:rsidRPr="00B63B4E" w:rsidRDefault="00CB2318" w:rsidP="00702113">
            <w:pPr>
              <w:pStyle w:val="aff"/>
              <w:numPr>
                <w:ilvl w:val="0"/>
                <w:numId w:val="43"/>
              </w:numPr>
              <w:tabs>
                <w:tab w:val="left" w:pos="374"/>
              </w:tabs>
              <w:jc w:val="both"/>
            </w:pPr>
            <w:r w:rsidRPr="00B63B4E">
              <w:rPr>
                <w:iCs/>
              </w:rPr>
              <w:t>размещение временных строений, на территориях открытых городских пространств;</w:t>
            </w:r>
          </w:p>
          <w:p w:rsidR="00CB2318" w:rsidRPr="00B63B4E" w:rsidRDefault="00CB2318" w:rsidP="00702113">
            <w:pPr>
              <w:pStyle w:val="aff"/>
              <w:numPr>
                <w:ilvl w:val="0"/>
                <w:numId w:val="43"/>
              </w:numPr>
              <w:tabs>
                <w:tab w:val="left" w:pos="374"/>
              </w:tabs>
              <w:jc w:val="both"/>
            </w:pPr>
            <w:r w:rsidRPr="00B63B4E">
              <w:rPr>
                <w:iCs/>
              </w:rPr>
              <w:t>строительные работы, приводящие к изменению основных характеристик ландшафта;</w:t>
            </w:r>
          </w:p>
          <w:p w:rsidR="00CB2318" w:rsidRPr="00B63B4E" w:rsidRDefault="00CB2318" w:rsidP="00702113">
            <w:pPr>
              <w:pStyle w:val="aff"/>
              <w:numPr>
                <w:ilvl w:val="0"/>
                <w:numId w:val="43"/>
              </w:numPr>
              <w:tabs>
                <w:tab w:val="left" w:pos="374"/>
              </w:tabs>
              <w:jc w:val="both"/>
            </w:pPr>
            <w:r w:rsidRPr="00B63B4E">
              <w:rPr>
                <w:iCs/>
              </w:rPr>
              <w:t>формирование «точечной» высотной застройки;</w:t>
            </w:r>
          </w:p>
          <w:p w:rsidR="00CB2318" w:rsidRPr="00B63B4E" w:rsidRDefault="00CB2318" w:rsidP="008A4C50">
            <w:pPr>
              <w:pStyle w:val="aff"/>
              <w:jc w:val="both"/>
            </w:pPr>
            <w:r w:rsidRPr="00B63B4E">
              <w:t xml:space="preserve">и </w:t>
            </w:r>
            <w:r w:rsidRPr="00B63B4E">
              <w:rPr>
                <w:iCs/>
              </w:rPr>
              <w:t>размещение линий электропередач, пересекающих улицу, на территориях открытых городских пространств;</w:t>
            </w:r>
          </w:p>
          <w:p w:rsidR="00CB2318" w:rsidRPr="00B63B4E" w:rsidRDefault="00CB2318" w:rsidP="008A4C50">
            <w:pPr>
              <w:pStyle w:val="aff"/>
              <w:jc w:val="both"/>
            </w:pPr>
            <w:r w:rsidRPr="00B63B4E">
              <w:t xml:space="preserve">м </w:t>
            </w:r>
            <w:r w:rsidRPr="00B63B4E">
              <w:rPr>
                <w:iCs/>
              </w:rPr>
              <w:t>размещение летних кафе и других некапитальных объектов без согласования администрации города.</w:t>
            </w:r>
          </w:p>
          <w:p w:rsidR="00CB2318" w:rsidRPr="00B63B4E" w:rsidRDefault="00CB2318" w:rsidP="00702113">
            <w:pPr>
              <w:pStyle w:val="aff"/>
              <w:numPr>
                <w:ilvl w:val="0"/>
                <w:numId w:val="42"/>
              </w:numPr>
              <w:tabs>
                <w:tab w:val="left" w:pos="202"/>
              </w:tabs>
              <w:jc w:val="both"/>
            </w:pPr>
            <w:r w:rsidRPr="00B63B4E">
              <w:rPr>
                <w:iCs/>
              </w:rPr>
              <w:t>Изменение функционального назначения жилых помещений в многоквартирном доме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градостроительными регламентами и нормативами градостроительного проектирования Алтайского Края.</w:t>
            </w:r>
          </w:p>
        </w:tc>
      </w:tr>
    </w:tbl>
    <w:p w:rsidR="00CB2318" w:rsidRPr="00B63B4E" w:rsidRDefault="00CB2318" w:rsidP="008A4C50">
      <w:pPr>
        <w:spacing w:line="1" w:lineRule="exact"/>
        <w:jc w:val="both"/>
      </w:pPr>
      <w:r w:rsidRPr="00B63B4E">
        <w:br w:type="page"/>
      </w:r>
    </w:p>
    <w:tbl>
      <w:tblPr>
        <w:tblOverlap w:val="never"/>
        <w:tblW w:w="0" w:type="auto"/>
        <w:jc w:val="center"/>
        <w:tblLayout w:type="fixed"/>
        <w:tblCellMar>
          <w:left w:w="10" w:type="dxa"/>
          <w:right w:w="10" w:type="dxa"/>
        </w:tblCellMar>
        <w:tblLook w:val="04A0"/>
      </w:tblPr>
      <w:tblGrid>
        <w:gridCol w:w="730"/>
        <w:gridCol w:w="3130"/>
        <w:gridCol w:w="4814"/>
      </w:tblGrid>
      <w:tr w:rsidR="00CB2318" w:rsidRPr="00B63B4E" w:rsidTr="00CB2318">
        <w:trPr>
          <w:trHeight w:hRule="exact" w:val="278"/>
          <w:jc w:val="center"/>
        </w:trPr>
        <w:tc>
          <w:tcPr>
            <w:tcW w:w="8674" w:type="dxa"/>
            <w:gridSpan w:val="3"/>
            <w:tcBorders>
              <w:top w:val="single" w:sz="4" w:space="0" w:color="auto"/>
              <w:left w:val="single" w:sz="4" w:space="0" w:color="auto"/>
              <w:right w:val="single" w:sz="4" w:space="0" w:color="auto"/>
            </w:tcBorders>
            <w:shd w:val="clear" w:color="auto" w:fill="auto"/>
            <w:vAlign w:val="bottom"/>
          </w:tcPr>
          <w:p w:rsidR="00CB2318" w:rsidRPr="00B63B4E" w:rsidRDefault="00CB2318" w:rsidP="00CB2318">
            <w:pPr>
              <w:pStyle w:val="aff"/>
            </w:pPr>
            <w:r w:rsidRPr="00B63B4E">
              <w:rPr>
                <w:b/>
                <w:bCs/>
              </w:rPr>
              <w:lastRenderedPageBreak/>
              <w:t>ОПИСАНИЕ МЕСТОПОЛОЖЕНИЯ ГРАНИЦ</w:t>
            </w:r>
          </w:p>
        </w:tc>
      </w:tr>
      <w:tr w:rsidR="00CB2318" w:rsidRPr="00B63B4E" w:rsidTr="00CB2318">
        <w:trPr>
          <w:trHeight w:hRule="exact" w:val="485"/>
          <w:jc w:val="center"/>
        </w:trPr>
        <w:tc>
          <w:tcPr>
            <w:tcW w:w="8674" w:type="dxa"/>
            <w:gridSpan w:val="3"/>
            <w:tcBorders>
              <w:top w:val="single" w:sz="4" w:space="0" w:color="auto"/>
              <w:left w:val="single" w:sz="4" w:space="0" w:color="auto"/>
              <w:right w:val="single" w:sz="4" w:space="0" w:color="auto"/>
            </w:tcBorders>
            <w:shd w:val="clear" w:color="auto" w:fill="auto"/>
            <w:vAlign w:val="bottom"/>
          </w:tcPr>
          <w:p w:rsidR="00CB2318" w:rsidRPr="00B63B4E" w:rsidRDefault="00CB2318" w:rsidP="00CB2318">
            <w:pPr>
              <w:pStyle w:val="aff"/>
            </w:pPr>
            <w:r w:rsidRPr="00B63B4E">
              <w:t>Территориальная зона застройки многоэтажными жилыми домами (9 этажей и более) (Ж-3) г. Белокуриха Алтайского края</w:t>
            </w:r>
          </w:p>
        </w:tc>
      </w:tr>
      <w:tr w:rsidR="00CB2318" w:rsidRPr="00B63B4E" w:rsidTr="00CB2318">
        <w:trPr>
          <w:trHeight w:hRule="exact" w:val="240"/>
          <w:jc w:val="center"/>
        </w:trPr>
        <w:tc>
          <w:tcPr>
            <w:tcW w:w="8674" w:type="dxa"/>
            <w:gridSpan w:val="3"/>
            <w:tcBorders>
              <w:top w:val="single" w:sz="4" w:space="0" w:color="auto"/>
              <w:left w:val="single" w:sz="4" w:space="0" w:color="auto"/>
              <w:right w:val="single" w:sz="4" w:space="0" w:color="auto"/>
            </w:tcBorders>
            <w:shd w:val="clear" w:color="auto" w:fill="auto"/>
          </w:tcPr>
          <w:p w:rsidR="00CB2318" w:rsidRPr="00B63B4E" w:rsidRDefault="00CB2318" w:rsidP="00CB2318">
            <w:pPr>
              <w:pStyle w:val="aff"/>
            </w:pPr>
            <w:r w:rsidRPr="00B63B4E">
              <w:t>(наименование объекта местоположение границ, которого описано (далее — объект)</w:t>
            </w:r>
          </w:p>
        </w:tc>
      </w:tr>
      <w:tr w:rsidR="00CB2318" w:rsidRPr="00B63B4E" w:rsidTr="00CB2318">
        <w:trPr>
          <w:trHeight w:hRule="exact" w:val="245"/>
          <w:jc w:val="center"/>
        </w:trPr>
        <w:tc>
          <w:tcPr>
            <w:tcW w:w="8674" w:type="dxa"/>
            <w:gridSpan w:val="3"/>
            <w:tcBorders>
              <w:top w:val="single" w:sz="4" w:space="0" w:color="auto"/>
              <w:left w:val="single" w:sz="4" w:space="0" w:color="auto"/>
              <w:right w:val="single" w:sz="4" w:space="0" w:color="auto"/>
            </w:tcBorders>
            <w:shd w:val="clear" w:color="auto" w:fill="auto"/>
            <w:vAlign w:val="bottom"/>
          </w:tcPr>
          <w:p w:rsidR="00CB2318" w:rsidRPr="00B63B4E" w:rsidRDefault="00CB2318" w:rsidP="00CB2318">
            <w:pPr>
              <w:pStyle w:val="aff"/>
            </w:pPr>
            <w:r w:rsidRPr="00B63B4E">
              <w:t>Сведения об объекте</w:t>
            </w:r>
          </w:p>
        </w:tc>
      </w:tr>
      <w:tr w:rsidR="00CB2318" w:rsidRPr="00B63B4E" w:rsidTr="00CB2318">
        <w:trPr>
          <w:trHeight w:hRule="exact" w:val="245"/>
          <w:jc w:val="center"/>
        </w:trPr>
        <w:tc>
          <w:tcPr>
            <w:tcW w:w="730" w:type="dxa"/>
            <w:tcBorders>
              <w:top w:val="single" w:sz="4" w:space="0" w:color="auto"/>
              <w:left w:val="single" w:sz="4" w:space="0" w:color="auto"/>
            </w:tcBorders>
            <w:shd w:val="clear" w:color="auto" w:fill="auto"/>
            <w:vAlign w:val="bottom"/>
          </w:tcPr>
          <w:p w:rsidR="00CB2318" w:rsidRPr="00B63B4E" w:rsidRDefault="00CB2318" w:rsidP="00CB2318">
            <w:pPr>
              <w:pStyle w:val="aff"/>
              <w:jc w:val="left"/>
            </w:pPr>
            <w:r w:rsidRPr="00B63B4E">
              <w:t>№ п/п</w:t>
            </w:r>
          </w:p>
        </w:tc>
        <w:tc>
          <w:tcPr>
            <w:tcW w:w="3130" w:type="dxa"/>
            <w:tcBorders>
              <w:top w:val="single" w:sz="4" w:space="0" w:color="auto"/>
              <w:left w:val="single" w:sz="4" w:space="0" w:color="auto"/>
            </w:tcBorders>
            <w:shd w:val="clear" w:color="auto" w:fill="auto"/>
            <w:vAlign w:val="bottom"/>
          </w:tcPr>
          <w:p w:rsidR="00CB2318" w:rsidRPr="00B63B4E" w:rsidRDefault="00CB2318" w:rsidP="00CB2318">
            <w:pPr>
              <w:pStyle w:val="aff"/>
            </w:pPr>
            <w:r w:rsidRPr="00B63B4E">
              <w:t>Характеристики объекта</w:t>
            </w:r>
          </w:p>
        </w:tc>
        <w:tc>
          <w:tcPr>
            <w:tcW w:w="4814" w:type="dxa"/>
            <w:tcBorders>
              <w:top w:val="single" w:sz="4" w:space="0" w:color="auto"/>
              <w:left w:val="single" w:sz="4" w:space="0" w:color="auto"/>
              <w:right w:val="single" w:sz="4" w:space="0" w:color="auto"/>
            </w:tcBorders>
            <w:shd w:val="clear" w:color="auto" w:fill="auto"/>
            <w:vAlign w:val="bottom"/>
          </w:tcPr>
          <w:p w:rsidR="00CB2318" w:rsidRPr="00B63B4E" w:rsidRDefault="00CB2318" w:rsidP="00CB2318">
            <w:pPr>
              <w:pStyle w:val="aff"/>
            </w:pPr>
            <w:r w:rsidRPr="00B63B4E">
              <w:t>Описание характеристик</w:t>
            </w:r>
          </w:p>
        </w:tc>
      </w:tr>
      <w:tr w:rsidR="00CB2318" w:rsidRPr="00B63B4E" w:rsidTr="00CB2318">
        <w:trPr>
          <w:trHeight w:hRule="exact" w:val="240"/>
          <w:jc w:val="center"/>
        </w:trPr>
        <w:tc>
          <w:tcPr>
            <w:tcW w:w="730" w:type="dxa"/>
            <w:tcBorders>
              <w:top w:val="single" w:sz="4" w:space="0" w:color="auto"/>
              <w:left w:val="single" w:sz="4" w:space="0" w:color="auto"/>
            </w:tcBorders>
            <w:shd w:val="clear" w:color="auto" w:fill="auto"/>
            <w:vAlign w:val="center"/>
          </w:tcPr>
          <w:p w:rsidR="00CB2318" w:rsidRPr="00B63B4E" w:rsidRDefault="00CB2318" w:rsidP="00CB2318">
            <w:pPr>
              <w:pStyle w:val="aff"/>
              <w:ind w:firstLine="300"/>
              <w:jc w:val="left"/>
            </w:pPr>
            <w:r w:rsidRPr="00B63B4E">
              <w:t>1</w:t>
            </w:r>
          </w:p>
        </w:tc>
        <w:tc>
          <w:tcPr>
            <w:tcW w:w="3130" w:type="dxa"/>
            <w:tcBorders>
              <w:top w:val="single" w:sz="4" w:space="0" w:color="auto"/>
              <w:left w:val="single" w:sz="4" w:space="0" w:color="auto"/>
            </w:tcBorders>
            <w:shd w:val="clear" w:color="auto" w:fill="auto"/>
            <w:vAlign w:val="center"/>
          </w:tcPr>
          <w:p w:rsidR="00CB2318" w:rsidRPr="00B63B4E" w:rsidRDefault="00CB2318" w:rsidP="00CB2318">
            <w:pPr>
              <w:pStyle w:val="aff"/>
            </w:pPr>
            <w:r w:rsidRPr="00B63B4E">
              <w:t>2</w:t>
            </w:r>
          </w:p>
        </w:tc>
        <w:tc>
          <w:tcPr>
            <w:tcW w:w="4814" w:type="dxa"/>
            <w:tcBorders>
              <w:top w:val="single" w:sz="4" w:space="0" w:color="auto"/>
              <w:left w:val="single" w:sz="4" w:space="0" w:color="auto"/>
              <w:right w:val="single" w:sz="4" w:space="0" w:color="auto"/>
            </w:tcBorders>
            <w:shd w:val="clear" w:color="auto" w:fill="auto"/>
            <w:vAlign w:val="center"/>
          </w:tcPr>
          <w:p w:rsidR="00CB2318" w:rsidRPr="00B63B4E" w:rsidRDefault="00CB2318" w:rsidP="00CB2318">
            <w:pPr>
              <w:pStyle w:val="aff"/>
            </w:pPr>
            <w:r w:rsidRPr="00B63B4E">
              <w:t>3</w:t>
            </w:r>
          </w:p>
        </w:tc>
      </w:tr>
      <w:tr w:rsidR="00CB2318" w:rsidRPr="00B63B4E" w:rsidTr="008A4C50">
        <w:trPr>
          <w:trHeight w:hRule="exact" w:val="5632"/>
          <w:jc w:val="center"/>
        </w:trPr>
        <w:tc>
          <w:tcPr>
            <w:tcW w:w="730" w:type="dxa"/>
            <w:tcBorders>
              <w:top w:val="single" w:sz="4" w:space="0" w:color="auto"/>
              <w:left w:val="single" w:sz="4" w:space="0" w:color="auto"/>
              <w:bottom w:val="single" w:sz="4" w:space="0" w:color="auto"/>
            </w:tcBorders>
            <w:shd w:val="clear" w:color="auto" w:fill="auto"/>
            <w:vAlign w:val="center"/>
          </w:tcPr>
          <w:p w:rsidR="00CB2318" w:rsidRPr="00B63B4E" w:rsidRDefault="00CB2318" w:rsidP="00CB2318">
            <w:pPr>
              <w:pStyle w:val="aff"/>
            </w:pPr>
            <w:r w:rsidRPr="00B63B4E">
              <w:t>3</w:t>
            </w:r>
          </w:p>
        </w:tc>
        <w:tc>
          <w:tcPr>
            <w:tcW w:w="3130" w:type="dxa"/>
            <w:tcBorders>
              <w:top w:val="single" w:sz="4" w:space="0" w:color="auto"/>
              <w:left w:val="single" w:sz="4" w:space="0" w:color="auto"/>
              <w:bottom w:val="single" w:sz="4" w:space="0" w:color="auto"/>
            </w:tcBorders>
            <w:shd w:val="clear" w:color="auto" w:fill="auto"/>
            <w:vAlign w:val="center"/>
          </w:tcPr>
          <w:p w:rsidR="00CB2318" w:rsidRPr="00B63B4E" w:rsidRDefault="00CB2318" w:rsidP="00CB2318">
            <w:pPr>
              <w:pStyle w:val="aff"/>
              <w:jc w:val="left"/>
            </w:pPr>
            <w:r w:rsidRPr="00B63B4E">
              <w:t>Иные характеристики объекта</w:t>
            </w:r>
          </w:p>
        </w:tc>
        <w:tc>
          <w:tcPr>
            <w:tcW w:w="4814"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Pr="00B63B4E" w:rsidRDefault="00CB2318" w:rsidP="00702113">
            <w:pPr>
              <w:pStyle w:val="aff"/>
              <w:numPr>
                <w:ilvl w:val="0"/>
                <w:numId w:val="44"/>
              </w:numPr>
              <w:tabs>
                <w:tab w:val="left" w:pos="389"/>
              </w:tabs>
              <w:jc w:val="both"/>
            </w:pPr>
            <w:r w:rsidRPr="00B63B4E">
              <w:rPr>
                <w:iCs/>
              </w:rPr>
              <w:t>Объекты торгового назначения, не являющиеся объектами капитального строительства (далее также - нестационарные торговые объекты), устанавливаемые в соответствии с утвержденной органом местного самоуправления города Белокурихи схемой размещения нестационарных торговых объектов, являются разрешенным видом использования для жилых зон.</w:t>
            </w:r>
          </w:p>
          <w:p w:rsidR="00CB2318" w:rsidRPr="00B63B4E" w:rsidRDefault="00CB2318" w:rsidP="00702113">
            <w:pPr>
              <w:pStyle w:val="aff"/>
              <w:numPr>
                <w:ilvl w:val="0"/>
                <w:numId w:val="44"/>
              </w:numPr>
              <w:tabs>
                <w:tab w:val="left" w:pos="389"/>
              </w:tabs>
              <w:jc w:val="both"/>
            </w:pPr>
            <w:r w:rsidRPr="00B63B4E">
              <w:rPr>
                <w:iCs/>
              </w:rPr>
              <w:t>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CB2318" w:rsidRPr="00B63B4E" w:rsidRDefault="00CB2318" w:rsidP="00702113">
            <w:pPr>
              <w:pStyle w:val="aff"/>
              <w:numPr>
                <w:ilvl w:val="0"/>
                <w:numId w:val="44"/>
              </w:numPr>
              <w:tabs>
                <w:tab w:val="left" w:pos="389"/>
              </w:tabs>
              <w:jc w:val="both"/>
            </w:pPr>
            <w:r w:rsidRPr="00B63B4E">
              <w:rPr>
                <w:iCs/>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 Специальные защитные мероприятия проводятся в соответствии со СНиП 2.01.15-90. «Инженерная защита территорий, зданий и сооружений от опасных геологических процессов. Основные положения проектирования».</w:t>
            </w:r>
          </w:p>
        </w:tc>
      </w:tr>
    </w:tbl>
    <w:p w:rsidR="00CB2318" w:rsidRDefault="00CB2318" w:rsidP="00CB2318"/>
    <w:p w:rsidR="008A4C50" w:rsidRDefault="008A4C50" w:rsidP="00CB2318"/>
    <w:p w:rsidR="008A4C50" w:rsidRDefault="008A4C50" w:rsidP="00CB2318"/>
    <w:p w:rsidR="008A4C50" w:rsidRDefault="008A4C50" w:rsidP="00CB2318"/>
    <w:p w:rsidR="008A4C50" w:rsidRDefault="008A4C50" w:rsidP="00CB2318"/>
    <w:p w:rsidR="008A4C50" w:rsidRDefault="008A4C50" w:rsidP="00CB2318"/>
    <w:p w:rsidR="008A4C50" w:rsidRDefault="008A4C50" w:rsidP="00CB2318"/>
    <w:p w:rsidR="008A4C50" w:rsidRDefault="008A4C50" w:rsidP="00CB2318"/>
    <w:p w:rsidR="008A4C50" w:rsidRDefault="008A4C50" w:rsidP="00CB2318"/>
    <w:p w:rsidR="008A4C50" w:rsidRDefault="008A4C50" w:rsidP="00CB2318"/>
    <w:p w:rsidR="008A4C50" w:rsidRPr="00B63B4E" w:rsidRDefault="008A4C50" w:rsidP="00CB2318">
      <w:pPr>
        <w:sectPr w:rsidR="008A4C50" w:rsidRPr="00B63B4E" w:rsidSect="00681C02">
          <w:headerReference w:type="default" r:id="rId132"/>
          <w:headerReference w:type="first" r:id="rId133"/>
          <w:pgSz w:w="11900" w:h="16840"/>
          <w:pgMar w:top="567" w:right="284" w:bottom="567" w:left="567" w:header="0" w:footer="6" w:gutter="0"/>
          <w:pgNumType w:start="1"/>
          <w:cols w:space="720"/>
          <w:noEndnote/>
          <w:titlePg/>
          <w:docGrid w:linePitch="360"/>
        </w:sectPr>
      </w:pPr>
    </w:p>
    <w:tbl>
      <w:tblPr>
        <w:tblOverlap w:val="never"/>
        <w:tblW w:w="0" w:type="auto"/>
        <w:jc w:val="center"/>
        <w:tblLayout w:type="fixed"/>
        <w:tblCellMar>
          <w:left w:w="10" w:type="dxa"/>
          <w:right w:w="10" w:type="dxa"/>
        </w:tblCellMar>
        <w:tblLook w:val="04A0"/>
      </w:tblPr>
      <w:tblGrid>
        <w:gridCol w:w="1210"/>
        <w:gridCol w:w="1685"/>
        <w:gridCol w:w="1747"/>
        <w:gridCol w:w="3432"/>
        <w:gridCol w:w="1968"/>
      </w:tblGrid>
      <w:tr w:rsidR="00CB2318" w:rsidTr="00CB2318">
        <w:trPr>
          <w:trHeight w:hRule="exact" w:val="298"/>
          <w:jc w:val="center"/>
        </w:trPr>
        <w:tc>
          <w:tcPr>
            <w:tcW w:w="10042" w:type="dxa"/>
            <w:gridSpan w:val="5"/>
            <w:tcBorders>
              <w:top w:val="single" w:sz="4" w:space="0" w:color="auto"/>
              <w:right w:val="single" w:sz="4" w:space="0" w:color="auto"/>
            </w:tcBorders>
            <w:shd w:val="clear" w:color="auto" w:fill="auto"/>
            <w:vAlign w:val="bottom"/>
          </w:tcPr>
          <w:p w:rsidR="00CB2318" w:rsidRDefault="00CB2318" w:rsidP="00CB2318">
            <w:pPr>
              <w:pStyle w:val="aff"/>
              <w:ind w:left="8580"/>
              <w:jc w:val="left"/>
              <w:rPr>
                <w:sz w:val="18"/>
                <w:szCs w:val="18"/>
              </w:rPr>
            </w:pPr>
            <w:r>
              <w:rPr>
                <w:sz w:val="18"/>
                <w:szCs w:val="18"/>
              </w:rPr>
              <w:lastRenderedPageBreak/>
              <w:t>Лист №</w:t>
            </w:r>
          </w:p>
        </w:tc>
      </w:tr>
      <w:tr w:rsidR="00CB2318" w:rsidTr="00CB2318">
        <w:trPr>
          <w:trHeight w:hRule="exact" w:val="418"/>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t>ОПИСАНИЕ МЕСТОПОЛОЖЕНИЯ ГРАНИЦ</w:t>
            </w:r>
          </w:p>
        </w:tc>
      </w:tr>
      <w:tr w:rsidR="00CB2318" w:rsidTr="00CB2318">
        <w:trPr>
          <w:trHeight w:hRule="exact" w:val="648"/>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spacing w:line="259" w:lineRule="auto"/>
              <w:rPr>
                <w:sz w:val="22"/>
                <w:szCs w:val="22"/>
              </w:rPr>
            </w:pPr>
            <w:r>
              <w:rPr>
                <w:sz w:val="22"/>
                <w:szCs w:val="22"/>
              </w:rPr>
              <w:t>Территориальная зона застройки многоэтажными жилыми домами (9 этажей и более) (Ж-3) г. Белокуриха Алтайского края</w:t>
            </w:r>
          </w:p>
        </w:tc>
      </w:tr>
      <w:tr w:rsidR="00CB2318" w:rsidTr="00CB2318">
        <w:trPr>
          <w:trHeight w:hRule="exact" w:val="230"/>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14"/>
                <w:szCs w:val="14"/>
              </w:rPr>
            </w:pPr>
            <w:r>
              <w:rPr>
                <w:sz w:val="14"/>
                <w:szCs w:val="14"/>
              </w:rPr>
              <w:t>(наименование объекта)</w:t>
            </w:r>
          </w:p>
        </w:tc>
      </w:tr>
      <w:tr w:rsidR="00CB2318" w:rsidTr="00CB2318">
        <w:trPr>
          <w:trHeight w:hRule="exact" w:val="355"/>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2"/>
                <w:szCs w:val="22"/>
              </w:rPr>
            </w:pPr>
            <w:r>
              <w:rPr>
                <w:sz w:val="22"/>
                <w:szCs w:val="22"/>
              </w:rPr>
              <w:t>Сведения о местоположении границ объекта</w:t>
            </w:r>
          </w:p>
        </w:tc>
      </w:tr>
      <w:tr w:rsidR="00CB2318" w:rsidTr="00CB2318">
        <w:trPr>
          <w:trHeight w:hRule="exact" w:val="355"/>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1. Система координат : МСК-22, зона 3</w:t>
            </w:r>
          </w:p>
        </w:tc>
      </w:tr>
      <w:tr w:rsidR="00CB2318" w:rsidTr="00CB2318">
        <w:trPr>
          <w:trHeight w:hRule="exact" w:val="355"/>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2. Сведения о характерных точках границ объекта</w:t>
            </w:r>
          </w:p>
        </w:tc>
      </w:tr>
      <w:tr w:rsidR="00CB2318" w:rsidTr="00CB2318">
        <w:trPr>
          <w:trHeight w:hRule="exact" w:val="662"/>
          <w:jc w:val="center"/>
        </w:trPr>
        <w:tc>
          <w:tcPr>
            <w:tcW w:w="1210" w:type="dxa"/>
            <w:vMerge w:val="restart"/>
            <w:tcBorders>
              <w:top w:val="single" w:sz="4" w:space="0" w:color="auto"/>
              <w:left w:val="single" w:sz="4" w:space="0" w:color="auto"/>
            </w:tcBorders>
            <w:shd w:val="clear" w:color="auto" w:fill="auto"/>
            <w:vAlign w:val="center"/>
          </w:tcPr>
          <w:p w:rsidR="00CB2318" w:rsidRDefault="00CB2318" w:rsidP="00CB2318">
            <w:pPr>
              <w:pStyle w:val="aff"/>
              <w:spacing w:line="233" w:lineRule="auto"/>
              <w:rPr>
                <w:sz w:val="18"/>
                <w:szCs w:val="18"/>
              </w:rPr>
            </w:pPr>
            <w:r>
              <w:rPr>
                <w:sz w:val="18"/>
                <w:szCs w:val="18"/>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center"/>
          </w:tcPr>
          <w:p w:rsidR="00CB2318" w:rsidRDefault="00CB2318" w:rsidP="00CB2318">
            <w:pPr>
              <w:pStyle w:val="aff"/>
            </w:pPr>
            <w:r>
              <w:t>Координаты, м</w:t>
            </w:r>
          </w:p>
        </w:tc>
        <w:tc>
          <w:tcPr>
            <w:tcW w:w="3432" w:type="dxa"/>
            <w:vMerge w:val="restart"/>
            <w:tcBorders>
              <w:top w:val="single" w:sz="4" w:space="0" w:color="auto"/>
              <w:left w:val="single" w:sz="4" w:space="0" w:color="auto"/>
            </w:tcBorders>
            <w:shd w:val="clear" w:color="auto" w:fill="auto"/>
            <w:vAlign w:val="center"/>
          </w:tcPr>
          <w:p w:rsidR="00CB2318" w:rsidRDefault="00CB2318" w:rsidP="00CB2318">
            <w:pPr>
              <w:pStyle w:val="aff"/>
            </w:pPr>
            <w:r>
              <w:t xml:space="preserve">Метод определения координат и средняя квадратическая погрешность положения характерной точки </w:t>
            </w:r>
            <w:r w:rsidRPr="00EC4F99">
              <w:rPr>
                <w:lang w:bidi="en-US"/>
              </w:rPr>
              <w:t>(</w:t>
            </w:r>
            <w:r>
              <w:rPr>
                <w:lang w:val="en-US" w:bidi="en-US"/>
              </w:rPr>
              <w:t>Mt</w:t>
            </w:r>
            <w:r w:rsidRPr="00EC4F99">
              <w:rPr>
                <w:lang w:bidi="en-US"/>
              </w:rPr>
              <w:t xml:space="preserve">), </w:t>
            </w:r>
            <w:r>
              <w:t>м</w:t>
            </w:r>
          </w:p>
        </w:tc>
        <w:tc>
          <w:tcPr>
            <w:tcW w:w="1968" w:type="dxa"/>
            <w:vMerge w:val="restart"/>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Описание обозначения точки</w:t>
            </w:r>
          </w:p>
        </w:tc>
      </w:tr>
      <w:tr w:rsidR="00CB2318" w:rsidTr="00CB2318">
        <w:trPr>
          <w:trHeight w:hRule="exact" w:val="413"/>
          <w:jc w:val="center"/>
        </w:trPr>
        <w:tc>
          <w:tcPr>
            <w:tcW w:w="1210" w:type="dxa"/>
            <w:vMerge/>
            <w:tcBorders>
              <w:left w:val="single" w:sz="4" w:space="0" w:color="auto"/>
            </w:tcBorders>
            <w:shd w:val="clear" w:color="auto" w:fill="auto"/>
            <w:vAlign w:val="center"/>
          </w:tcPr>
          <w:p w:rsidR="00CB2318" w:rsidRDefault="00CB2318" w:rsidP="00CB2318"/>
        </w:tc>
        <w:tc>
          <w:tcPr>
            <w:tcW w:w="1685" w:type="dxa"/>
            <w:tcBorders>
              <w:top w:val="single" w:sz="4" w:space="0" w:color="auto"/>
              <w:left w:val="single" w:sz="4" w:space="0" w:color="auto"/>
            </w:tcBorders>
            <w:shd w:val="clear" w:color="auto" w:fill="auto"/>
          </w:tcPr>
          <w:p w:rsidR="00CB2318" w:rsidRDefault="00CB2318" w:rsidP="00CB2318">
            <w:pPr>
              <w:pStyle w:val="aff"/>
            </w:pPr>
            <w:r>
              <w:t>X</w:t>
            </w:r>
          </w:p>
        </w:tc>
        <w:tc>
          <w:tcPr>
            <w:tcW w:w="1747" w:type="dxa"/>
            <w:tcBorders>
              <w:top w:val="single" w:sz="4" w:space="0" w:color="auto"/>
              <w:left w:val="single" w:sz="4" w:space="0" w:color="auto"/>
            </w:tcBorders>
            <w:shd w:val="clear" w:color="auto" w:fill="auto"/>
          </w:tcPr>
          <w:p w:rsidR="00CB2318" w:rsidRDefault="00CB2318" w:rsidP="00CB2318">
            <w:pPr>
              <w:pStyle w:val="aff"/>
            </w:pPr>
            <w:r>
              <w:rPr>
                <w:lang w:val="en-US" w:bidi="en-US"/>
              </w:rPr>
              <w:t>Y</w:t>
            </w:r>
          </w:p>
        </w:tc>
        <w:tc>
          <w:tcPr>
            <w:tcW w:w="3432" w:type="dxa"/>
            <w:vMerge/>
            <w:tcBorders>
              <w:left w:val="single" w:sz="4" w:space="0" w:color="auto"/>
            </w:tcBorders>
            <w:shd w:val="clear" w:color="auto" w:fill="auto"/>
            <w:vAlign w:val="center"/>
          </w:tcPr>
          <w:p w:rsidR="00CB2318" w:rsidRDefault="00CB2318" w:rsidP="00CB2318"/>
        </w:tc>
        <w:tc>
          <w:tcPr>
            <w:tcW w:w="1968" w:type="dxa"/>
            <w:vMerge/>
            <w:tcBorders>
              <w:left w:val="single" w:sz="4" w:space="0" w:color="auto"/>
              <w:right w:val="single" w:sz="4" w:space="0" w:color="auto"/>
            </w:tcBorders>
            <w:shd w:val="clear" w:color="auto" w:fill="auto"/>
            <w:vAlign w:val="center"/>
          </w:tcPr>
          <w:p w:rsidR="00CB2318" w:rsidRDefault="00CB2318" w:rsidP="00CB2318"/>
        </w:tc>
      </w:tr>
      <w:tr w:rsidR="00CB2318" w:rsidTr="00CB2318">
        <w:trPr>
          <w:trHeight w:hRule="exact" w:val="293"/>
          <w:jc w:val="center"/>
        </w:trPr>
        <w:tc>
          <w:tcPr>
            <w:tcW w:w="1210" w:type="dxa"/>
            <w:tcBorders>
              <w:top w:val="single" w:sz="4" w:space="0" w:color="auto"/>
              <w:left w:val="single" w:sz="4" w:space="0" w:color="auto"/>
            </w:tcBorders>
            <w:shd w:val="clear" w:color="auto" w:fill="auto"/>
            <w:vAlign w:val="bottom"/>
          </w:tcPr>
          <w:p w:rsidR="00CB2318" w:rsidRDefault="00CB2318" w:rsidP="00CB2318">
            <w:pPr>
              <w:pStyle w:val="aff"/>
            </w:pPr>
            <w:r>
              <w:t>1</w:t>
            </w:r>
          </w:p>
        </w:tc>
        <w:tc>
          <w:tcPr>
            <w:tcW w:w="1685" w:type="dxa"/>
            <w:tcBorders>
              <w:top w:val="single" w:sz="4" w:space="0" w:color="auto"/>
              <w:left w:val="single" w:sz="4" w:space="0" w:color="auto"/>
            </w:tcBorders>
            <w:shd w:val="clear" w:color="auto" w:fill="auto"/>
            <w:vAlign w:val="bottom"/>
          </w:tcPr>
          <w:p w:rsidR="00CB2318" w:rsidRDefault="00CB2318" w:rsidP="00CB2318">
            <w:pPr>
              <w:pStyle w:val="aff"/>
            </w:pPr>
            <w:r>
              <w:t>2</w:t>
            </w:r>
          </w:p>
        </w:tc>
        <w:tc>
          <w:tcPr>
            <w:tcW w:w="1747" w:type="dxa"/>
            <w:tcBorders>
              <w:top w:val="single" w:sz="4" w:space="0" w:color="auto"/>
              <w:left w:val="single" w:sz="4" w:space="0" w:color="auto"/>
            </w:tcBorders>
            <w:shd w:val="clear" w:color="auto" w:fill="auto"/>
            <w:vAlign w:val="bottom"/>
          </w:tcPr>
          <w:p w:rsidR="00CB2318" w:rsidRDefault="00CB2318" w:rsidP="00CB2318">
            <w:pPr>
              <w:pStyle w:val="aff"/>
            </w:pPr>
            <w:r>
              <w:t>3</w:t>
            </w:r>
          </w:p>
        </w:tc>
        <w:tc>
          <w:tcPr>
            <w:tcW w:w="3432" w:type="dxa"/>
            <w:tcBorders>
              <w:top w:val="single" w:sz="4" w:space="0" w:color="auto"/>
              <w:left w:val="single" w:sz="4" w:space="0" w:color="auto"/>
            </w:tcBorders>
            <w:shd w:val="clear" w:color="auto" w:fill="auto"/>
            <w:vAlign w:val="bottom"/>
          </w:tcPr>
          <w:p w:rsidR="00CB2318" w:rsidRDefault="00CB2318" w:rsidP="00CB2318">
            <w:pPr>
              <w:pStyle w:val="aff"/>
            </w:pPr>
            <w:r>
              <w:t>4</w:t>
            </w:r>
          </w:p>
        </w:tc>
        <w:tc>
          <w:tcPr>
            <w:tcW w:w="1968"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5</w:t>
            </w:r>
          </w:p>
        </w:tc>
      </w:tr>
      <w:tr w:rsidR="00CB2318" w:rsidTr="00CB2318">
        <w:trPr>
          <w:trHeight w:hRule="exact" w:val="293"/>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60"/>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3. Сведения о характерных точках части(частей) границы объекта</w:t>
            </w:r>
          </w:p>
        </w:tc>
      </w:tr>
      <w:tr w:rsidR="00CB2318" w:rsidTr="00CB2318">
        <w:trPr>
          <w:trHeight w:hRule="exact" w:val="355"/>
          <w:jc w:val="center"/>
        </w:trPr>
        <w:tc>
          <w:tcPr>
            <w:tcW w:w="1210" w:type="dxa"/>
            <w:vMerge w:val="restart"/>
            <w:tcBorders>
              <w:top w:val="single" w:sz="4" w:space="0" w:color="auto"/>
              <w:left w:val="single" w:sz="4" w:space="0" w:color="auto"/>
            </w:tcBorders>
            <w:shd w:val="clear" w:color="auto" w:fill="auto"/>
            <w:vAlign w:val="center"/>
          </w:tcPr>
          <w:p w:rsidR="00CB2318" w:rsidRDefault="00CB2318" w:rsidP="00CB2318">
            <w:pPr>
              <w:pStyle w:val="aff"/>
              <w:rPr>
                <w:sz w:val="18"/>
                <w:szCs w:val="18"/>
              </w:rPr>
            </w:pPr>
            <w:r>
              <w:rPr>
                <w:sz w:val="18"/>
                <w:szCs w:val="18"/>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bottom"/>
          </w:tcPr>
          <w:p w:rsidR="00CB2318" w:rsidRDefault="00CB2318" w:rsidP="00CB2318">
            <w:pPr>
              <w:pStyle w:val="aff"/>
            </w:pPr>
            <w:r>
              <w:t>Координаты, м</w:t>
            </w:r>
          </w:p>
        </w:tc>
        <w:tc>
          <w:tcPr>
            <w:tcW w:w="3432" w:type="dxa"/>
            <w:vMerge w:val="restart"/>
            <w:tcBorders>
              <w:top w:val="single" w:sz="4" w:space="0" w:color="auto"/>
              <w:left w:val="single" w:sz="4" w:space="0" w:color="auto"/>
            </w:tcBorders>
            <w:shd w:val="clear" w:color="auto" w:fill="auto"/>
            <w:vAlign w:val="center"/>
          </w:tcPr>
          <w:p w:rsidR="00CB2318" w:rsidRDefault="00CB2318" w:rsidP="00CB2318">
            <w:pPr>
              <w:pStyle w:val="aff"/>
            </w:pPr>
            <w:r>
              <w:t xml:space="preserve">Метод определения координат и средняя квадратическая погрешность положения характерной точки </w:t>
            </w:r>
            <w:r w:rsidRPr="00EC4F99">
              <w:rPr>
                <w:lang w:bidi="en-US"/>
              </w:rPr>
              <w:t>(</w:t>
            </w:r>
            <w:r>
              <w:rPr>
                <w:lang w:val="en-US" w:bidi="en-US"/>
              </w:rPr>
              <w:t>Mt</w:t>
            </w:r>
            <w:r w:rsidRPr="00EC4F99">
              <w:rPr>
                <w:lang w:bidi="en-US"/>
              </w:rPr>
              <w:t xml:space="preserve">), </w:t>
            </w:r>
            <w:r>
              <w:t>м</w:t>
            </w:r>
          </w:p>
        </w:tc>
        <w:tc>
          <w:tcPr>
            <w:tcW w:w="1968" w:type="dxa"/>
            <w:vMerge w:val="restart"/>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Описание обозначения точки</w:t>
            </w:r>
          </w:p>
        </w:tc>
      </w:tr>
      <w:tr w:rsidR="00CB2318" w:rsidTr="00CB2318">
        <w:trPr>
          <w:trHeight w:hRule="exact" w:val="662"/>
          <w:jc w:val="center"/>
        </w:trPr>
        <w:tc>
          <w:tcPr>
            <w:tcW w:w="1210" w:type="dxa"/>
            <w:vMerge/>
            <w:tcBorders>
              <w:left w:val="single" w:sz="4" w:space="0" w:color="auto"/>
            </w:tcBorders>
            <w:shd w:val="clear" w:color="auto" w:fill="auto"/>
            <w:vAlign w:val="center"/>
          </w:tcPr>
          <w:p w:rsidR="00CB2318" w:rsidRDefault="00CB2318" w:rsidP="00CB2318"/>
        </w:tc>
        <w:tc>
          <w:tcPr>
            <w:tcW w:w="1685" w:type="dxa"/>
            <w:tcBorders>
              <w:top w:val="single" w:sz="4" w:space="0" w:color="auto"/>
              <w:left w:val="single" w:sz="4" w:space="0" w:color="auto"/>
            </w:tcBorders>
            <w:shd w:val="clear" w:color="auto" w:fill="auto"/>
          </w:tcPr>
          <w:p w:rsidR="00CB2318" w:rsidRDefault="00CB2318" w:rsidP="00CB2318">
            <w:pPr>
              <w:pStyle w:val="aff"/>
            </w:pPr>
            <w:r>
              <w:t>X</w:t>
            </w:r>
          </w:p>
        </w:tc>
        <w:tc>
          <w:tcPr>
            <w:tcW w:w="1747" w:type="dxa"/>
            <w:tcBorders>
              <w:top w:val="single" w:sz="4" w:space="0" w:color="auto"/>
              <w:left w:val="single" w:sz="4" w:space="0" w:color="auto"/>
            </w:tcBorders>
            <w:shd w:val="clear" w:color="auto" w:fill="auto"/>
          </w:tcPr>
          <w:p w:rsidR="00CB2318" w:rsidRDefault="00CB2318" w:rsidP="00CB2318">
            <w:pPr>
              <w:pStyle w:val="aff"/>
            </w:pPr>
            <w:r>
              <w:rPr>
                <w:lang w:val="en-US" w:bidi="en-US"/>
              </w:rPr>
              <w:t>Y</w:t>
            </w:r>
          </w:p>
        </w:tc>
        <w:tc>
          <w:tcPr>
            <w:tcW w:w="3432" w:type="dxa"/>
            <w:vMerge/>
            <w:tcBorders>
              <w:left w:val="single" w:sz="4" w:space="0" w:color="auto"/>
            </w:tcBorders>
            <w:shd w:val="clear" w:color="auto" w:fill="auto"/>
            <w:vAlign w:val="center"/>
          </w:tcPr>
          <w:p w:rsidR="00CB2318" w:rsidRDefault="00CB2318" w:rsidP="00CB2318"/>
        </w:tc>
        <w:tc>
          <w:tcPr>
            <w:tcW w:w="1968" w:type="dxa"/>
            <w:vMerge/>
            <w:tcBorders>
              <w:left w:val="single" w:sz="4" w:space="0" w:color="auto"/>
              <w:right w:val="single" w:sz="4" w:space="0" w:color="auto"/>
            </w:tcBorders>
            <w:shd w:val="clear" w:color="auto" w:fill="auto"/>
            <w:vAlign w:val="center"/>
          </w:tcPr>
          <w:p w:rsidR="00CB2318" w:rsidRDefault="00CB2318" w:rsidP="00CB2318"/>
        </w:tc>
      </w:tr>
      <w:tr w:rsidR="00CB2318" w:rsidTr="00CB2318">
        <w:trPr>
          <w:trHeight w:hRule="exact" w:val="360"/>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4</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5</w:t>
            </w:r>
          </w:p>
        </w:tc>
      </w:tr>
      <w:tr w:rsidR="00CB2318" w:rsidTr="00CB2318">
        <w:trPr>
          <w:trHeight w:hRule="exact" w:val="355"/>
          <w:jc w:val="center"/>
        </w:trPr>
        <w:tc>
          <w:tcPr>
            <w:tcW w:w="10042" w:type="dxa"/>
            <w:gridSpan w:val="5"/>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jc w:val="left"/>
            </w:pPr>
            <w:r>
              <w:t>Часть № 1</w:t>
            </w:r>
          </w:p>
        </w:tc>
      </w:tr>
      <w:tr w:rsidR="00CB2318" w:rsidTr="00CB2318">
        <w:trPr>
          <w:trHeight w:hRule="exact" w:val="322"/>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450542.12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3267346.74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450539.35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3267342.37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450522.16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3267317.32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450575.93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3267288.23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450569.13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3267265.19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450586.09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3267260.63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450608.6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3267253.1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450628.55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3267305.47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450542.12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3267346.74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2</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449683.74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3266440.56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449669.77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3266405.28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449650.69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3266354.28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449657.12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3266351.76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449655.14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3266345.98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449646.41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3266320.84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449654.84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3266317.82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449659.16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3266316.04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449665.88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3266312.99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449669.29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3266311.61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19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449675.9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3266308.65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20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449680.62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3266306.68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21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449694.35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both"/>
            </w:pPr>
            <w:r>
              <w:t>3266300.87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22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449698.66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3266300</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23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449698.96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3266300.71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24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449697.19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3266301.76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10" w:type="dxa"/>
            <w:tcBorders>
              <w:top w:val="single" w:sz="4" w:space="0" w:color="auto"/>
              <w:left w:val="single" w:sz="4" w:space="0" w:color="auto"/>
            </w:tcBorders>
            <w:shd w:val="clear" w:color="auto" w:fill="auto"/>
            <w:vAlign w:val="center"/>
          </w:tcPr>
          <w:p w:rsidR="00CB2318" w:rsidRDefault="00CB2318" w:rsidP="00CB2318">
            <w:pPr>
              <w:pStyle w:val="aff"/>
            </w:pPr>
            <w:r>
              <w:t>25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449705.16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3266319.33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26</w:t>
            </w:r>
          </w:p>
        </w:tc>
        <w:tc>
          <w:tcPr>
            <w:tcW w:w="168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80"/>
              <w:jc w:val="left"/>
            </w:pPr>
            <w:r>
              <w:t>449698.55</w:t>
            </w:r>
          </w:p>
        </w:tc>
        <w:tc>
          <w:tcPr>
            <w:tcW w:w="1747"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60"/>
              <w:jc w:val="left"/>
            </w:pPr>
            <w:r>
              <w:t>3266322.04</w:t>
            </w:r>
          </w:p>
        </w:tc>
        <w:tc>
          <w:tcPr>
            <w:tcW w:w="3432"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Default="00CB2318" w:rsidP="00CB2318">
            <w:pPr>
              <w:pStyle w:val="aff"/>
            </w:pPr>
            <w:r>
              <w:t>-</w:t>
            </w:r>
          </w:p>
        </w:tc>
      </w:tr>
    </w:tbl>
    <w:p w:rsidR="00CB2318" w:rsidRDefault="00CB2318" w:rsidP="00CB2318">
      <w:pPr>
        <w:sectPr w:rsidR="00CB2318">
          <w:headerReference w:type="default" r:id="rId134"/>
          <w:pgSz w:w="11900" w:h="16840"/>
          <w:pgMar w:top="510" w:right="833" w:bottom="510" w:left="1025" w:header="82" w:footer="82" w:gutter="0"/>
          <w:cols w:space="720"/>
          <w:noEndnote/>
          <w:docGrid w:linePitch="360"/>
        </w:sectPr>
      </w:pPr>
    </w:p>
    <w:tbl>
      <w:tblPr>
        <w:tblOverlap w:val="never"/>
        <w:tblW w:w="0" w:type="auto"/>
        <w:jc w:val="center"/>
        <w:tblLayout w:type="fixed"/>
        <w:tblCellMar>
          <w:left w:w="10" w:type="dxa"/>
          <w:right w:w="10" w:type="dxa"/>
        </w:tblCellMar>
        <w:tblLook w:val="04A0"/>
      </w:tblPr>
      <w:tblGrid>
        <w:gridCol w:w="1205"/>
        <w:gridCol w:w="1685"/>
        <w:gridCol w:w="1747"/>
        <w:gridCol w:w="3432"/>
        <w:gridCol w:w="2340"/>
      </w:tblGrid>
      <w:tr w:rsidR="00CB2318" w:rsidTr="009A7322">
        <w:trPr>
          <w:trHeight w:hRule="exact" w:val="370"/>
          <w:jc w:val="center"/>
        </w:trPr>
        <w:tc>
          <w:tcPr>
            <w:tcW w:w="10409"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lastRenderedPageBreak/>
              <w:t>ОПИСАНИЕ МЕСТОПОЛОЖЕНИЯ ГРАНИЦ</w:t>
            </w:r>
          </w:p>
        </w:tc>
      </w:tr>
      <w:tr w:rsidR="00CB2318" w:rsidTr="009A7322">
        <w:trPr>
          <w:trHeight w:hRule="exact" w:val="653"/>
          <w:jc w:val="center"/>
        </w:trPr>
        <w:tc>
          <w:tcPr>
            <w:tcW w:w="10409"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spacing w:line="259" w:lineRule="auto"/>
              <w:rPr>
                <w:sz w:val="22"/>
                <w:szCs w:val="22"/>
              </w:rPr>
            </w:pPr>
            <w:r>
              <w:rPr>
                <w:sz w:val="22"/>
                <w:szCs w:val="22"/>
              </w:rPr>
              <w:t>Территориальная зона застройки многоэтажными жилыми домами (9 этажей и более) (Ж-3) г. Белокуриха Алтайского края</w:t>
            </w:r>
          </w:p>
        </w:tc>
      </w:tr>
      <w:tr w:rsidR="00CB2318" w:rsidTr="009A7322">
        <w:trPr>
          <w:trHeight w:hRule="exact" w:val="326"/>
          <w:jc w:val="center"/>
        </w:trPr>
        <w:tc>
          <w:tcPr>
            <w:tcW w:w="10409" w:type="dxa"/>
            <w:gridSpan w:val="5"/>
            <w:tcBorders>
              <w:top w:val="single" w:sz="4" w:space="0" w:color="auto"/>
              <w:left w:val="single" w:sz="4" w:space="0" w:color="auto"/>
              <w:right w:val="single" w:sz="4" w:space="0" w:color="auto"/>
            </w:tcBorders>
            <w:shd w:val="clear" w:color="auto" w:fill="auto"/>
          </w:tcPr>
          <w:p w:rsidR="00CB2318" w:rsidRDefault="00CB2318" w:rsidP="00CB2318">
            <w:pPr>
              <w:pStyle w:val="aff"/>
              <w:rPr>
                <w:sz w:val="14"/>
                <w:szCs w:val="14"/>
              </w:rPr>
            </w:pPr>
            <w:r>
              <w:rPr>
                <w:sz w:val="14"/>
                <w:szCs w:val="14"/>
              </w:rPr>
              <w:t>(наименование объекта)</w:t>
            </w:r>
          </w:p>
        </w:tc>
      </w:tr>
      <w:tr w:rsidR="00CB2318" w:rsidTr="009A7322">
        <w:trPr>
          <w:trHeight w:hRule="exact" w:val="346"/>
          <w:jc w:val="center"/>
        </w:trPr>
        <w:tc>
          <w:tcPr>
            <w:tcW w:w="10409"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2"/>
                <w:szCs w:val="22"/>
              </w:rPr>
            </w:pPr>
            <w:r>
              <w:rPr>
                <w:sz w:val="22"/>
                <w:szCs w:val="22"/>
              </w:rPr>
              <w:t>Сведения о местоположении границ объекта</w:t>
            </w:r>
          </w:p>
        </w:tc>
      </w:tr>
      <w:tr w:rsidR="00CB2318" w:rsidTr="009A7322">
        <w:trPr>
          <w:trHeight w:hRule="exact" w:val="346"/>
          <w:jc w:val="center"/>
        </w:trPr>
        <w:tc>
          <w:tcPr>
            <w:tcW w:w="10409"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1. Система координат : МСК-22, зона 3</w:t>
            </w:r>
          </w:p>
        </w:tc>
      </w:tr>
      <w:tr w:rsidR="00CB2318" w:rsidTr="009A7322">
        <w:trPr>
          <w:trHeight w:hRule="exact" w:val="341"/>
          <w:jc w:val="center"/>
        </w:trPr>
        <w:tc>
          <w:tcPr>
            <w:tcW w:w="10409"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3. Сведения о характерных точках части(частей) границы объекта</w:t>
            </w:r>
          </w:p>
        </w:tc>
      </w:tr>
      <w:tr w:rsidR="00CB2318" w:rsidTr="009A7322">
        <w:trPr>
          <w:trHeight w:hRule="exact" w:val="326"/>
          <w:jc w:val="center"/>
        </w:trPr>
        <w:tc>
          <w:tcPr>
            <w:tcW w:w="1205" w:type="dxa"/>
            <w:vMerge w:val="restart"/>
            <w:tcBorders>
              <w:top w:val="single" w:sz="4" w:space="0" w:color="auto"/>
              <w:left w:val="single" w:sz="4" w:space="0" w:color="auto"/>
            </w:tcBorders>
            <w:shd w:val="clear" w:color="auto" w:fill="auto"/>
            <w:vAlign w:val="bottom"/>
          </w:tcPr>
          <w:p w:rsidR="00CB2318" w:rsidRDefault="00CB2318" w:rsidP="00CB2318">
            <w:pPr>
              <w:pStyle w:val="aff"/>
              <w:rPr>
                <w:sz w:val="16"/>
                <w:szCs w:val="16"/>
              </w:rPr>
            </w:pPr>
            <w:r>
              <w:rPr>
                <w:sz w:val="16"/>
                <w:szCs w:val="16"/>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bottom"/>
          </w:tcPr>
          <w:p w:rsidR="00CB2318" w:rsidRDefault="00CB2318" w:rsidP="00CB2318">
            <w:pPr>
              <w:pStyle w:val="aff"/>
            </w:pPr>
            <w:r>
              <w:t>Координаты, м</w:t>
            </w:r>
          </w:p>
        </w:tc>
        <w:tc>
          <w:tcPr>
            <w:tcW w:w="3432" w:type="dxa"/>
            <w:vMerge w:val="restart"/>
            <w:tcBorders>
              <w:top w:val="single" w:sz="4" w:space="0" w:color="auto"/>
              <w:left w:val="single" w:sz="4" w:space="0" w:color="auto"/>
            </w:tcBorders>
            <w:shd w:val="clear" w:color="auto" w:fill="auto"/>
            <w:vAlign w:val="bottom"/>
          </w:tcPr>
          <w:p w:rsidR="00CB2318" w:rsidRDefault="00CB2318" w:rsidP="00CB2318">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EC4F99">
              <w:rPr>
                <w:sz w:val="16"/>
                <w:szCs w:val="16"/>
                <w:lang w:bidi="en-US"/>
              </w:rPr>
              <w:t>(</w:t>
            </w:r>
            <w:r>
              <w:rPr>
                <w:sz w:val="16"/>
                <w:szCs w:val="16"/>
                <w:lang w:val="en-US" w:bidi="en-US"/>
              </w:rPr>
              <w:t>Mt</w:t>
            </w:r>
            <w:r w:rsidRPr="00EC4F99">
              <w:rPr>
                <w:sz w:val="16"/>
                <w:szCs w:val="16"/>
                <w:lang w:bidi="en-US"/>
              </w:rPr>
              <w:t xml:space="preserve">), </w:t>
            </w:r>
            <w:r>
              <w:rPr>
                <w:sz w:val="16"/>
                <w:szCs w:val="16"/>
              </w:rPr>
              <w:t>м</w:t>
            </w:r>
          </w:p>
        </w:tc>
        <w:tc>
          <w:tcPr>
            <w:tcW w:w="2340" w:type="dxa"/>
            <w:vMerge w:val="restart"/>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Описание обозначения точки</w:t>
            </w:r>
          </w:p>
        </w:tc>
      </w:tr>
      <w:tr w:rsidR="00CB2318" w:rsidTr="009A7322">
        <w:trPr>
          <w:trHeight w:hRule="exact" w:val="326"/>
          <w:jc w:val="center"/>
        </w:trPr>
        <w:tc>
          <w:tcPr>
            <w:tcW w:w="1205" w:type="dxa"/>
            <w:vMerge/>
            <w:tcBorders>
              <w:left w:val="single" w:sz="4" w:space="0" w:color="auto"/>
            </w:tcBorders>
            <w:shd w:val="clear" w:color="auto" w:fill="auto"/>
            <w:vAlign w:val="bottom"/>
          </w:tcPr>
          <w:p w:rsidR="00CB2318" w:rsidRDefault="00CB2318" w:rsidP="00CB2318"/>
        </w:tc>
        <w:tc>
          <w:tcPr>
            <w:tcW w:w="1685" w:type="dxa"/>
            <w:tcBorders>
              <w:top w:val="single" w:sz="4" w:space="0" w:color="auto"/>
              <w:left w:val="single" w:sz="4" w:space="0" w:color="auto"/>
            </w:tcBorders>
            <w:shd w:val="clear" w:color="auto" w:fill="auto"/>
          </w:tcPr>
          <w:p w:rsidR="00CB2318" w:rsidRDefault="00CB2318" w:rsidP="00CB2318">
            <w:pPr>
              <w:pStyle w:val="aff"/>
            </w:pPr>
            <w:r>
              <w:t>X</w:t>
            </w:r>
          </w:p>
        </w:tc>
        <w:tc>
          <w:tcPr>
            <w:tcW w:w="1747" w:type="dxa"/>
            <w:tcBorders>
              <w:top w:val="single" w:sz="4" w:space="0" w:color="auto"/>
              <w:left w:val="single" w:sz="4" w:space="0" w:color="auto"/>
            </w:tcBorders>
            <w:shd w:val="clear" w:color="auto" w:fill="auto"/>
          </w:tcPr>
          <w:p w:rsidR="00CB2318" w:rsidRDefault="00CB2318" w:rsidP="00CB2318">
            <w:pPr>
              <w:pStyle w:val="aff"/>
            </w:pPr>
            <w:r>
              <w:rPr>
                <w:lang w:val="en-US" w:bidi="en-US"/>
              </w:rPr>
              <w:t>Y</w:t>
            </w:r>
          </w:p>
        </w:tc>
        <w:tc>
          <w:tcPr>
            <w:tcW w:w="3432" w:type="dxa"/>
            <w:vMerge/>
            <w:tcBorders>
              <w:left w:val="single" w:sz="4" w:space="0" w:color="auto"/>
            </w:tcBorders>
            <w:shd w:val="clear" w:color="auto" w:fill="auto"/>
            <w:vAlign w:val="bottom"/>
          </w:tcPr>
          <w:p w:rsidR="00CB2318" w:rsidRDefault="00CB2318" w:rsidP="00CB2318"/>
        </w:tc>
        <w:tc>
          <w:tcPr>
            <w:tcW w:w="2340" w:type="dxa"/>
            <w:vMerge/>
            <w:tcBorders>
              <w:left w:val="single" w:sz="4" w:space="0" w:color="auto"/>
              <w:right w:val="single" w:sz="4" w:space="0" w:color="auto"/>
            </w:tcBorders>
            <w:shd w:val="clear" w:color="auto" w:fill="auto"/>
            <w:vAlign w:val="bottom"/>
          </w:tcPr>
          <w:p w:rsidR="00CB2318" w:rsidRDefault="00CB2318" w:rsidP="00CB2318"/>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4</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5</w:t>
            </w:r>
          </w:p>
        </w:tc>
      </w:tr>
      <w:tr w:rsidR="00CB2318" w:rsidTr="009A7322">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27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449700.01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3266325.55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28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449672.64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3266338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29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449675.8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3266344.49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449682.19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3266342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449703.94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3266387.61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449725.35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3266414.91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449714.95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3266424.2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449683.74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3266440.56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2"/>
          <w:jc w:val="center"/>
        </w:trPr>
        <w:tc>
          <w:tcPr>
            <w:tcW w:w="10409"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3</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450061.34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3266634.63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450018.3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3266581.46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450035.31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3266568.94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450044.42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3266580.26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450055.95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3266570</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450062.05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3266577.62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40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450092.04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3266550.83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41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450117.88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3266529.84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42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450125.61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3266543.81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43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450113.28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3266554.02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44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450121.6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3266564.19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45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450119.09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3266566.5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46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450123.5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3266571.8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47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450126.19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3266569.57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48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450121.79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3266564.27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49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450134.1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3266554.04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50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450146.76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3266569.13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51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450069.87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3266628.03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52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450069.01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3266628.65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34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450061.34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3266634.63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2"/>
          <w:jc w:val="center"/>
        </w:trPr>
        <w:tc>
          <w:tcPr>
            <w:tcW w:w="10409"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4</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53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450426.21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3266864.16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54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450358.78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3266800.75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55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450364.82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3266791.9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56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450406.91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3266756.32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57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450432.45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3266780.38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58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450433.81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3266781.81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9A7322">
        <w:trPr>
          <w:trHeight w:hRule="exact" w:val="336"/>
          <w:jc w:val="center"/>
        </w:trPr>
        <w:tc>
          <w:tcPr>
            <w:tcW w:w="120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59</w:t>
            </w:r>
          </w:p>
        </w:tc>
        <w:tc>
          <w:tcPr>
            <w:tcW w:w="168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80"/>
              <w:jc w:val="left"/>
            </w:pPr>
            <w:r>
              <w:t>450432.65</w:t>
            </w:r>
          </w:p>
        </w:tc>
        <w:tc>
          <w:tcPr>
            <w:tcW w:w="1747"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60"/>
              <w:jc w:val="left"/>
            </w:pPr>
            <w:r>
              <w:t>3266783.26</w:t>
            </w:r>
          </w:p>
        </w:tc>
        <w:tc>
          <w:tcPr>
            <w:tcW w:w="3432"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Default="00CB2318" w:rsidP="00CB2318">
            <w:pPr>
              <w:pStyle w:val="aff"/>
            </w:pPr>
            <w:r>
              <w:t>-</w:t>
            </w:r>
          </w:p>
        </w:tc>
      </w:tr>
    </w:tbl>
    <w:p w:rsidR="00CB2318" w:rsidRDefault="00CB2318" w:rsidP="00CB2318">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05"/>
        <w:gridCol w:w="1685"/>
        <w:gridCol w:w="1747"/>
        <w:gridCol w:w="3432"/>
        <w:gridCol w:w="1968"/>
      </w:tblGrid>
      <w:tr w:rsidR="00CB2318" w:rsidTr="00CB2318">
        <w:trPr>
          <w:trHeight w:hRule="exact" w:val="370"/>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lastRenderedPageBreak/>
              <w:t>ОПИСАНИЕ МЕСТОПОЛОЖЕНИЯ ГРАНИЦ</w:t>
            </w:r>
          </w:p>
        </w:tc>
      </w:tr>
      <w:tr w:rsidR="00CB2318" w:rsidTr="00CB2318">
        <w:trPr>
          <w:trHeight w:hRule="exact" w:val="653"/>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spacing w:line="259" w:lineRule="auto"/>
              <w:rPr>
                <w:sz w:val="22"/>
                <w:szCs w:val="22"/>
              </w:rPr>
            </w:pPr>
            <w:r>
              <w:rPr>
                <w:sz w:val="22"/>
                <w:szCs w:val="22"/>
              </w:rPr>
              <w:t>Территориальная зона застройки многоэтажными жилыми домами (9 этажей и более) (Ж-3) г. Белокуриха Алтайского края</w:t>
            </w:r>
          </w:p>
        </w:tc>
      </w:tr>
      <w:tr w:rsidR="00CB2318" w:rsidTr="00CB2318">
        <w:trPr>
          <w:trHeight w:hRule="exact" w:val="326"/>
          <w:jc w:val="center"/>
        </w:trPr>
        <w:tc>
          <w:tcPr>
            <w:tcW w:w="10037" w:type="dxa"/>
            <w:gridSpan w:val="5"/>
            <w:tcBorders>
              <w:top w:val="single" w:sz="4" w:space="0" w:color="auto"/>
              <w:left w:val="single" w:sz="4" w:space="0" w:color="auto"/>
              <w:right w:val="single" w:sz="4" w:space="0" w:color="auto"/>
            </w:tcBorders>
            <w:shd w:val="clear" w:color="auto" w:fill="auto"/>
          </w:tcPr>
          <w:p w:rsidR="00CB2318" w:rsidRDefault="00CB2318" w:rsidP="00CB2318">
            <w:pPr>
              <w:pStyle w:val="aff"/>
              <w:rPr>
                <w:sz w:val="14"/>
                <w:szCs w:val="14"/>
              </w:rPr>
            </w:pPr>
            <w:r>
              <w:rPr>
                <w:sz w:val="14"/>
                <w:szCs w:val="14"/>
              </w:rPr>
              <w:t>(наименование объекта)</w:t>
            </w:r>
          </w:p>
        </w:tc>
      </w:tr>
      <w:tr w:rsidR="00CB2318" w:rsidTr="00CB2318">
        <w:trPr>
          <w:trHeight w:hRule="exact" w:val="34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2"/>
                <w:szCs w:val="22"/>
              </w:rPr>
            </w:pPr>
            <w:r>
              <w:rPr>
                <w:sz w:val="22"/>
                <w:szCs w:val="22"/>
              </w:rPr>
              <w:t>Сведения о местоположении границ объекта</w:t>
            </w:r>
          </w:p>
        </w:tc>
      </w:tr>
      <w:tr w:rsidR="00CB2318" w:rsidTr="00CB2318">
        <w:trPr>
          <w:trHeight w:hRule="exact" w:val="34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1. Система координат : МСК-22, зона 3</w:t>
            </w:r>
          </w:p>
        </w:tc>
      </w:tr>
      <w:tr w:rsidR="00CB2318" w:rsidTr="00CB2318">
        <w:trPr>
          <w:trHeight w:hRule="exact" w:val="341"/>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3. Сведения о характерных точках части(частей) границы объекта</w:t>
            </w:r>
          </w:p>
        </w:tc>
      </w:tr>
      <w:tr w:rsidR="00CB2318" w:rsidTr="00CB2318">
        <w:trPr>
          <w:trHeight w:hRule="exact" w:val="326"/>
          <w:jc w:val="center"/>
        </w:trPr>
        <w:tc>
          <w:tcPr>
            <w:tcW w:w="1205" w:type="dxa"/>
            <w:vMerge w:val="restart"/>
            <w:tcBorders>
              <w:top w:val="single" w:sz="4" w:space="0" w:color="auto"/>
              <w:left w:val="single" w:sz="4" w:space="0" w:color="auto"/>
            </w:tcBorders>
            <w:shd w:val="clear" w:color="auto" w:fill="auto"/>
            <w:vAlign w:val="bottom"/>
          </w:tcPr>
          <w:p w:rsidR="00CB2318" w:rsidRDefault="00CB2318" w:rsidP="00CB2318">
            <w:pPr>
              <w:pStyle w:val="aff"/>
              <w:rPr>
                <w:sz w:val="16"/>
                <w:szCs w:val="16"/>
              </w:rPr>
            </w:pPr>
            <w:r>
              <w:rPr>
                <w:sz w:val="16"/>
                <w:szCs w:val="16"/>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bottom"/>
          </w:tcPr>
          <w:p w:rsidR="00CB2318" w:rsidRDefault="00CB2318" w:rsidP="00CB2318">
            <w:pPr>
              <w:pStyle w:val="aff"/>
            </w:pPr>
            <w:r>
              <w:t>Координаты, м</w:t>
            </w:r>
          </w:p>
        </w:tc>
        <w:tc>
          <w:tcPr>
            <w:tcW w:w="3432" w:type="dxa"/>
            <w:vMerge w:val="restart"/>
            <w:tcBorders>
              <w:top w:val="single" w:sz="4" w:space="0" w:color="auto"/>
              <w:left w:val="single" w:sz="4" w:space="0" w:color="auto"/>
            </w:tcBorders>
            <w:shd w:val="clear" w:color="auto" w:fill="auto"/>
            <w:vAlign w:val="bottom"/>
          </w:tcPr>
          <w:p w:rsidR="00CB2318" w:rsidRDefault="00CB2318" w:rsidP="00CB2318">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EC4F99">
              <w:rPr>
                <w:sz w:val="16"/>
                <w:szCs w:val="16"/>
                <w:lang w:bidi="en-US"/>
              </w:rPr>
              <w:t>(</w:t>
            </w:r>
            <w:r>
              <w:rPr>
                <w:sz w:val="16"/>
                <w:szCs w:val="16"/>
                <w:lang w:val="en-US" w:bidi="en-US"/>
              </w:rPr>
              <w:t>Mt</w:t>
            </w:r>
            <w:r w:rsidRPr="00EC4F99">
              <w:rPr>
                <w:sz w:val="16"/>
                <w:szCs w:val="16"/>
                <w:lang w:bidi="en-US"/>
              </w:rPr>
              <w:t xml:space="preserve">), </w:t>
            </w:r>
            <w:r>
              <w:rPr>
                <w:sz w:val="16"/>
                <w:szCs w:val="16"/>
              </w:rPr>
              <w:t>м</w:t>
            </w:r>
          </w:p>
        </w:tc>
        <w:tc>
          <w:tcPr>
            <w:tcW w:w="1968" w:type="dxa"/>
            <w:vMerge w:val="restart"/>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Описание обозначения точки</w:t>
            </w:r>
          </w:p>
        </w:tc>
      </w:tr>
      <w:tr w:rsidR="00CB2318" w:rsidTr="00CB2318">
        <w:trPr>
          <w:trHeight w:hRule="exact" w:val="326"/>
          <w:jc w:val="center"/>
        </w:trPr>
        <w:tc>
          <w:tcPr>
            <w:tcW w:w="1205" w:type="dxa"/>
            <w:vMerge/>
            <w:tcBorders>
              <w:left w:val="single" w:sz="4" w:space="0" w:color="auto"/>
            </w:tcBorders>
            <w:shd w:val="clear" w:color="auto" w:fill="auto"/>
            <w:vAlign w:val="bottom"/>
          </w:tcPr>
          <w:p w:rsidR="00CB2318" w:rsidRDefault="00CB2318" w:rsidP="00CB2318"/>
        </w:tc>
        <w:tc>
          <w:tcPr>
            <w:tcW w:w="1685" w:type="dxa"/>
            <w:tcBorders>
              <w:top w:val="single" w:sz="4" w:space="0" w:color="auto"/>
              <w:left w:val="single" w:sz="4" w:space="0" w:color="auto"/>
            </w:tcBorders>
            <w:shd w:val="clear" w:color="auto" w:fill="auto"/>
          </w:tcPr>
          <w:p w:rsidR="00CB2318" w:rsidRDefault="00CB2318" w:rsidP="00CB2318">
            <w:pPr>
              <w:pStyle w:val="aff"/>
            </w:pPr>
            <w:r>
              <w:t>X</w:t>
            </w:r>
          </w:p>
        </w:tc>
        <w:tc>
          <w:tcPr>
            <w:tcW w:w="1747" w:type="dxa"/>
            <w:tcBorders>
              <w:top w:val="single" w:sz="4" w:space="0" w:color="auto"/>
              <w:left w:val="single" w:sz="4" w:space="0" w:color="auto"/>
            </w:tcBorders>
            <w:shd w:val="clear" w:color="auto" w:fill="auto"/>
          </w:tcPr>
          <w:p w:rsidR="00CB2318" w:rsidRDefault="00CB2318" w:rsidP="00CB2318">
            <w:pPr>
              <w:pStyle w:val="aff"/>
            </w:pPr>
            <w:r>
              <w:rPr>
                <w:lang w:val="en-US" w:bidi="en-US"/>
              </w:rPr>
              <w:t>Y</w:t>
            </w:r>
          </w:p>
        </w:tc>
        <w:tc>
          <w:tcPr>
            <w:tcW w:w="3432" w:type="dxa"/>
            <w:vMerge/>
            <w:tcBorders>
              <w:left w:val="single" w:sz="4" w:space="0" w:color="auto"/>
            </w:tcBorders>
            <w:shd w:val="clear" w:color="auto" w:fill="auto"/>
            <w:vAlign w:val="bottom"/>
          </w:tcPr>
          <w:p w:rsidR="00CB2318" w:rsidRDefault="00CB2318" w:rsidP="00CB2318"/>
        </w:tc>
        <w:tc>
          <w:tcPr>
            <w:tcW w:w="1968" w:type="dxa"/>
            <w:vMerge/>
            <w:tcBorders>
              <w:left w:val="single" w:sz="4" w:space="0" w:color="auto"/>
              <w:right w:val="single" w:sz="4" w:space="0" w:color="auto"/>
            </w:tcBorders>
            <w:shd w:val="clear" w:color="auto" w:fill="auto"/>
            <w:vAlign w:val="bottom"/>
          </w:tcPr>
          <w:p w:rsidR="00CB2318" w:rsidRDefault="00CB2318" w:rsidP="00CB2318"/>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4</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5</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450438.21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3266787.64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450438.63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3266787.11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450470.13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3266821.41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450454.21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3266836.66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450442.38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3266848.08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450431.59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3266858.5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53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450426.21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3266864.16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5</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450371.95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3267275.19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450329.75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3267241.3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450315.37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3267224.54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450308.49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3267216.19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70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450307.69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3267212.99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71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450300.36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3267190.08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72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450373.71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3267152.62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73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450398.15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3267139.35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74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450404.26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3267148.8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75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450411.52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3267142.73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76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450411.78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3267171.02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77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450406.44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3267170.99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78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450406.24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3267202.4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79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450421.66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3267202.5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80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450420.93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3267218.4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81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450420.11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3267233.71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82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450410.65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3267234.04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83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450392.88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3267250.94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84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450384.72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3267256.13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66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450371.95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3267275.19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6</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85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449972.05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3267188.67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86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449934.43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3267102.48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87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449913.37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3267041.85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88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449897.03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3266986.93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89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449876.26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3266936.68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90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449879.99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3266935.73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91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449870.58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3266913.64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36"/>
          <w:jc w:val="center"/>
        </w:trPr>
        <w:tc>
          <w:tcPr>
            <w:tcW w:w="120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92</w:t>
            </w:r>
          </w:p>
        </w:tc>
        <w:tc>
          <w:tcPr>
            <w:tcW w:w="168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80"/>
              <w:jc w:val="left"/>
            </w:pPr>
            <w:r>
              <w:t>449846.51</w:t>
            </w:r>
          </w:p>
        </w:tc>
        <w:tc>
          <w:tcPr>
            <w:tcW w:w="1747"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60"/>
              <w:jc w:val="left"/>
            </w:pPr>
            <w:r>
              <w:t>3266859.77</w:t>
            </w:r>
          </w:p>
        </w:tc>
        <w:tc>
          <w:tcPr>
            <w:tcW w:w="3432"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Default="00CB2318" w:rsidP="00CB2318">
            <w:pPr>
              <w:pStyle w:val="aff"/>
            </w:pPr>
            <w:r>
              <w:t>-</w:t>
            </w:r>
          </w:p>
        </w:tc>
      </w:tr>
    </w:tbl>
    <w:p w:rsidR="00CB2318" w:rsidRDefault="00CB2318" w:rsidP="00CB2318">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05"/>
        <w:gridCol w:w="1685"/>
        <w:gridCol w:w="1747"/>
        <w:gridCol w:w="3432"/>
        <w:gridCol w:w="1968"/>
      </w:tblGrid>
      <w:tr w:rsidR="00CB2318" w:rsidTr="00CB2318">
        <w:trPr>
          <w:trHeight w:hRule="exact" w:val="370"/>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lastRenderedPageBreak/>
              <w:t>ОПИСАНИЕ МЕСТОПОЛОЖЕНИЯ ГРАНИЦ</w:t>
            </w:r>
          </w:p>
        </w:tc>
      </w:tr>
      <w:tr w:rsidR="00CB2318" w:rsidTr="00CB2318">
        <w:trPr>
          <w:trHeight w:hRule="exact" w:val="653"/>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spacing w:line="259" w:lineRule="auto"/>
              <w:rPr>
                <w:sz w:val="22"/>
                <w:szCs w:val="22"/>
              </w:rPr>
            </w:pPr>
            <w:r>
              <w:rPr>
                <w:sz w:val="22"/>
                <w:szCs w:val="22"/>
              </w:rPr>
              <w:t>Территориальная зона застройки многоэтажными жилыми домами (9 этажей и более) (Ж-3) г. Белокуриха Алтайского края</w:t>
            </w:r>
          </w:p>
        </w:tc>
      </w:tr>
      <w:tr w:rsidR="00CB2318" w:rsidTr="00CB2318">
        <w:trPr>
          <w:trHeight w:hRule="exact" w:val="326"/>
          <w:jc w:val="center"/>
        </w:trPr>
        <w:tc>
          <w:tcPr>
            <w:tcW w:w="10037" w:type="dxa"/>
            <w:gridSpan w:val="5"/>
            <w:tcBorders>
              <w:top w:val="single" w:sz="4" w:space="0" w:color="auto"/>
              <w:left w:val="single" w:sz="4" w:space="0" w:color="auto"/>
              <w:right w:val="single" w:sz="4" w:space="0" w:color="auto"/>
            </w:tcBorders>
            <w:shd w:val="clear" w:color="auto" w:fill="auto"/>
          </w:tcPr>
          <w:p w:rsidR="00CB2318" w:rsidRDefault="00CB2318" w:rsidP="00CB2318">
            <w:pPr>
              <w:pStyle w:val="aff"/>
              <w:rPr>
                <w:sz w:val="14"/>
                <w:szCs w:val="14"/>
              </w:rPr>
            </w:pPr>
            <w:r>
              <w:rPr>
                <w:sz w:val="14"/>
                <w:szCs w:val="14"/>
              </w:rPr>
              <w:t>(наименование объекта)</w:t>
            </w:r>
          </w:p>
        </w:tc>
      </w:tr>
      <w:tr w:rsidR="00CB2318" w:rsidTr="00CB2318">
        <w:trPr>
          <w:trHeight w:hRule="exact" w:val="34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2"/>
                <w:szCs w:val="22"/>
              </w:rPr>
            </w:pPr>
            <w:r>
              <w:rPr>
                <w:sz w:val="22"/>
                <w:szCs w:val="22"/>
              </w:rPr>
              <w:t>Сведения о местоположении границ объекта</w:t>
            </w:r>
          </w:p>
        </w:tc>
      </w:tr>
      <w:tr w:rsidR="00CB2318" w:rsidTr="00CB2318">
        <w:trPr>
          <w:trHeight w:hRule="exact" w:val="34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1. Система координат : МСК-22, зона 3</w:t>
            </w:r>
          </w:p>
        </w:tc>
      </w:tr>
      <w:tr w:rsidR="00CB2318" w:rsidTr="00CB2318">
        <w:trPr>
          <w:trHeight w:hRule="exact" w:val="341"/>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3. Сведения о характерных точках части(частей) границы объекта</w:t>
            </w:r>
          </w:p>
        </w:tc>
      </w:tr>
      <w:tr w:rsidR="00CB2318" w:rsidTr="00CB2318">
        <w:trPr>
          <w:trHeight w:hRule="exact" w:val="326"/>
          <w:jc w:val="center"/>
        </w:trPr>
        <w:tc>
          <w:tcPr>
            <w:tcW w:w="1205" w:type="dxa"/>
            <w:vMerge w:val="restart"/>
            <w:tcBorders>
              <w:top w:val="single" w:sz="4" w:space="0" w:color="auto"/>
              <w:left w:val="single" w:sz="4" w:space="0" w:color="auto"/>
            </w:tcBorders>
            <w:shd w:val="clear" w:color="auto" w:fill="auto"/>
            <w:vAlign w:val="bottom"/>
          </w:tcPr>
          <w:p w:rsidR="00CB2318" w:rsidRDefault="00CB2318" w:rsidP="00CB2318">
            <w:pPr>
              <w:pStyle w:val="aff"/>
              <w:rPr>
                <w:sz w:val="16"/>
                <w:szCs w:val="16"/>
              </w:rPr>
            </w:pPr>
            <w:r>
              <w:rPr>
                <w:sz w:val="16"/>
                <w:szCs w:val="16"/>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bottom"/>
          </w:tcPr>
          <w:p w:rsidR="00CB2318" w:rsidRDefault="00CB2318" w:rsidP="00CB2318">
            <w:pPr>
              <w:pStyle w:val="aff"/>
            </w:pPr>
            <w:r>
              <w:t>Координаты, м</w:t>
            </w:r>
          </w:p>
        </w:tc>
        <w:tc>
          <w:tcPr>
            <w:tcW w:w="3432" w:type="dxa"/>
            <w:vMerge w:val="restart"/>
            <w:tcBorders>
              <w:top w:val="single" w:sz="4" w:space="0" w:color="auto"/>
              <w:left w:val="single" w:sz="4" w:space="0" w:color="auto"/>
            </w:tcBorders>
            <w:shd w:val="clear" w:color="auto" w:fill="auto"/>
            <w:vAlign w:val="bottom"/>
          </w:tcPr>
          <w:p w:rsidR="00CB2318" w:rsidRDefault="00CB2318" w:rsidP="00CB2318">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EC4F99">
              <w:rPr>
                <w:sz w:val="16"/>
                <w:szCs w:val="16"/>
                <w:lang w:bidi="en-US"/>
              </w:rPr>
              <w:t>(</w:t>
            </w:r>
            <w:r>
              <w:rPr>
                <w:sz w:val="16"/>
                <w:szCs w:val="16"/>
                <w:lang w:val="en-US" w:bidi="en-US"/>
              </w:rPr>
              <w:t>Mt</w:t>
            </w:r>
            <w:r w:rsidRPr="00EC4F99">
              <w:rPr>
                <w:sz w:val="16"/>
                <w:szCs w:val="16"/>
                <w:lang w:bidi="en-US"/>
              </w:rPr>
              <w:t xml:space="preserve">), </w:t>
            </w:r>
            <w:r>
              <w:rPr>
                <w:sz w:val="16"/>
                <w:szCs w:val="16"/>
              </w:rPr>
              <w:t>м</w:t>
            </w:r>
          </w:p>
        </w:tc>
        <w:tc>
          <w:tcPr>
            <w:tcW w:w="1968" w:type="dxa"/>
            <w:vMerge w:val="restart"/>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Описание обозначения точки</w:t>
            </w:r>
          </w:p>
        </w:tc>
      </w:tr>
      <w:tr w:rsidR="00CB2318" w:rsidTr="00CB2318">
        <w:trPr>
          <w:trHeight w:hRule="exact" w:val="326"/>
          <w:jc w:val="center"/>
        </w:trPr>
        <w:tc>
          <w:tcPr>
            <w:tcW w:w="1205" w:type="dxa"/>
            <w:vMerge/>
            <w:tcBorders>
              <w:left w:val="single" w:sz="4" w:space="0" w:color="auto"/>
            </w:tcBorders>
            <w:shd w:val="clear" w:color="auto" w:fill="auto"/>
            <w:vAlign w:val="bottom"/>
          </w:tcPr>
          <w:p w:rsidR="00CB2318" w:rsidRDefault="00CB2318" w:rsidP="00CB2318"/>
        </w:tc>
        <w:tc>
          <w:tcPr>
            <w:tcW w:w="1685" w:type="dxa"/>
            <w:tcBorders>
              <w:top w:val="single" w:sz="4" w:space="0" w:color="auto"/>
              <w:left w:val="single" w:sz="4" w:space="0" w:color="auto"/>
            </w:tcBorders>
            <w:shd w:val="clear" w:color="auto" w:fill="auto"/>
          </w:tcPr>
          <w:p w:rsidR="00CB2318" w:rsidRDefault="00CB2318" w:rsidP="00CB2318">
            <w:pPr>
              <w:pStyle w:val="aff"/>
            </w:pPr>
            <w:r>
              <w:t>X</w:t>
            </w:r>
          </w:p>
        </w:tc>
        <w:tc>
          <w:tcPr>
            <w:tcW w:w="1747" w:type="dxa"/>
            <w:tcBorders>
              <w:top w:val="single" w:sz="4" w:space="0" w:color="auto"/>
              <w:left w:val="single" w:sz="4" w:space="0" w:color="auto"/>
            </w:tcBorders>
            <w:shd w:val="clear" w:color="auto" w:fill="auto"/>
          </w:tcPr>
          <w:p w:rsidR="00CB2318" w:rsidRDefault="00CB2318" w:rsidP="00CB2318">
            <w:pPr>
              <w:pStyle w:val="aff"/>
            </w:pPr>
            <w:r>
              <w:rPr>
                <w:lang w:val="en-US" w:bidi="en-US"/>
              </w:rPr>
              <w:t>Y</w:t>
            </w:r>
          </w:p>
        </w:tc>
        <w:tc>
          <w:tcPr>
            <w:tcW w:w="3432" w:type="dxa"/>
            <w:vMerge/>
            <w:tcBorders>
              <w:left w:val="single" w:sz="4" w:space="0" w:color="auto"/>
            </w:tcBorders>
            <w:shd w:val="clear" w:color="auto" w:fill="auto"/>
            <w:vAlign w:val="bottom"/>
          </w:tcPr>
          <w:p w:rsidR="00CB2318" w:rsidRDefault="00CB2318" w:rsidP="00CB2318"/>
        </w:tc>
        <w:tc>
          <w:tcPr>
            <w:tcW w:w="1968" w:type="dxa"/>
            <w:vMerge/>
            <w:tcBorders>
              <w:left w:val="single" w:sz="4" w:space="0" w:color="auto"/>
              <w:right w:val="single" w:sz="4" w:space="0" w:color="auto"/>
            </w:tcBorders>
            <w:shd w:val="clear" w:color="auto" w:fill="auto"/>
            <w:vAlign w:val="bottom"/>
          </w:tcPr>
          <w:p w:rsidR="00CB2318" w:rsidRDefault="00CB2318" w:rsidP="00CB2318"/>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4</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5</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93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449856.16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3266859.77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94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449856.16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3266838.93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95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449837.19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3266838.93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96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449834.22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3266832.28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97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449853.4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3266819.18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98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449846.39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3266807.6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99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449868.1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3266791.82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100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449884.06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3266812.33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101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449885.94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3266812.98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102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449888.72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3266818.01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103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449888.57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3266825.83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104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449896.51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3266820.89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105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449913.59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3266849.23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106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449921.14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3266851.99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107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449928.17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3266865.24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108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449940.82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3266927.34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109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449920.09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3266932.66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НО</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449895.42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3266938.98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111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449903.02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3266965.74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112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449895.09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3266968.75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113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449900.8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3266983.72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114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449910.69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3266979.74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115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449907.07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3266969.45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116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449925.28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3266970.2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117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449949.38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3266971.2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118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449956.49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3266971.36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119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449956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3266999.17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120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449955.64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3267021.91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121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449956.26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3267040.49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122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449976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3267041.08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123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449991.15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3267041.54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124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449993.36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3267055.64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125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449991.26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3267085.43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126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449991.9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3267090.01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127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449997.71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3267102.93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128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449997.28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3267188.42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36"/>
          <w:jc w:val="center"/>
        </w:trPr>
        <w:tc>
          <w:tcPr>
            <w:tcW w:w="120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85</w:t>
            </w:r>
          </w:p>
        </w:tc>
        <w:tc>
          <w:tcPr>
            <w:tcW w:w="168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80"/>
              <w:jc w:val="left"/>
            </w:pPr>
            <w:r>
              <w:t>449972.05</w:t>
            </w:r>
          </w:p>
        </w:tc>
        <w:tc>
          <w:tcPr>
            <w:tcW w:w="1747"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60"/>
              <w:jc w:val="left"/>
            </w:pPr>
            <w:r>
              <w:t>3267188.67</w:t>
            </w:r>
          </w:p>
        </w:tc>
        <w:tc>
          <w:tcPr>
            <w:tcW w:w="3432"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Default="00CB2318" w:rsidP="00CB2318">
            <w:pPr>
              <w:pStyle w:val="aff"/>
            </w:pPr>
            <w:r>
              <w:t>-</w:t>
            </w:r>
          </w:p>
        </w:tc>
      </w:tr>
    </w:tbl>
    <w:p w:rsidR="00CB2318" w:rsidRDefault="00CB2318" w:rsidP="00CB2318">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05"/>
        <w:gridCol w:w="1685"/>
        <w:gridCol w:w="1747"/>
        <w:gridCol w:w="3432"/>
        <w:gridCol w:w="1968"/>
      </w:tblGrid>
      <w:tr w:rsidR="00CB2318" w:rsidTr="00CB2318">
        <w:trPr>
          <w:trHeight w:hRule="exact" w:val="370"/>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lastRenderedPageBreak/>
              <w:t>ОПИСАНИЕ МЕСТОПОЛОЖЕНИЯ ГРАНИЦ</w:t>
            </w:r>
          </w:p>
        </w:tc>
      </w:tr>
      <w:tr w:rsidR="00CB2318" w:rsidTr="00CB2318">
        <w:trPr>
          <w:trHeight w:hRule="exact" w:val="653"/>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spacing w:line="259" w:lineRule="auto"/>
              <w:rPr>
                <w:sz w:val="22"/>
                <w:szCs w:val="22"/>
              </w:rPr>
            </w:pPr>
            <w:r>
              <w:rPr>
                <w:sz w:val="22"/>
                <w:szCs w:val="22"/>
              </w:rPr>
              <w:t>Территориальная зона застройки многоэтажными жилыми домами (9 этажей и более) (Ж-3) г. Белокуриха Алтайского края</w:t>
            </w:r>
          </w:p>
        </w:tc>
      </w:tr>
      <w:tr w:rsidR="00CB2318" w:rsidTr="00CB2318">
        <w:trPr>
          <w:trHeight w:hRule="exact" w:val="326"/>
          <w:jc w:val="center"/>
        </w:trPr>
        <w:tc>
          <w:tcPr>
            <w:tcW w:w="10037" w:type="dxa"/>
            <w:gridSpan w:val="5"/>
            <w:tcBorders>
              <w:top w:val="single" w:sz="4" w:space="0" w:color="auto"/>
              <w:left w:val="single" w:sz="4" w:space="0" w:color="auto"/>
              <w:right w:val="single" w:sz="4" w:space="0" w:color="auto"/>
            </w:tcBorders>
            <w:shd w:val="clear" w:color="auto" w:fill="auto"/>
          </w:tcPr>
          <w:p w:rsidR="00CB2318" w:rsidRDefault="00CB2318" w:rsidP="00CB2318">
            <w:pPr>
              <w:pStyle w:val="aff"/>
              <w:rPr>
                <w:sz w:val="14"/>
                <w:szCs w:val="14"/>
              </w:rPr>
            </w:pPr>
            <w:r>
              <w:rPr>
                <w:sz w:val="14"/>
                <w:szCs w:val="14"/>
              </w:rPr>
              <w:t>(наименование объекта)</w:t>
            </w:r>
          </w:p>
        </w:tc>
      </w:tr>
      <w:tr w:rsidR="00CB2318" w:rsidTr="00CB2318">
        <w:trPr>
          <w:trHeight w:hRule="exact" w:val="34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2"/>
                <w:szCs w:val="22"/>
              </w:rPr>
            </w:pPr>
            <w:r>
              <w:rPr>
                <w:sz w:val="22"/>
                <w:szCs w:val="22"/>
              </w:rPr>
              <w:t>Сведения о местоположении границ объекта</w:t>
            </w:r>
          </w:p>
        </w:tc>
      </w:tr>
      <w:tr w:rsidR="00CB2318" w:rsidTr="00CB2318">
        <w:trPr>
          <w:trHeight w:hRule="exact" w:val="34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1. Система координат : МСК-22, зона 3</w:t>
            </w:r>
          </w:p>
        </w:tc>
      </w:tr>
      <w:tr w:rsidR="00CB2318" w:rsidTr="00CB2318">
        <w:trPr>
          <w:trHeight w:hRule="exact" w:val="341"/>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3. Сведения о характерных точках части(частей) границы объекта</w:t>
            </w:r>
          </w:p>
        </w:tc>
      </w:tr>
      <w:tr w:rsidR="00CB2318" w:rsidTr="00CB2318">
        <w:trPr>
          <w:trHeight w:hRule="exact" w:val="326"/>
          <w:jc w:val="center"/>
        </w:trPr>
        <w:tc>
          <w:tcPr>
            <w:tcW w:w="1205" w:type="dxa"/>
            <w:vMerge w:val="restart"/>
            <w:tcBorders>
              <w:top w:val="single" w:sz="4" w:space="0" w:color="auto"/>
              <w:left w:val="single" w:sz="4" w:space="0" w:color="auto"/>
            </w:tcBorders>
            <w:shd w:val="clear" w:color="auto" w:fill="auto"/>
            <w:vAlign w:val="bottom"/>
          </w:tcPr>
          <w:p w:rsidR="00CB2318" w:rsidRDefault="00CB2318" w:rsidP="00CB2318">
            <w:pPr>
              <w:pStyle w:val="aff"/>
              <w:rPr>
                <w:sz w:val="16"/>
                <w:szCs w:val="16"/>
              </w:rPr>
            </w:pPr>
            <w:r>
              <w:rPr>
                <w:sz w:val="16"/>
                <w:szCs w:val="16"/>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bottom"/>
          </w:tcPr>
          <w:p w:rsidR="00CB2318" w:rsidRDefault="00CB2318" w:rsidP="00CB2318">
            <w:pPr>
              <w:pStyle w:val="aff"/>
            </w:pPr>
            <w:r>
              <w:t>Координаты, м</w:t>
            </w:r>
          </w:p>
        </w:tc>
        <w:tc>
          <w:tcPr>
            <w:tcW w:w="3432" w:type="dxa"/>
            <w:vMerge w:val="restart"/>
            <w:tcBorders>
              <w:top w:val="single" w:sz="4" w:space="0" w:color="auto"/>
              <w:left w:val="single" w:sz="4" w:space="0" w:color="auto"/>
            </w:tcBorders>
            <w:shd w:val="clear" w:color="auto" w:fill="auto"/>
            <w:vAlign w:val="bottom"/>
          </w:tcPr>
          <w:p w:rsidR="00CB2318" w:rsidRDefault="00CB2318" w:rsidP="00CB2318">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EC4F99">
              <w:rPr>
                <w:sz w:val="16"/>
                <w:szCs w:val="16"/>
                <w:lang w:bidi="en-US"/>
              </w:rPr>
              <w:t>(</w:t>
            </w:r>
            <w:r>
              <w:rPr>
                <w:sz w:val="16"/>
                <w:szCs w:val="16"/>
                <w:lang w:val="en-US" w:bidi="en-US"/>
              </w:rPr>
              <w:t>Mt</w:t>
            </w:r>
            <w:r w:rsidRPr="00EC4F99">
              <w:rPr>
                <w:sz w:val="16"/>
                <w:szCs w:val="16"/>
                <w:lang w:bidi="en-US"/>
              </w:rPr>
              <w:t xml:space="preserve">), </w:t>
            </w:r>
            <w:r>
              <w:rPr>
                <w:sz w:val="16"/>
                <w:szCs w:val="16"/>
              </w:rPr>
              <w:t>м</w:t>
            </w:r>
          </w:p>
        </w:tc>
        <w:tc>
          <w:tcPr>
            <w:tcW w:w="1968" w:type="dxa"/>
            <w:vMerge w:val="restart"/>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Описание обозначения точки</w:t>
            </w:r>
          </w:p>
        </w:tc>
      </w:tr>
      <w:tr w:rsidR="00CB2318" w:rsidTr="00CB2318">
        <w:trPr>
          <w:trHeight w:hRule="exact" w:val="326"/>
          <w:jc w:val="center"/>
        </w:trPr>
        <w:tc>
          <w:tcPr>
            <w:tcW w:w="1205" w:type="dxa"/>
            <w:vMerge/>
            <w:tcBorders>
              <w:left w:val="single" w:sz="4" w:space="0" w:color="auto"/>
            </w:tcBorders>
            <w:shd w:val="clear" w:color="auto" w:fill="auto"/>
            <w:vAlign w:val="bottom"/>
          </w:tcPr>
          <w:p w:rsidR="00CB2318" w:rsidRDefault="00CB2318" w:rsidP="00CB2318"/>
        </w:tc>
        <w:tc>
          <w:tcPr>
            <w:tcW w:w="1685" w:type="dxa"/>
            <w:tcBorders>
              <w:top w:val="single" w:sz="4" w:space="0" w:color="auto"/>
              <w:left w:val="single" w:sz="4" w:space="0" w:color="auto"/>
            </w:tcBorders>
            <w:shd w:val="clear" w:color="auto" w:fill="auto"/>
          </w:tcPr>
          <w:p w:rsidR="00CB2318" w:rsidRDefault="00CB2318" w:rsidP="00CB2318">
            <w:pPr>
              <w:pStyle w:val="aff"/>
            </w:pPr>
            <w:r>
              <w:t>X</w:t>
            </w:r>
          </w:p>
        </w:tc>
        <w:tc>
          <w:tcPr>
            <w:tcW w:w="1747" w:type="dxa"/>
            <w:tcBorders>
              <w:top w:val="single" w:sz="4" w:space="0" w:color="auto"/>
              <w:left w:val="single" w:sz="4" w:space="0" w:color="auto"/>
            </w:tcBorders>
            <w:shd w:val="clear" w:color="auto" w:fill="auto"/>
          </w:tcPr>
          <w:p w:rsidR="00CB2318" w:rsidRDefault="00CB2318" w:rsidP="00CB2318">
            <w:pPr>
              <w:pStyle w:val="aff"/>
            </w:pPr>
            <w:r>
              <w:rPr>
                <w:lang w:val="en-US" w:bidi="en-US"/>
              </w:rPr>
              <w:t>Y</w:t>
            </w:r>
          </w:p>
        </w:tc>
        <w:tc>
          <w:tcPr>
            <w:tcW w:w="3432" w:type="dxa"/>
            <w:vMerge/>
            <w:tcBorders>
              <w:left w:val="single" w:sz="4" w:space="0" w:color="auto"/>
            </w:tcBorders>
            <w:shd w:val="clear" w:color="auto" w:fill="auto"/>
            <w:vAlign w:val="bottom"/>
          </w:tcPr>
          <w:p w:rsidR="00CB2318" w:rsidRDefault="00CB2318" w:rsidP="00CB2318"/>
        </w:tc>
        <w:tc>
          <w:tcPr>
            <w:tcW w:w="1968" w:type="dxa"/>
            <w:vMerge/>
            <w:tcBorders>
              <w:left w:val="single" w:sz="4" w:space="0" w:color="auto"/>
              <w:right w:val="single" w:sz="4" w:space="0" w:color="auto"/>
            </w:tcBorders>
            <w:shd w:val="clear" w:color="auto" w:fill="auto"/>
            <w:vAlign w:val="bottom"/>
          </w:tcPr>
          <w:p w:rsidR="00CB2318" w:rsidRDefault="00CB2318" w:rsidP="00CB2318"/>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4</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5</w:t>
            </w:r>
          </w:p>
        </w:tc>
      </w:tr>
      <w:tr w:rsidR="00CB2318" w:rsidTr="00CB2318">
        <w:trPr>
          <w:trHeight w:hRule="exact" w:val="322"/>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7</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129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450358.83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3266977.87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130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450359.52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3266964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131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450359.62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3266946.29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132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450359.88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3266931.99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133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450361.65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3266916.55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134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450366.88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3266902.05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135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450326.91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3266901.93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136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450327.19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3266858.4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137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450321.57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3266857.61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138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450255.13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3266857.12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139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450239.81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3266857.03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140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450239.02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3266873.54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141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450228.18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3266873.31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142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450197.86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3266849.2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143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450183.54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3266850.94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144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450178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3266844.83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145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450177.01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3266843.84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146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450152.31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3266816.51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147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450156.5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3266771.2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148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450155.51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3266771.06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149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450155.54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3266767.46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150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450154.92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3266766.72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151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450156.49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3266755.92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152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450159.76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3266753.1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153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450159.71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3266753.09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154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450159.73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3266752.84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155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450185.86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3266756.01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156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450230.18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3266761.94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157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450239.09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3266762.93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158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450248.39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3266764.25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159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450262.16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3266767.62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160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450289.61</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3266775.88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161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450292.79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3266777.33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162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450310.04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3266785.03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163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450313.8</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3266786.82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36"/>
          <w:jc w:val="center"/>
        </w:trPr>
        <w:tc>
          <w:tcPr>
            <w:tcW w:w="120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460"/>
              <w:jc w:val="both"/>
            </w:pPr>
            <w:r>
              <w:t>164</w:t>
            </w:r>
          </w:p>
        </w:tc>
        <w:tc>
          <w:tcPr>
            <w:tcW w:w="168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80"/>
              <w:jc w:val="left"/>
            </w:pPr>
            <w:r>
              <w:t>450324.97</w:t>
            </w:r>
          </w:p>
        </w:tc>
        <w:tc>
          <w:tcPr>
            <w:tcW w:w="1747"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60"/>
              <w:jc w:val="left"/>
            </w:pPr>
            <w:r>
              <w:t>3266792.32</w:t>
            </w:r>
          </w:p>
        </w:tc>
        <w:tc>
          <w:tcPr>
            <w:tcW w:w="3432"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 xml:space="preserve">Картометрический </w:t>
            </w:r>
            <w:r>
              <w:rPr>
                <w:lang w:val="en-US" w:bidi="en-US"/>
              </w:rPr>
              <w:t>Mt=1.0</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Default="00CB2318" w:rsidP="00CB2318">
            <w:pPr>
              <w:pStyle w:val="aff"/>
            </w:pPr>
            <w:r>
              <w:t>-</w:t>
            </w:r>
          </w:p>
        </w:tc>
      </w:tr>
    </w:tbl>
    <w:p w:rsidR="00CB2318" w:rsidRDefault="00CB2318" w:rsidP="00CB2318">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05"/>
        <w:gridCol w:w="1685"/>
        <w:gridCol w:w="1747"/>
        <w:gridCol w:w="3432"/>
        <w:gridCol w:w="1968"/>
      </w:tblGrid>
      <w:tr w:rsidR="00CB2318" w:rsidTr="00CB2318">
        <w:trPr>
          <w:trHeight w:hRule="exact" w:val="370"/>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lastRenderedPageBreak/>
              <w:t>ОПИСАНИЕ МЕСТОПОЛОЖЕНИЯ ГРАНИЦ</w:t>
            </w:r>
          </w:p>
        </w:tc>
      </w:tr>
      <w:tr w:rsidR="00CB2318" w:rsidTr="00CB2318">
        <w:trPr>
          <w:trHeight w:hRule="exact" w:val="653"/>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spacing w:line="259" w:lineRule="auto"/>
              <w:rPr>
                <w:sz w:val="22"/>
                <w:szCs w:val="22"/>
              </w:rPr>
            </w:pPr>
            <w:r>
              <w:rPr>
                <w:sz w:val="22"/>
                <w:szCs w:val="22"/>
              </w:rPr>
              <w:t>Территориальная зона застройки многоэтажными жилыми домами (9 этажей и более) (Ж-3) г. Белокуриха Алтайского края</w:t>
            </w:r>
          </w:p>
        </w:tc>
      </w:tr>
      <w:tr w:rsidR="00CB2318" w:rsidTr="00CB2318">
        <w:trPr>
          <w:trHeight w:hRule="exact" w:val="326"/>
          <w:jc w:val="center"/>
        </w:trPr>
        <w:tc>
          <w:tcPr>
            <w:tcW w:w="10037" w:type="dxa"/>
            <w:gridSpan w:val="5"/>
            <w:tcBorders>
              <w:top w:val="single" w:sz="4" w:space="0" w:color="auto"/>
              <w:left w:val="single" w:sz="4" w:space="0" w:color="auto"/>
              <w:right w:val="single" w:sz="4" w:space="0" w:color="auto"/>
            </w:tcBorders>
            <w:shd w:val="clear" w:color="auto" w:fill="auto"/>
          </w:tcPr>
          <w:p w:rsidR="00CB2318" w:rsidRDefault="00CB2318" w:rsidP="00CB2318">
            <w:pPr>
              <w:pStyle w:val="aff"/>
              <w:rPr>
                <w:sz w:val="14"/>
                <w:szCs w:val="14"/>
              </w:rPr>
            </w:pPr>
            <w:r>
              <w:rPr>
                <w:sz w:val="14"/>
                <w:szCs w:val="14"/>
              </w:rPr>
              <w:t>(наименование объекта)</w:t>
            </w:r>
          </w:p>
        </w:tc>
      </w:tr>
      <w:tr w:rsidR="00CB2318" w:rsidTr="00CB2318">
        <w:trPr>
          <w:trHeight w:hRule="exact" w:val="34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2"/>
                <w:szCs w:val="22"/>
              </w:rPr>
            </w:pPr>
            <w:r>
              <w:rPr>
                <w:sz w:val="22"/>
                <w:szCs w:val="22"/>
              </w:rPr>
              <w:t>Сведения о местоположении границ объекта</w:t>
            </w:r>
          </w:p>
        </w:tc>
      </w:tr>
      <w:tr w:rsidR="00CB2318" w:rsidTr="00CB2318">
        <w:trPr>
          <w:trHeight w:hRule="exact" w:val="34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1. Система координат : МСК-22, зона 3</w:t>
            </w:r>
          </w:p>
        </w:tc>
      </w:tr>
      <w:tr w:rsidR="00CB2318" w:rsidTr="00CB2318">
        <w:trPr>
          <w:trHeight w:hRule="exact" w:val="341"/>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22"/>
                <w:szCs w:val="22"/>
              </w:rPr>
            </w:pPr>
            <w:r>
              <w:rPr>
                <w:sz w:val="22"/>
                <w:szCs w:val="22"/>
              </w:rPr>
              <w:t>3. Сведения о характерных точках части(частей) границы объекта</w:t>
            </w:r>
          </w:p>
        </w:tc>
      </w:tr>
      <w:tr w:rsidR="00CB2318" w:rsidTr="00CB2318">
        <w:trPr>
          <w:trHeight w:hRule="exact" w:val="326"/>
          <w:jc w:val="center"/>
        </w:trPr>
        <w:tc>
          <w:tcPr>
            <w:tcW w:w="1205" w:type="dxa"/>
            <w:vMerge w:val="restart"/>
            <w:tcBorders>
              <w:top w:val="single" w:sz="4" w:space="0" w:color="auto"/>
              <w:left w:val="single" w:sz="4" w:space="0" w:color="auto"/>
            </w:tcBorders>
            <w:shd w:val="clear" w:color="auto" w:fill="auto"/>
            <w:vAlign w:val="bottom"/>
          </w:tcPr>
          <w:p w:rsidR="00CB2318" w:rsidRDefault="00CB2318" w:rsidP="00CB2318">
            <w:pPr>
              <w:pStyle w:val="aff"/>
              <w:rPr>
                <w:sz w:val="16"/>
                <w:szCs w:val="16"/>
              </w:rPr>
            </w:pPr>
            <w:r>
              <w:rPr>
                <w:sz w:val="16"/>
                <w:szCs w:val="16"/>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bottom"/>
          </w:tcPr>
          <w:p w:rsidR="00CB2318" w:rsidRDefault="00CB2318" w:rsidP="00CB2318">
            <w:pPr>
              <w:pStyle w:val="aff"/>
            </w:pPr>
            <w:r>
              <w:t>Координаты, м</w:t>
            </w:r>
          </w:p>
        </w:tc>
        <w:tc>
          <w:tcPr>
            <w:tcW w:w="3432" w:type="dxa"/>
            <w:vMerge w:val="restart"/>
            <w:tcBorders>
              <w:top w:val="single" w:sz="4" w:space="0" w:color="auto"/>
              <w:left w:val="single" w:sz="4" w:space="0" w:color="auto"/>
            </w:tcBorders>
            <w:shd w:val="clear" w:color="auto" w:fill="auto"/>
            <w:vAlign w:val="bottom"/>
          </w:tcPr>
          <w:p w:rsidR="00CB2318" w:rsidRDefault="00CB2318" w:rsidP="00CB2318">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EC4F99">
              <w:rPr>
                <w:sz w:val="16"/>
                <w:szCs w:val="16"/>
                <w:lang w:bidi="en-US"/>
              </w:rPr>
              <w:t>(</w:t>
            </w:r>
            <w:r>
              <w:rPr>
                <w:sz w:val="16"/>
                <w:szCs w:val="16"/>
                <w:lang w:val="en-US" w:bidi="en-US"/>
              </w:rPr>
              <w:t>Mt</w:t>
            </w:r>
            <w:r w:rsidRPr="00EC4F99">
              <w:rPr>
                <w:sz w:val="16"/>
                <w:szCs w:val="16"/>
                <w:lang w:bidi="en-US"/>
              </w:rPr>
              <w:t xml:space="preserve">), </w:t>
            </w:r>
            <w:r>
              <w:rPr>
                <w:sz w:val="16"/>
                <w:szCs w:val="16"/>
              </w:rPr>
              <w:t>м</w:t>
            </w:r>
          </w:p>
        </w:tc>
        <w:tc>
          <w:tcPr>
            <w:tcW w:w="1968" w:type="dxa"/>
            <w:vMerge w:val="restart"/>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Описание обозначения точки</w:t>
            </w:r>
          </w:p>
        </w:tc>
      </w:tr>
      <w:tr w:rsidR="00CB2318" w:rsidTr="00CB2318">
        <w:trPr>
          <w:trHeight w:hRule="exact" w:val="326"/>
          <w:jc w:val="center"/>
        </w:trPr>
        <w:tc>
          <w:tcPr>
            <w:tcW w:w="1205" w:type="dxa"/>
            <w:vMerge/>
            <w:tcBorders>
              <w:left w:val="single" w:sz="4" w:space="0" w:color="auto"/>
            </w:tcBorders>
            <w:shd w:val="clear" w:color="auto" w:fill="auto"/>
            <w:vAlign w:val="bottom"/>
          </w:tcPr>
          <w:p w:rsidR="00CB2318" w:rsidRDefault="00CB2318" w:rsidP="00CB2318"/>
        </w:tc>
        <w:tc>
          <w:tcPr>
            <w:tcW w:w="1685" w:type="dxa"/>
            <w:tcBorders>
              <w:top w:val="single" w:sz="4" w:space="0" w:color="auto"/>
              <w:left w:val="single" w:sz="4" w:space="0" w:color="auto"/>
            </w:tcBorders>
            <w:shd w:val="clear" w:color="auto" w:fill="auto"/>
          </w:tcPr>
          <w:p w:rsidR="00CB2318" w:rsidRDefault="00CB2318" w:rsidP="00CB2318">
            <w:pPr>
              <w:pStyle w:val="aff"/>
            </w:pPr>
            <w:r>
              <w:t>X</w:t>
            </w:r>
          </w:p>
        </w:tc>
        <w:tc>
          <w:tcPr>
            <w:tcW w:w="1747" w:type="dxa"/>
            <w:tcBorders>
              <w:top w:val="single" w:sz="4" w:space="0" w:color="auto"/>
              <w:left w:val="single" w:sz="4" w:space="0" w:color="auto"/>
            </w:tcBorders>
            <w:shd w:val="clear" w:color="auto" w:fill="auto"/>
          </w:tcPr>
          <w:p w:rsidR="00CB2318" w:rsidRDefault="00CB2318" w:rsidP="00CB2318">
            <w:pPr>
              <w:pStyle w:val="aff"/>
            </w:pPr>
            <w:r>
              <w:rPr>
                <w:lang w:val="en-US" w:bidi="en-US"/>
              </w:rPr>
              <w:t>Y</w:t>
            </w:r>
          </w:p>
        </w:tc>
        <w:tc>
          <w:tcPr>
            <w:tcW w:w="3432" w:type="dxa"/>
            <w:vMerge/>
            <w:tcBorders>
              <w:left w:val="single" w:sz="4" w:space="0" w:color="auto"/>
            </w:tcBorders>
            <w:shd w:val="clear" w:color="auto" w:fill="auto"/>
            <w:vAlign w:val="bottom"/>
          </w:tcPr>
          <w:p w:rsidR="00CB2318" w:rsidRDefault="00CB2318" w:rsidP="00CB2318"/>
        </w:tc>
        <w:tc>
          <w:tcPr>
            <w:tcW w:w="1968" w:type="dxa"/>
            <w:vMerge/>
            <w:tcBorders>
              <w:left w:val="single" w:sz="4" w:space="0" w:color="auto"/>
              <w:right w:val="single" w:sz="4" w:space="0" w:color="auto"/>
            </w:tcBorders>
            <w:shd w:val="clear" w:color="auto" w:fill="auto"/>
            <w:vAlign w:val="bottom"/>
          </w:tcPr>
          <w:p w:rsidR="00CB2318" w:rsidRDefault="00CB2318" w:rsidP="00CB2318"/>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pPr>
            <w:r>
              <w:t>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4</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5</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165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450342.87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3266802.09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166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450360.67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3266822.22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167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450370.19</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3266831.76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168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450391.3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3266847.22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169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450392.05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3266847.89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170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450394.15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3266849.69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171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450395.56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3266850.08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172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450403.6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3266855.23</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173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450404.32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3266859.7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174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450410.47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3266866.36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175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450415.67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3266866.4</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176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450465.54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3266915.5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177</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450482.47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420"/>
              <w:jc w:val="left"/>
            </w:pPr>
            <w:r>
              <w:t>3266933.6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178</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450501.06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3266957.55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179</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450497.04</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3266958.19</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180</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450473.85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3266961.35</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181</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450474.35</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3266976.61</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182</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450407.97</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3266977.28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183</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pPr>
            <w:r>
              <w:t>450390.2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3266977.48</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184</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450383.92</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3266977.57</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6"/>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pPr>
            <w:r>
              <w:t>185</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450375.56</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3266977.66</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22"/>
          <w:jc w:val="center"/>
        </w:trPr>
        <w:tc>
          <w:tcPr>
            <w:tcW w:w="1205" w:type="dxa"/>
            <w:tcBorders>
              <w:top w:val="single" w:sz="4" w:space="0" w:color="auto"/>
              <w:left w:val="single" w:sz="4" w:space="0" w:color="auto"/>
            </w:tcBorders>
            <w:shd w:val="clear" w:color="auto" w:fill="auto"/>
            <w:vAlign w:val="center"/>
          </w:tcPr>
          <w:p w:rsidR="00CB2318" w:rsidRDefault="00CB2318" w:rsidP="00CB2318">
            <w:pPr>
              <w:pStyle w:val="aff"/>
              <w:ind w:firstLine="460"/>
              <w:jc w:val="both"/>
            </w:pPr>
            <w:r>
              <w:t>186</w:t>
            </w:r>
          </w:p>
        </w:tc>
        <w:tc>
          <w:tcPr>
            <w:tcW w:w="1685" w:type="dxa"/>
            <w:tcBorders>
              <w:top w:val="single" w:sz="4" w:space="0" w:color="auto"/>
              <w:left w:val="single" w:sz="4" w:space="0" w:color="auto"/>
            </w:tcBorders>
            <w:shd w:val="clear" w:color="auto" w:fill="auto"/>
            <w:vAlign w:val="center"/>
          </w:tcPr>
          <w:p w:rsidR="00CB2318" w:rsidRDefault="00CB2318" w:rsidP="00CB2318">
            <w:pPr>
              <w:pStyle w:val="aff"/>
              <w:ind w:firstLine="380"/>
              <w:jc w:val="left"/>
            </w:pPr>
            <w:r>
              <w:t>450371.33</w:t>
            </w:r>
          </w:p>
        </w:tc>
        <w:tc>
          <w:tcPr>
            <w:tcW w:w="1747" w:type="dxa"/>
            <w:tcBorders>
              <w:top w:val="single" w:sz="4" w:space="0" w:color="auto"/>
              <w:left w:val="single" w:sz="4" w:space="0" w:color="auto"/>
            </w:tcBorders>
            <w:shd w:val="clear" w:color="auto" w:fill="auto"/>
            <w:vAlign w:val="center"/>
          </w:tcPr>
          <w:p w:rsidR="00CB2318" w:rsidRDefault="00CB2318" w:rsidP="00CB2318">
            <w:pPr>
              <w:pStyle w:val="aff"/>
              <w:ind w:firstLine="360"/>
              <w:jc w:val="left"/>
            </w:pPr>
            <w:r>
              <w:t>3266977.72</w:t>
            </w:r>
          </w:p>
        </w:tc>
        <w:tc>
          <w:tcPr>
            <w:tcW w:w="3432" w:type="dxa"/>
            <w:tcBorders>
              <w:top w:val="single" w:sz="4" w:space="0" w:color="auto"/>
              <w:left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w:t>
            </w:r>
          </w:p>
        </w:tc>
      </w:tr>
      <w:tr w:rsidR="00CB2318" w:rsidTr="00CB2318">
        <w:trPr>
          <w:trHeight w:hRule="exact" w:val="336"/>
          <w:jc w:val="center"/>
        </w:trPr>
        <w:tc>
          <w:tcPr>
            <w:tcW w:w="120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460"/>
              <w:jc w:val="both"/>
            </w:pPr>
            <w:r>
              <w:t>129</w:t>
            </w:r>
          </w:p>
        </w:tc>
        <w:tc>
          <w:tcPr>
            <w:tcW w:w="1685"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80"/>
              <w:jc w:val="left"/>
            </w:pPr>
            <w:r>
              <w:t>450358.83</w:t>
            </w:r>
          </w:p>
        </w:tc>
        <w:tc>
          <w:tcPr>
            <w:tcW w:w="1747"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60"/>
              <w:jc w:val="left"/>
            </w:pPr>
            <w:r>
              <w:t>3266977.87</w:t>
            </w:r>
          </w:p>
        </w:tc>
        <w:tc>
          <w:tcPr>
            <w:tcW w:w="3432"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 xml:space="preserve">Геодезический </w:t>
            </w:r>
            <w:r>
              <w:rPr>
                <w:lang w:val="en-US" w:bidi="en-US"/>
              </w:rPr>
              <w:t>Mt=0.1</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Default="00CB2318" w:rsidP="00CB2318">
            <w:pPr>
              <w:pStyle w:val="aff"/>
            </w:pPr>
            <w:r>
              <w:t>-</w:t>
            </w:r>
          </w:p>
        </w:tc>
      </w:tr>
    </w:tbl>
    <w:p w:rsidR="00CB2318" w:rsidRDefault="00CB2318" w:rsidP="00CB2318">
      <w:pPr>
        <w:sectPr w:rsidR="00CB2318" w:rsidSect="009A7322">
          <w:headerReference w:type="default" r:id="rId135"/>
          <w:pgSz w:w="11900" w:h="16840"/>
          <w:pgMar w:top="833" w:right="567" w:bottom="567" w:left="567" w:header="0" w:footer="176" w:gutter="0"/>
          <w:cols w:space="720"/>
          <w:noEndnote/>
          <w:docGrid w:linePitch="360"/>
        </w:sectPr>
      </w:pPr>
    </w:p>
    <w:tbl>
      <w:tblPr>
        <w:tblOverlap w:val="never"/>
        <w:tblW w:w="0" w:type="auto"/>
        <w:jc w:val="center"/>
        <w:tblLayout w:type="fixed"/>
        <w:tblCellMar>
          <w:left w:w="10" w:type="dxa"/>
          <w:right w:w="10" w:type="dxa"/>
        </w:tblCellMar>
        <w:tblLook w:val="04A0"/>
      </w:tblPr>
      <w:tblGrid>
        <w:gridCol w:w="571"/>
        <w:gridCol w:w="1214"/>
        <w:gridCol w:w="1253"/>
        <w:gridCol w:w="1234"/>
        <w:gridCol w:w="1238"/>
        <w:gridCol w:w="2462"/>
        <w:gridCol w:w="864"/>
        <w:gridCol w:w="1411"/>
      </w:tblGrid>
      <w:tr w:rsidR="00CB2318" w:rsidTr="00CB2318">
        <w:trPr>
          <w:trHeight w:hRule="exact" w:val="346"/>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17"/>
                <w:szCs w:val="17"/>
              </w:rPr>
            </w:pPr>
            <w:r>
              <w:rPr>
                <w:b/>
                <w:bCs/>
                <w:sz w:val="17"/>
                <w:szCs w:val="17"/>
              </w:rPr>
              <w:lastRenderedPageBreak/>
              <w:t>ОПИСАНИЕ МЕСТОПОЛОЖЕНИЯ ГРАНИЦ</w:t>
            </w:r>
          </w:p>
        </w:tc>
      </w:tr>
      <w:tr w:rsidR="00CB2318" w:rsidTr="00CB2318">
        <w:trPr>
          <w:trHeight w:hRule="exact" w:val="427"/>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16"/>
                <w:szCs w:val="16"/>
              </w:rPr>
            </w:pPr>
            <w:r>
              <w:rPr>
                <w:sz w:val="16"/>
                <w:szCs w:val="16"/>
              </w:rPr>
              <w:t>Территориальная зона застройки многоэтажными жилыми домами (9 этажей и более) (Ж-3) г. Белокуриха Алтайского края</w:t>
            </w:r>
          </w:p>
        </w:tc>
      </w:tr>
      <w:tr w:rsidR="00CB2318" w:rsidTr="00CB2318">
        <w:trPr>
          <w:trHeight w:hRule="exact" w:val="221"/>
          <w:jc w:val="center"/>
        </w:trPr>
        <w:tc>
          <w:tcPr>
            <w:tcW w:w="10247" w:type="dxa"/>
            <w:gridSpan w:val="8"/>
            <w:tcBorders>
              <w:top w:val="single" w:sz="4" w:space="0" w:color="auto"/>
              <w:left w:val="single" w:sz="4" w:space="0" w:color="auto"/>
              <w:right w:val="single" w:sz="4" w:space="0" w:color="auto"/>
            </w:tcBorders>
            <w:shd w:val="clear" w:color="auto" w:fill="auto"/>
          </w:tcPr>
          <w:p w:rsidR="00CB2318" w:rsidRDefault="00CB2318" w:rsidP="00CB2318">
            <w:pPr>
              <w:pStyle w:val="aff"/>
              <w:rPr>
                <w:sz w:val="11"/>
                <w:szCs w:val="11"/>
              </w:rPr>
            </w:pPr>
            <w:r>
              <w:rPr>
                <w:sz w:val="11"/>
                <w:szCs w:val="11"/>
              </w:rPr>
              <w:t>(наименование объекта)</w:t>
            </w:r>
          </w:p>
        </w:tc>
      </w:tr>
      <w:tr w:rsidR="00CB2318" w:rsidTr="00CB2318">
        <w:trPr>
          <w:trHeight w:hRule="exact" w:val="226"/>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16"/>
                <w:szCs w:val="16"/>
              </w:rPr>
            </w:pPr>
            <w:r>
              <w:rPr>
                <w:sz w:val="16"/>
                <w:szCs w:val="16"/>
              </w:rPr>
              <w:t>Сведения о местоположении измененных (уточненных) границ объекта</w:t>
            </w:r>
          </w:p>
        </w:tc>
      </w:tr>
      <w:tr w:rsidR="00CB2318" w:rsidTr="00CB2318">
        <w:trPr>
          <w:trHeight w:hRule="exact" w:val="221"/>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16"/>
                <w:szCs w:val="16"/>
              </w:rPr>
            </w:pPr>
            <w:r>
              <w:rPr>
                <w:sz w:val="16"/>
                <w:szCs w:val="16"/>
              </w:rPr>
              <w:t>1. Система координат : МСК-22, зона 3</w:t>
            </w:r>
          </w:p>
        </w:tc>
      </w:tr>
      <w:tr w:rsidR="00CB2318" w:rsidTr="00CB2318">
        <w:trPr>
          <w:trHeight w:hRule="exact" w:val="221"/>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16"/>
                <w:szCs w:val="16"/>
              </w:rPr>
            </w:pPr>
            <w:r>
              <w:rPr>
                <w:sz w:val="16"/>
                <w:szCs w:val="16"/>
              </w:rPr>
              <w:t>2. Сведения о характерных точках границ объекта</w:t>
            </w:r>
          </w:p>
        </w:tc>
      </w:tr>
      <w:tr w:rsidR="00CB2318" w:rsidTr="00CB2318">
        <w:trPr>
          <w:trHeight w:hRule="exact" w:val="442"/>
          <w:jc w:val="center"/>
        </w:trPr>
        <w:tc>
          <w:tcPr>
            <w:tcW w:w="571" w:type="dxa"/>
            <w:vMerge w:val="restart"/>
            <w:tcBorders>
              <w:top w:val="single" w:sz="4" w:space="0" w:color="auto"/>
              <w:left w:val="single" w:sz="4" w:space="0" w:color="auto"/>
            </w:tcBorders>
            <w:shd w:val="clear" w:color="auto" w:fill="auto"/>
            <w:vAlign w:val="center"/>
          </w:tcPr>
          <w:p w:rsidR="00CB2318" w:rsidRDefault="00CB2318" w:rsidP="00CB2318">
            <w:pPr>
              <w:pStyle w:val="aff"/>
              <w:rPr>
                <w:sz w:val="13"/>
                <w:szCs w:val="13"/>
              </w:rPr>
            </w:pPr>
            <w:r>
              <w:rPr>
                <w:sz w:val="13"/>
                <w:szCs w:val="13"/>
              </w:rPr>
              <w:t>Обозначение характер ных точек границ</w:t>
            </w:r>
          </w:p>
        </w:tc>
        <w:tc>
          <w:tcPr>
            <w:tcW w:w="2467" w:type="dxa"/>
            <w:gridSpan w:val="2"/>
            <w:tcBorders>
              <w:top w:val="single" w:sz="4" w:space="0" w:color="auto"/>
              <w:left w:val="single" w:sz="4" w:space="0" w:color="auto"/>
            </w:tcBorders>
            <w:shd w:val="clear" w:color="auto" w:fill="auto"/>
            <w:vAlign w:val="center"/>
          </w:tcPr>
          <w:p w:rsidR="00CB2318" w:rsidRDefault="00CB2318" w:rsidP="00CB2318">
            <w:pPr>
              <w:pStyle w:val="aff"/>
              <w:ind w:firstLine="240"/>
              <w:jc w:val="left"/>
              <w:rPr>
                <w:sz w:val="14"/>
                <w:szCs w:val="14"/>
              </w:rPr>
            </w:pPr>
            <w:r>
              <w:rPr>
                <w:sz w:val="14"/>
                <w:szCs w:val="14"/>
              </w:rPr>
              <w:t>Существующие координаты, м</w:t>
            </w:r>
          </w:p>
        </w:tc>
        <w:tc>
          <w:tcPr>
            <w:tcW w:w="2472" w:type="dxa"/>
            <w:gridSpan w:val="2"/>
            <w:tcBorders>
              <w:top w:val="single" w:sz="4" w:space="0" w:color="auto"/>
              <w:left w:val="single" w:sz="4" w:space="0" w:color="auto"/>
            </w:tcBorders>
            <w:shd w:val="clear" w:color="auto" w:fill="auto"/>
            <w:vAlign w:val="bottom"/>
          </w:tcPr>
          <w:p w:rsidR="00CB2318" w:rsidRDefault="00CB2318" w:rsidP="00CB2318">
            <w:pPr>
              <w:pStyle w:val="aff"/>
              <w:rPr>
                <w:sz w:val="14"/>
                <w:szCs w:val="14"/>
              </w:rPr>
            </w:pPr>
            <w:r>
              <w:rPr>
                <w:sz w:val="14"/>
                <w:szCs w:val="14"/>
              </w:rPr>
              <w:t>Измененные (уточненные) координаты, м</w:t>
            </w:r>
          </w:p>
        </w:tc>
        <w:tc>
          <w:tcPr>
            <w:tcW w:w="2462" w:type="dxa"/>
            <w:vMerge w:val="restart"/>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 xml:space="preserve">Метод определения координат и </w:t>
            </w:r>
            <w:r w:rsidRPr="00EC4F99">
              <w:rPr>
                <w:sz w:val="14"/>
                <w:szCs w:val="14"/>
                <w:lang w:bidi="en-US"/>
              </w:rPr>
              <w:t>(</w:t>
            </w:r>
            <w:r>
              <w:rPr>
                <w:sz w:val="14"/>
                <w:szCs w:val="14"/>
                <w:lang w:val="en-US" w:bidi="en-US"/>
              </w:rPr>
              <w:t>Mt</w:t>
            </w:r>
            <w:r w:rsidRPr="00EC4F99">
              <w:rPr>
                <w:sz w:val="14"/>
                <w:szCs w:val="14"/>
                <w:lang w:bidi="en-US"/>
              </w:rPr>
              <w:t xml:space="preserve">), </w:t>
            </w:r>
            <w:r>
              <w:rPr>
                <w:sz w:val="14"/>
                <w:szCs w:val="14"/>
              </w:rPr>
              <w:t>м</w:t>
            </w:r>
          </w:p>
        </w:tc>
        <w:tc>
          <w:tcPr>
            <w:tcW w:w="864" w:type="dxa"/>
            <w:vMerge w:val="restart"/>
            <w:tcBorders>
              <w:top w:val="single" w:sz="4" w:space="0" w:color="auto"/>
              <w:left w:val="single" w:sz="4" w:space="0" w:color="auto"/>
            </w:tcBorders>
            <w:shd w:val="clear" w:color="auto" w:fill="auto"/>
            <w:vAlign w:val="center"/>
          </w:tcPr>
          <w:p w:rsidR="00CB2318" w:rsidRDefault="00CB2318" w:rsidP="00CB2318">
            <w:pPr>
              <w:pStyle w:val="aff"/>
              <w:rPr>
                <w:sz w:val="11"/>
                <w:szCs w:val="11"/>
              </w:rPr>
            </w:pPr>
            <w:r>
              <w:rPr>
                <w:sz w:val="11"/>
                <w:szCs w:val="11"/>
              </w:rPr>
              <w:t xml:space="preserve">Средняя квадратическая погрешность положения характерной точки ( </w:t>
            </w:r>
            <w:r>
              <w:rPr>
                <w:sz w:val="11"/>
                <w:szCs w:val="11"/>
                <w:lang w:val="en-US" w:bidi="en-US"/>
              </w:rPr>
              <w:t>Mt</w:t>
            </w:r>
            <w:r>
              <w:rPr>
                <w:sz w:val="11"/>
                <w:szCs w:val="11"/>
              </w:rPr>
              <w:t>), м</w:t>
            </w:r>
          </w:p>
        </w:tc>
        <w:tc>
          <w:tcPr>
            <w:tcW w:w="1411" w:type="dxa"/>
            <w:vMerge w:val="restart"/>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4"/>
                <w:szCs w:val="14"/>
              </w:rPr>
            </w:pPr>
            <w:r>
              <w:rPr>
                <w:sz w:val="14"/>
                <w:szCs w:val="14"/>
              </w:rPr>
              <w:t>Описание обозначения точки</w:t>
            </w:r>
          </w:p>
        </w:tc>
      </w:tr>
      <w:tr w:rsidR="00CB2318" w:rsidTr="00CB2318">
        <w:trPr>
          <w:trHeight w:hRule="exact" w:val="706"/>
          <w:jc w:val="center"/>
        </w:trPr>
        <w:tc>
          <w:tcPr>
            <w:tcW w:w="571" w:type="dxa"/>
            <w:vMerge/>
            <w:tcBorders>
              <w:left w:val="single" w:sz="4" w:space="0" w:color="auto"/>
            </w:tcBorders>
            <w:shd w:val="clear" w:color="auto" w:fill="auto"/>
            <w:vAlign w:val="center"/>
          </w:tcPr>
          <w:p w:rsidR="00CB2318" w:rsidRDefault="00CB2318" w:rsidP="00CB2318"/>
        </w:tc>
        <w:tc>
          <w:tcPr>
            <w:tcW w:w="1214"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rPr>
              <w:t>X</w:t>
            </w:r>
          </w:p>
        </w:tc>
        <w:tc>
          <w:tcPr>
            <w:tcW w:w="1253"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lang w:val="en-US" w:bidi="en-US"/>
              </w:rPr>
              <w:t>Y</w:t>
            </w:r>
          </w:p>
        </w:tc>
        <w:tc>
          <w:tcPr>
            <w:tcW w:w="1234"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rPr>
              <w:t>X</w:t>
            </w:r>
          </w:p>
        </w:tc>
        <w:tc>
          <w:tcPr>
            <w:tcW w:w="1238"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lang w:val="en-US" w:bidi="en-US"/>
              </w:rPr>
              <w:t>Y</w:t>
            </w:r>
          </w:p>
        </w:tc>
        <w:tc>
          <w:tcPr>
            <w:tcW w:w="2462" w:type="dxa"/>
            <w:vMerge/>
            <w:tcBorders>
              <w:left w:val="single" w:sz="4" w:space="0" w:color="auto"/>
            </w:tcBorders>
            <w:shd w:val="clear" w:color="auto" w:fill="auto"/>
            <w:vAlign w:val="center"/>
          </w:tcPr>
          <w:p w:rsidR="00CB2318" w:rsidRDefault="00CB2318" w:rsidP="00CB2318"/>
        </w:tc>
        <w:tc>
          <w:tcPr>
            <w:tcW w:w="864" w:type="dxa"/>
            <w:vMerge/>
            <w:tcBorders>
              <w:left w:val="single" w:sz="4" w:space="0" w:color="auto"/>
            </w:tcBorders>
            <w:shd w:val="clear" w:color="auto" w:fill="auto"/>
            <w:vAlign w:val="center"/>
          </w:tcPr>
          <w:p w:rsidR="00CB2318" w:rsidRDefault="00CB2318" w:rsidP="00CB2318"/>
        </w:tc>
        <w:tc>
          <w:tcPr>
            <w:tcW w:w="1411" w:type="dxa"/>
            <w:vMerge/>
            <w:tcBorders>
              <w:left w:val="single" w:sz="4" w:space="0" w:color="auto"/>
              <w:right w:val="single" w:sz="4" w:space="0" w:color="auto"/>
            </w:tcBorders>
            <w:shd w:val="clear" w:color="auto" w:fill="auto"/>
            <w:vAlign w:val="center"/>
          </w:tcPr>
          <w:p w:rsidR="00CB2318" w:rsidRDefault="00CB2318" w:rsidP="00CB2318"/>
        </w:tc>
      </w:tr>
      <w:tr w:rsidR="00CB2318" w:rsidTr="00CB2318">
        <w:trPr>
          <w:trHeight w:hRule="exact" w:val="226"/>
          <w:jc w:val="center"/>
        </w:trPr>
        <w:tc>
          <w:tcPr>
            <w:tcW w:w="571" w:type="dxa"/>
            <w:tcBorders>
              <w:top w:val="single" w:sz="4" w:space="0" w:color="auto"/>
              <w:left w:val="single" w:sz="4" w:space="0" w:color="auto"/>
            </w:tcBorders>
            <w:shd w:val="clear" w:color="auto" w:fill="auto"/>
            <w:vAlign w:val="center"/>
          </w:tcPr>
          <w:p w:rsidR="00CB2318" w:rsidRDefault="00CB2318" w:rsidP="00CB2318">
            <w:pPr>
              <w:pStyle w:val="aff"/>
              <w:ind w:firstLine="260"/>
              <w:jc w:val="left"/>
              <w:rPr>
                <w:sz w:val="14"/>
                <w:szCs w:val="14"/>
              </w:rPr>
            </w:pPr>
            <w:r>
              <w:rPr>
                <w:sz w:val="14"/>
                <w:szCs w:val="14"/>
              </w:rPr>
              <w:t>1</w:t>
            </w:r>
          </w:p>
        </w:tc>
        <w:tc>
          <w:tcPr>
            <w:tcW w:w="1214" w:type="dxa"/>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2</w:t>
            </w:r>
          </w:p>
        </w:tc>
        <w:tc>
          <w:tcPr>
            <w:tcW w:w="1253" w:type="dxa"/>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3</w:t>
            </w:r>
          </w:p>
        </w:tc>
        <w:tc>
          <w:tcPr>
            <w:tcW w:w="1234" w:type="dxa"/>
            <w:tcBorders>
              <w:top w:val="single" w:sz="4" w:space="0" w:color="auto"/>
              <w:left w:val="single" w:sz="4" w:space="0" w:color="auto"/>
            </w:tcBorders>
            <w:shd w:val="clear" w:color="auto" w:fill="auto"/>
          </w:tcPr>
          <w:p w:rsidR="00CB2318" w:rsidRDefault="00CB2318" w:rsidP="00CB2318">
            <w:pPr>
              <w:rPr>
                <w:sz w:val="10"/>
                <w:szCs w:val="10"/>
              </w:rPr>
            </w:pPr>
          </w:p>
        </w:tc>
        <w:tc>
          <w:tcPr>
            <w:tcW w:w="1238" w:type="dxa"/>
            <w:tcBorders>
              <w:top w:val="single" w:sz="4" w:space="0" w:color="auto"/>
              <w:left w:val="single" w:sz="4" w:space="0" w:color="auto"/>
            </w:tcBorders>
            <w:shd w:val="clear" w:color="auto" w:fill="auto"/>
          </w:tcPr>
          <w:p w:rsidR="00CB2318" w:rsidRDefault="00CB2318" w:rsidP="00CB2318">
            <w:pPr>
              <w:rPr>
                <w:sz w:val="10"/>
                <w:szCs w:val="10"/>
              </w:rPr>
            </w:pPr>
          </w:p>
        </w:tc>
        <w:tc>
          <w:tcPr>
            <w:tcW w:w="2462" w:type="dxa"/>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4</w:t>
            </w:r>
          </w:p>
        </w:tc>
        <w:tc>
          <w:tcPr>
            <w:tcW w:w="864" w:type="dxa"/>
            <w:tcBorders>
              <w:top w:val="single" w:sz="4" w:space="0" w:color="auto"/>
              <w:left w:val="single" w:sz="4" w:space="0" w:color="auto"/>
            </w:tcBorders>
            <w:shd w:val="clear" w:color="auto" w:fill="auto"/>
          </w:tcPr>
          <w:p w:rsidR="00CB2318" w:rsidRDefault="00CB2318" w:rsidP="00CB2318">
            <w:pPr>
              <w:rPr>
                <w:sz w:val="10"/>
                <w:szCs w:val="10"/>
              </w:rPr>
            </w:pPr>
          </w:p>
        </w:tc>
        <w:tc>
          <w:tcPr>
            <w:tcW w:w="1411"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4"/>
                <w:szCs w:val="14"/>
              </w:rPr>
            </w:pPr>
            <w:r>
              <w:rPr>
                <w:sz w:val="14"/>
                <w:szCs w:val="14"/>
              </w:rPr>
              <w:t>5</w:t>
            </w:r>
          </w:p>
        </w:tc>
      </w:tr>
      <w:tr w:rsidR="00CB2318" w:rsidTr="00CB2318">
        <w:trPr>
          <w:trHeight w:hRule="exact" w:val="250"/>
          <w:jc w:val="center"/>
        </w:trPr>
        <w:tc>
          <w:tcPr>
            <w:tcW w:w="571" w:type="dxa"/>
            <w:tcBorders>
              <w:top w:val="single" w:sz="4" w:space="0" w:color="auto"/>
              <w:left w:val="single" w:sz="4" w:space="0" w:color="auto"/>
            </w:tcBorders>
            <w:shd w:val="clear" w:color="auto" w:fill="auto"/>
            <w:vAlign w:val="center"/>
          </w:tcPr>
          <w:p w:rsidR="00CB2318" w:rsidRDefault="00CB2318" w:rsidP="00CB2318">
            <w:pPr>
              <w:pStyle w:val="aff"/>
              <w:ind w:firstLine="260"/>
              <w:jc w:val="both"/>
              <w:rPr>
                <w:sz w:val="16"/>
                <w:szCs w:val="16"/>
              </w:rPr>
            </w:pPr>
            <w:r>
              <w:rPr>
                <w:sz w:val="16"/>
                <w:szCs w:val="16"/>
              </w:rPr>
              <w:t>-</w:t>
            </w:r>
          </w:p>
        </w:tc>
        <w:tc>
          <w:tcPr>
            <w:tcW w:w="1214" w:type="dxa"/>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w:t>
            </w:r>
          </w:p>
        </w:tc>
        <w:tc>
          <w:tcPr>
            <w:tcW w:w="1253" w:type="dxa"/>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w:t>
            </w:r>
          </w:p>
        </w:tc>
        <w:tc>
          <w:tcPr>
            <w:tcW w:w="1234" w:type="dxa"/>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w:t>
            </w:r>
          </w:p>
        </w:tc>
        <w:tc>
          <w:tcPr>
            <w:tcW w:w="1238" w:type="dxa"/>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w:t>
            </w:r>
          </w:p>
        </w:tc>
        <w:tc>
          <w:tcPr>
            <w:tcW w:w="2462" w:type="dxa"/>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w:t>
            </w:r>
          </w:p>
        </w:tc>
        <w:tc>
          <w:tcPr>
            <w:tcW w:w="864" w:type="dxa"/>
            <w:tcBorders>
              <w:top w:val="single" w:sz="4" w:space="0" w:color="auto"/>
              <w:left w:val="single" w:sz="4" w:space="0" w:color="auto"/>
            </w:tcBorders>
            <w:shd w:val="clear" w:color="auto" w:fill="auto"/>
            <w:vAlign w:val="center"/>
          </w:tcPr>
          <w:p w:rsidR="00CB2318" w:rsidRDefault="00CB2318" w:rsidP="00CB2318">
            <w:pPr>
              <w:pStyle w:val="aff"/>
              <w:ind w:firstLine="380"/>
              <w:jc w:val="both"/>
              <w:rPr>
                <w:sz w:val="14"/>
                <w:szCs w:val="14"/>
              </w:rPr>
            </w:pPr>
            <w:r>
              <w:rPr>
                <w:sz w:val="14"/>
                <w:szCs w:val="14"/>
              </w:rPr>
              <w:t>-</w:t>
            </w:r>
          </w:p>
        </w:tc>
        <w:tc>
          <w:tcPr>
            <w:tcW w:w="1411"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4"/>
                <w:szCs w:val="14"/>
              </w:rPr>
            </w:pPr>
            <w:r>
              <w:rPr>
                <w:sz w:val="14"/>
                <w:szCs w:val="14"/>
              </w:rPr>
              <w:t>-</w:t>
            </w:r>
          </w:p>
        </w:tc>
      </w:tr>
      <w:tr w:rsidR="00CB2318" w:rsidTr="00CB2318">
        <w:trPr>
          <w:trHeight w:hRule="exact" w:val="226"/>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rPr>
                <w:sz w:val="16"/>
                <w:szCs w:val="16"/>
              </w:rPr>
            </w:pPr>
            <w:r>
              <w:rPr>
                <w:sz w:val="16"/>
                <w:szCs w:val="16"/>
              </w:rPr>
              <w:t>3. Сведения о характерных точках части(частей) границы объекта</w:t>
            </w:r>
          </w:p>
        </w:tc>
      </w:tr>
      <w:tr w:rsidR="00CB2318" w:rsidTr="00CB2318">
        <w:trPr>
          <w:trHeight w:hRule="exact" w:val="504"/>
          <w:jc w:val="center"/>
        </w:trPr>
        <w:tc>
          <w:tcPr>
            <w:tcW w:w="571" w:type="dxa"/>
            <w:vMerge w:val="restart"/>
            <w:tcBorders>
              <w:top w:val="single" w:sz="4" w:space="0" w:color="auto"/>
              <w:left w:val="single" w:sz="4" w:space="0" w:color="auto"/>
            </w:tcBorders>
            <w:shd w:val="clear" w:color="auto" w:fill="auto"/>
            <w:vAlign w:val="center"/>
          </w:tcPr>
          <w:p w:rsidR="00CB2318" w:rsidRDefault="00CB2318" w:rsidP="00CB2318">
            <w:pPr>
              <w:pStyle w:val="aff"/>
              <w:rPr>
                <w:sz w:val="13"/>
                <w:szCs w:val="13"/>
              </w:rPr>
            </w:pPr>
            <w:r>
              <w:rPr>
                <w:sz w:val="13"/>
                <w:szCs w:val="13"/>
              </w:rPr>
              <w:t>Обозначение характер ных точек границ</w:t>
            </w:r>
          </w:p>
        </w:tc>
        <w:tc>
          <w:tcPr>
            <w:tcW w:w="2467" w:type="dxa"/>
            <w:gridSpan w:val="2"/>
            <w:tcBorders>
              <w:top w:val="single" w:sz="4" w:space="0" w:color="auto"/>
              <w:left w:val="single" w:sz="4" w:space="0" w:color="auto"/>
            </w:tcBorders>
            <w:shd w:val="clear" w:color="auto" w:fill="auto"/>
            <w:vAlign w:val="center"/>
          </w:tcPr>
          <w:p w:rsidR="00CB2318" w:rsidRDefault="00CB2318" w:rsidP="00CB2318">
            <w:pPr>
              <w:pStyle w:val="aff"/>
              <w:ind w:firstLine="240"/>
              <w:jc w:val="left"/>
              <w:rPr>
                <w:sz w:val="14"/>
                <w:szCs w:val="14"/>
              </w:rPr>
            </w:pPr>
            <w:r>
              <w:rPr>
                <w:sz w:val="14"/>
                <w:szCs w:val="14"/>
              </w:rPr>
              <w:t>Существующие координаты, м</w:t>
            </w:r>
          </w:p>
        </w:tc>
        <w:tc>
          <w:tcPr>
            <w:tcW w:w="2472" w:type="dxa"/>
            <w:gridSpan w:val="2"/>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Измененные (уточненные) координаты, м</w:t>
            </w:r>
          </w:p>
        </w:tc>
        <w:tc>
          <w:tcPr>
            <w:tcW w:w="2462" w:type="dxa"/>
            <w:vMerge w:val="restart"/>
            <w:tcBorders>
              <w:top w:val="single" w:sz="4" w:space="0" w:color="auto"/>
              <w:left w:val="single" w:sz="4" w:space="0" w:color="auto"/>
            </w:tcBorders>
            <w:shd w:val="clear" w:color="auto" w:fill="auto"/>
            <w:vAlign w:val="center"/>
          </w:tcPr>
          <w:p w:rsidR="00CB2318" w:rsidRDefault="00CB2318" w:rsidP="00CB2318">
            <w:pPr>
              <w:pStyle w:val="aff"/>
              <w:rPr>
                <w:sz w:val="14"/>
                <w:szCs w:val="14"/>
              </w:rPr>
            </w:pPr>
            <w:r>
              <w:rPr>
                <w:sz w:val="14"/>
                <w:szCs w:val="14"/>
              </w:rPr>
              <w:t xml:space="preserve">Метод определения координат </w:t>
            </w:r>
            <w:r w:rsidRPr="00EC4F99">
              <w:rPr>
                <w:sz w:val="14"/>
                <w:szCs w:val="14"/>
                <w:lang w:bidi="en-US"/>
              </w:rPr>
              <w:t>(</w:t>
            </w:r>
            <w:r>
              <w:rPr>
                <w:sz w:val="14"/>
                <w:szCs w:val="14"/>
                <w:lang w:val="en-US" w:bidi="en-US"/>
              </w:rPr>
              <w:t>Mt</w:t>
            </w:r>
            <w:r w:rsidRPr="00EC4F99">
              <w:rPr>
                <w:sz w:val="14"/>
                <w:szCs w:val="14"/>
                <w:lang w:bidi="en-US"/>
              </w:rPr>
              <w:t xml:space="preserve">), </w:t>
            </w:r>
            <w:r>
              <w:rPr>
                <w:sz w:val="14"/>
                <w:szCs w:val="14"/>
              </w:rPr>
              <w:t>м</w:t>
            </w:r>
          </w:p>
        </w:tc>
        <w:tc>
          <w:tcPr>
            <w:tcW w:w="864" w:type="dxa"/>
            <w:vMerge w:val="restart"/>
            <w:tcBorders>
              <w:top w:val="single" w:sz="4" w:space="0" w:color="auto"/>
              <w:left w:val="single" w:sz="4" w:space="0" w:color="auto"/>
            </w:tcBorders>
            <w:shd w:val="clear" w:color="auto" w:fill="auto"/>
            <w:vAlign w:val="center"/>
          </w:tcPr>
          <w:p w:rsidR="00CB2318" w:rsidRDefault="00CB2318" w:rsidP="00CB2318">
            <w:pPr>
              <w:pStyle w:val="aff"/>
              <w:rPr>
                <w:sz w:val="11"/>
                <w:szCs w:val="11"/>
              </w:rPr>
            </w:pPr>
            <w:r>
              <w:rPr>
                <w:sz w:val="11"/>
                <w:szCs w:val="11"/>
              </w:rPr>
              <w:t xml:space="preserve">Средняя квадратическая погрешность положения характерной точки ( </w:t>
            </w:r>
            <w:r>
              <w:rPr>
                <w:sz w:val="11"/>
                <w:szCs w:val="11"/>
                <w:lang w:val="en-US" w:bidi="en-US"/>
              </w:rPr>
              <w:t>Mt</w:t>
            </w:r>
            <w:r>
              <w:rPr>
                <w:sz w:val="11"/>
                <w:szCs w:val="11"/>
              </w:rPr>
              <w:t>), м</w:t>
            </w:r>
          </w:p>
        </w:tc>
        <w:tc>
          <w:tcPr>
            <w:tcW w:w="1411" w:type="dxa"/>
            <w:vMerge w:val="restart"/>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4"/>
                <w:szCs w:val="14"/>
              </w:rPr>
            </w:pPr>
            <w:r>
              <w:rPr>
                <w:sz w:val="14"/>
                <w:szCs w:val="14"/>
              </w:rPr>
              <w:t>Описание обозначения точки</w:t>
            </w:r>
          </w:p>
        </w:tc>
      </w:tr>
      <w:tr w:rsidR="00CB2318" w:rsidTr="00CB2318">
        <w:trPr>
          <w:trHeight w:hRule="exact" w:val="629"/>
          <w:jc w:val="center"/>
        </w:trPr>
        <w:tc>
          <w:tcPr>
            <w:tcW w:w="571" w:type="dxa"/>
            <w:vMerge/>
            <w:tcBorders>
              <w:left w:val="single" w:sz="4" w:space="0" w:color="auto"/>
            </w:tcBorders>
            <w:shd w:val="clear" w:color="auto" w:fill="auto"/>
            <w:vAlign w:val="center"/>
          </w:tcPr>
          <w:p w:rsidR="00CB2318" w:rsidRDefault="00CB2318" w:rsidP="00CB2318"/>
        </w:tc>
        <w:tc>
          <w:tcPr>
            <w:tcW w:w="1214"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rPr>
              <w:t>X</w:t>
            </w:r>
          </w:p>
        </w:tc>
        <w:tc>
          <w:tcPr>
            <w:tcW w:w="1253"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lang w:val="en-US" w:bidi="en-US"/>
              </w:rPr>
              <w:t>Y</w:t>
            </w:r>
          </w:p>
        </w:tc>
        <w:tc>
          <w:tcPr>
            <w:tcW w:w="1234"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rPr>
              <w:t>X</w:t>
            </w:r>
          </w:p>
        </w:tc>
        <w:tc>
          <w:tcPr>
            <w:tcW w:w="1238"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lang w:val="en-US" w:bidi="en-US"/>
              </w:rPr>
              <w:t>Y</w:t>
            </w:r>
          </w:p>
        </w:tc>
        <w:tc>
          <w:tcPr>
            <w:tcW w:w="2462" w:type="dxa"/>
            <w:vMerge/>
            <w:tcBorders>
              <w:left w:val="single" w:sz="4" w:space="0" w:color="auto"/>
            </w:tcBorders>
            <w:shd w:val="clear" w:color="auto" w:fill="auto"/>
            <w:vAlign w:val="center"/>
          </w:tcPr>
          <w:p w:rsidR="00CB2318" w:rsidRDefault="00CB2318" w:rsidP="00CB2318"/>
        </w:tc>
        <w:tc>
          <w:tcPr>
            <w:tcW w:w="864" w:type="dxa"/>
            <w:vMerge/>
            <w:tcBorders>
              <w:left w:val="single" w:sz="4" w:space="0" w:color="auto"/>
            </w:tcBorders>
            <w:shd w:val="clear" w:color="auto" w:fill="auto"/>
            <w:vAlign w:val="center"/>
          </w:tcPr>
          <w:p w:rsidR="00CB2318" w:rsidRDefault="00CB2318" w:rsidP="00CB2318"/>
        </w:tc>
        <w:tc>
          <w:tcPr>
            <w:tcW w:w="1411" w:type="dxa"/>
            <w:vMerge/>
            <w:tcBorders>
              <w:left w:val="single" w:sz="4" w:space="0" w:color="auto"/>
              <w:right w:val="single" w:sz="4" w:space="0" w:color="auto"/>
            </w:tcBorders>
            <w:shd w:val="clear" w:color="auto" w:fill="auto"/>
            <w:vAlign w:val="center"/>
          </w:tcPr>
          <w:p w:rsidR="00CB2318" w:rsidRDefault="00CB2318" w:rsidP="00CB2318"/>
        </w:tc>
      </w:tr>
      <w:tr w:rsidR="00CB2318" w:rsidTr="00CB2318">
        <w:trPr>
          <w:trHeight w:hRule="exact" w:val="226"/>
          <w:jc w:val="center"/>
        </w:trPr>
        <w:tc>
          <w:tcPr>
            <w:tcW w:w="571" w:type="dxa"/>
            <w:tcBorders>
              <w:top w:val="single" w:sz="4" w:space="0" w:color="auto"/>
              <w:left w:val="single" w:sz="4" w:space="0" w:color="auto"/>
            </w:tcBorders>
            <w:shd w:val="clear" w:color="auto" w:fill="auto"/>
          </w:tcPr>
          <w:p w:rsidR="00CB2318" w:rsidRDefault="00CB2318" w:rsidP="00CB2318">
            <w:pPr>
              <w:pStyle w:val="aff"/>
              <w:ind w:firstLine="260"/>
              <w:jc w:val="left"/>
              <w:rPr>
                <w:sz w:val="14"/>
                <w:szCs w:val="14"/>
              </w:rPr>
            </w:pPr>
            <w:r>
              <w:rPr>
                <w:sz w:val="14"/>
                <w:szCs w:val="14"/>
              </w:rPr>
              <w:t>1</w:t>
            </w:r>
          </w:p>
        </w:tc>
        <w:tc>
          <w:tcPr>
            <w:tcW w:w="1214"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rPr>
              <w:t>2</w:t>
            </w:r>
          </w:p>
        </w:tc>
        <w:tc>
          <w:tcPr>
            <w:tcW w:w="1253"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rPr>
              <w:t>3</w:t>
            </w:r>
          </w:p>
        </w:tc>
        <w:tc>
          <w:tcPr>
            <w:tcW w:w="1234"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rPr>
              <w:t>4</w:t>
            </w:r>
          </w:p>
        </w:tc>
        <w:tc>
          <w:tcPr>
            <w:tcW w:w="1238"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rPr>
              <w:t>5</w:t>
            </w:r>
          </w:p>
        </w:tc>
        <w:tc>
          <w:tcPr>
            <w:tcW w:w="2462"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rPr>
              <w:t>6</w:t>
            </w:r>
          </w:p>
        </w:tc>
        <w:tc>
          <w:tcPr>
            <w:tcW w:w="864" w:type="dxa"/>
            <w:tcBorders>
              <w:top w:val="single" w:sz="4" w:space="0" w:color="auto"/>
              <w:left w:val="single" w:sz="4" w:space="0" w:color="auto"/>
            </w:tcBorders>
            <w:shd w:val="clear" w:color="auto" w:fill="auto"/>
          </w:tcPr>
          <w:p w:rsidR="00CB2318" w:rsidRDefault="00CB2318" w:rsidP="00CB2318">
            <w:pPr>
              <w:pStyle w:val="aff"/>
              <w:rPr>
                <w:sz w:val="14"/>
                <w:szCs w:val="14"/>
              </w:rPr>
            </w:pPr>
            <w:r>
              <w:rPr>
                <w:sz w:val="14"/>
                <w:szCs w:val="14"/>
              </w:rPr>
              <w:t>7</w:t>
            </w:r>
          </w:p>
        </w:tc>
        <w:tc>
          <w:tcPr>
            <w:tcW w:w="1411" w:type="dxa"/>
            <w:tcBorders>
              <w:top w:val="single" w:sz="4" w:space="0" w:color="auto"/>
              <w:left w:val="single" w:sz="4" w:space="0" w:color="auto"/>
              <w:right w:val="single" w:sz="4" w:space="0" w:color="auto"/>
            </w:tcBorders>
            <w:shd w:val="clear" w:color="auto" w:fill="auto"/>
          </w:tcPr>
          <w:p w:rsidR="00CB2318" w:rsidRDefault="00CB2318" w:rsidP="00CB2318">
            <w:pPr>
              <w:pStyle w:val="aff"/>
              <w:rPr>
                <w:sz w:val="14"/>
                <w:szCs w:val="14"/>
              </w:rPr>
            </w:pPr>
            <w:r>
              <w:rPr>
                <w:sz w:val="14"/>
                <w:szCs w:val="14"/>
              </w:rPr>
              <w:t>8</w:t>
            </w:r>
          </w:p>
        </w:tc>
      </w:tr>
      <w:tr w:rsidR="00CB2318" w:rsidTr="00CB2318">
        <w:trPr>
          <w:trHeight w:hRule="exact" w:val="235"/>
          <w:jc w:val="center"/>
        </w:trPr>
        <w:tc>
          <w:tcPr>
            <w:tcW w:w="571"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260"/>
              <w:jc w:val="both"/>
              <w:rPr>
                <w:sz w:val="16"/>
                <w:szCs w:val="16"/>
              </w:rPr>
            </w:pPr>
            <w:r>
              <w:rPr>
                <w:sz w:val="16"/>
                <w:szCs w:val="16"/>
              </w:rPr>
              <w:t>-</w:t>
            </w:r>
          </w:p>
        </w:tc>
        <w:tc>
          <w:tcPr>
            <w:tcW w:w="1214"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rPr>
                <w:sz w:val="14"/>
                <w:szCs w:val="14"/>
              </w:rPr>
            </w:pPr>
            <w:r>
              <w:rPr>
                <w:sz w:val="14"/>
                <w:szCs w:val="14"/>
              </w:rPr>
              <w:t>-</w:t>
            </w:r>
          </w:p>
        </w:tc>
        <w:tc>
          <w:tcPr>
            <w:tcW w:w="1253"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rPr>
                <w:sz w:val="14"/>
                <w:szCs w:val="14"/>
              </w:rPr>
            </w:pPr>
            <w:r>
              <w:rPr>
                <w:sz w:val="14"/>
                <w:szCs w:val="14"/>
              </w:rPr>
              <w:t>-</w:t>
            </w:r>
          </w:p>
        </w:tc>
        <w:tc>
          <w:tcPr>
            <w:tcW w:w="1234"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rPr>
                <w:sz w:val="14"/>
                <w:szCs w:val="14"/>
              </w:rPr>
            </w:pPr>
            <w:r>
              <w:rPr>
                <w:sz w:val="14"/>
                <w:szCs w:val="14"/>
              </w:rPr>
              <w:t>-</w:t>
            </w:r>
          </w:p>
        </w:tc>
        <w:tc>
          <w:tcPr>
            <w:tcW w:w="1238"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rPr>
                <w:sz w:val="14"/>
                <w:szCs w:val="14"/>
              </w:rPr>
            </w:pPr>
            <w:r>
              <w:rPr>
                <w:sz w:val="14"/>
                <w:szCs w:val="14"/>
              </w:rPr>
              <w:t>-</w:t>
            </w:r>
          </w:p>
        </w:tc>
        <w:tc>
          <w:tcPr>
            <w:tcW w:w="2462"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rPr>
                <w:rFonts w:ascii="Arial" w:eastAsia="Arial" w:hAnsi="Arial" w:cs="Arial"/>
                <w:i/>
                <w:iCs/>
              </w:rPr>
              <w:t>-</w:t>
            </w:r>
          </w:p>
        </w:tc>
        <w:tc>
          <w:tcPr>
            <w:tcW w:w="864"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380"/>
              <w:jc w:val="both"/>
              <w:rPr>
                <w:sz w:val="14"/>
                <w:szCs w:val="14"/>
              </w:rPr>
            </w:pPr>
            <w:r>
              <w:rPr>
                <w:sz w:val="14"/>
                <w:szCs w:val="14"/>
              </w:rPr>
              <w:t>-</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Default="00CB2318" w:rsidP="00CB2318">
            <w:pPr>
              <w:pStyle w:val="aff"/>
              <w:rPr>
                <w:sz w:val="14"/>
                <w:szCs w:val="14"/>
              </w:rPr>
            </w:pPr>
            <w:r>
              <w:rPr>
                <w:sz w:val="14"/>
                <w:szCs w:val="14"/>
              </w:rPr>
              <w:t>-</w:t>
            </w:r>
          </w:p>
        </w:tc>
      </w:tr>
    </w:tbl>
    <w:p w:rsidR="00CB2318" w:rsidRDefault="00CB2318" w:rsidP="00CB2318"/>
    <w:p w:rsidR="00EE102D" w:rsidRPr="00C745F0" w:rsidRDefault="00EE102D" w:rsidP="00EE102D">
      <w:pPr>
        <w:jc w:val="center"/>
        <w:rPr>
          <w:u w:val="single"/>
        </w:rPr>
      </w:pPr>
      <w:r w:rsidRPr="00C745F0">
        <w:rPr>
          <w:u w:val="single"/>
        </w:rPr>
        <w:t>Описание местоположения границ</w:t>
      </w:r>
    </w:p>
    <w:p w:rsidR="00EE102D" w:rsidRDefault="00EE102D" w:rsidP="00EE102D">
      <w:pPr>
        <w:jc w:val="center"/>
        <w:rPr>
          <w:spacing w:val="-8"/>
          <w:kern w:val="2"/>
          <w:u w:val="single"/>
        </w:rPr>
      </w:pPr>
      <w:r>
        <w:rPr>
          <w:spacing w:val="-8"/>
          <w:kern w:val="2"/>
          <w:u w:val="single"/>
        </w:rPr>
        <w:t xml:space="preserve">Территориальная </w:t>
      </w:r>
      <w:r w:rsidRPr="00FE571D">
        <w:rPr>
          <w:spacing w:val="-8"/>
          <w:kern w:val="2"/>
          <w:u w:val="single"/>
        </w:rPr>
        <w:t>зона застройки многоэтажными жилыми домами (9 этажей и более) (Ж-3)</w:t>
      </w:r>
    </w:p>
    <w:p w:rsidR="00EE102D" w:rsidRDefault="00EE102D" w:rsidP="00EE102D">
      <w:pPr>
        <w:jc w:val="center"/>
        <w:rPr>
          <w:u w:val="single"/>
        </w:rPr>
      </w:pPr>
      <w:r w:rsidRPr="00C745F0">
        <w:rPr>
          <w:u w:val="single"/>
        </w:rPr>
        <w:t>г.Белокуриха Алтайского края</w:t>
      </w:r>
    </w:p>
    <w:p w:rsidR="00EE102D" w:rsidRDefault="00EE102D" w:rsidP="00EE102D">
      <w:pPr>
        <w:jc w:val="center"/>
        <w:rPr>
          <w:sz w:val="16"/>
          <w:szCs w:val="16"/>
        </w:rPr>
      </w:pPr>
      <w:r w:rsidRPr="00C745F0">
        <w:rPr>
          <w:sz w:val="16"/>
          <w:szCs w:val="16"/>
        </w:rPr>
        <w:t>(наименование объекта)</w:t>
      </w:r>
    </w:p>
    <w:p w:rsidR="00EE102D" w:rsidRDefault="00EE102D" w:rsidP="00EE102D">
      <w:pPr>
        <w:rPr>
          <w:sz w:val="16"/>
          <w:szCs w:val="16"/>
        </w:rPr>
      </w:pPr>
    </w:p>
    <w:p w:rsidR="00EE102D" w:rsidRPr="00C745F0" w:rsidRDefault="00EE102D" w:rsidP="00EE102D">
      <w:pPr>
        <w:pBdr>
          <w:bottom w:val="single" w:sz="12" w:space="1" w:color="auto"/>
        </w:pBdr>
        <w:jc w:val="center"/>
      </w:pPr>
      <w:r w:rsidRPr="00C745F0">
        <w:t>План границ объекта</w:t>
      </w:r>
    </w:p>
    <w:p w:rsidR="00EE102D" w:rsidRDefault="00EE102D" w:rsidP="00EE102D">
      <w:pPr>
        <w:jc w:val="center"/>
      </w:pPr>
      <w:r w:rsidRPr="00FE571D">
        <w:rPr>
          <w:noProof/>
        </w:rPr>
        <w:drawing>
          <wp:inline distT="0" distB="0" distL="0" distR="0">
            <wp:extent cx="5939028" cy="3775047"/>
            <wp:effectExtent l="19050" t="0" r="4572" b="0"/>
            <wp:docPr id="2"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6"/>
                    <a:srcRect t="8834" b="-10"/>
                    <a:stretch/>
                  </pic:blipFill>
                  <pic:spPr>
                    <a:xfrm>
                      <a:off x="0" y="0"/>
                      <a:ext cx="5939028" cy="3775047"/>
                    </a:xfrm>
                    <a:prstGeom prst="rect">
                      <a:avLst/>
                    </a:prstGeom>
                  </pic:spPr>
                </pic:pic>
              </a:graphicData>
            </a:graphic>
          </wp:inline>
        </w:drawing>
      </w:r>
    </w:p>
    <w:p w:rsidR="00EE102D" w:rsidRDefault="00EE102D" w:rsidP="00EE102D">
      <w:pPr>
        <w:jc w:val="center"/>
      </w:pPr>
    </w:p>
    <w:p w:rsidR="00EE102D" w:rsidRDefault="00EE102D" w:rsidP="00EE102D">
      <w:pPr>
        <w:jc w:val="center"/>
      </w:pPr>
    </w:p>
    <w:p w:rsidR="00EE102D" w:rsidRDefault="00EE102D" w:rsidP="00EE102D">
      <w:pPr>
        <w:jc w:val="center"/>
      </w:pPr>
    </w:p>
    <w:p w:rsidR="00EE102D" w:rsidRDefault="00EE102D" w:rsidP="00EE102D"/>
    <w:p w:rsidR="00EE102D" w:rsidRDefault="00EE102D" w:rsidP="00EE102D"/>
    <w:p w:rsidR="00EE102D" w:rsidRDefault="00EE102D" w:rsidP="00EE102D"/>
    <w:p w:rsidR="00EE102D" w:rsidRDefault="00EE102D" w:rsidP="00EE102D"/>
    <w:p w:rsidR="00EE102D" w:rsidRDefault="00EE102D" w:rsidP="00EE102D"/>
    <w:p w:rsidR="00EE102D" w:rsidRDefault="00EE102D" w:rsidP="00CB2318"/>
    <w:p w:rsidR="00876622" w:rsidRDefault="00876622" w:rsidP="00CB2318"/>
    <w:p w:rsidR="00EE102D" w:rsidRDefault="00EE102D" w:rsidP="00CB2318"/>
    <w:tbl>
      <w:tblPr>
        <w:tblOverlap w:val="never"/>
        <w:tblW w:w="0" w:type="auto"/>
        <w:jc w:val="center"/>
        <w:tblInd w:w="-408" w:type="dxa"/>
        <w:tblLayout w:type="fixed"/>
        <w:tblCellMar>
          <w:left w:w="10" w:type="dxa"/>
          <w:right w:w="10" w:type="dxa"/>
        </w:tblCellMar>
        <w:tblLook w:val="04A0"/>
      </w:tblPr>
      <w:tblGrid>
        <w:gridCol w:w="1642"/>
        <w:gridCol w:w="1646"/>
        <w:gridCol w:w="6792"/>
      </w:tblGrid>
      <w:tr w:rsidR="00CB2318" w:rsidTr="009A7322">
        <w:trPr>
          <w:trHeight w:hRule="exact" w:val="408"/>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lastRenderedPageBreak/>
              <w:t>ТЕКСТОВОЕ ОПИСАНИЕ МЕСТОПОЛОЖЕНИЯ ГРАНИЦ</w:t>
            </w:r>
          </w:p>
        </w:tc>
      </w:tr>
      <w:tr w:rsidR="00CB2318" w:rsidTr="009A7322">
        <w:trPr>
          <w:trHeight w:hRule="exact" w:val="503"/>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9A7322" w:rsidRDefault="00CB2318" w:rsidP="009A7322">
            <w:pPr>
              <w:pStyle w:val="aff"/>
              <w:spacing w:line="252" w:lineRule="auto"/>
              <w:ind w:left="-356"/>
            </w:pPr>
            <w:r w:rsidRPr="009A7322">
              <w:t xml:space="preserve">Территориальная зона застройки многоэтажными жилыми домами (9 этажей и более) (Ж-3) </w:t>
            </w:r>
            <w:r w:rsidR="009A7322">
              <w:t xml:space="preserve">г. Белокуриха </w:t>
            </w:r>
          </w:p>
          <w:p w:rsidR="00CB2318" w:rsidRDefault="009A7322" w:rsidP="009A7322">
            <w:pPr>
              <w:pStyle w:val="aff"/>
              <w:spacing w:line="252" w:lineRule="auto"/>
              <w:ind w:left="-356"/>
              <w:rPr>
                <w:sz w:val="22"/>
                <w:szCs w:val="22"/>
              </w:rPr>
            </w:pPr>
            <w:r>
              <w:t xml:space="preserve">Алтайского края </w:t>
            </w:r>
          </w:p>
        </w:tc>
      </w:tr>
      <w:tr w:rsidR="00CB2318" w:rsidTr="009A7322">
        <w:trPr>
          <w:trHeight w:hRule="exact" w:val="230"/>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13"/>
                <w:szCs w:val="13"/>
              </w:rPr>
            </w:pPr>
            <w:r>
              <w:rPr>
                <w:sz w:val="13"/>
                <w:szCs w:val="13"/>
              </w:rPr>
              <w:t>(наименование объекта)</w:t>
            </w:r>
          </w:p>
        </w:tc>
      </w:tr>
      <w:tr w:rsidR="00CB2318" w:rsidTr="009A7322">
        <w:trPr>
          <w:trHeight w:hRule="exact" w:val="346"/>
          <w:jc w:val="center"/>
        </w:trPr>
        <w:tc>
          <w:tcPr>
            <w:tcW w:w="3288" w:type="dxa"/>
            <w:gridSpan w:val="2"/>
            <w:tcBorders>
              <w:top w:val="single" w:sz="4" w:space="0" w:color="auto"/>
              <w:left w:val="single" w:sz="4" w:space="0" w:color="auto"/>
            </w:tcBorders>
            <w:shd w:val="clear" w:color="auto" w:fill="auto"/>
            <w:vAlign w:val="bottom"/>
          </w:tcPr>
          <w:p w:rsidR="00CB2318" w:rsidRDefault="00CB2318" w:rsidP="00CB2318">
            <w:pPr>
              <w:pStyle w:val="aff"/>
            </w:pPr>
            <w:r>
              <w:t>Обозначение границы</w:t>
            </w:r>
          </w:p>
        </w:tc>
        <w:tc>
          <w:tcPr>
            <w:tcW w:w="6792" w:type="dxa"/>
            <w:vMerge w:val="restart"/>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Описание прохождения границы</w:t>
            </w:r>
          </w:p>
        </w:tc>
      </w:tr>
      <w:tr w:rsidR="00CB2318" w:rsidTr="009A7322">
        <w:trPr>
          <w:trHeight w:hRule="exact" w:val="283"/>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rPr>
                <w:sz w:val="19"/>
                <w:szCs w:val="19"/>
              </w:rPr>
            </w:pPr>
            <w:r>
              <w:rPr>
                <w:sz w:val="19"/>
                <w:szCs w:val="19"/>
              </w:rPr>
              <w:t>ДО точки</w:t>
            </w:r>
          </w:p>
        </w:tc>
        <w:tc>
          <w:tcPr>
            <w:tcW w:w="6792" w:type="dxa"/>
            <w:vMerge/>
            <w:tcBorders>
              <w:left w:val="single" w:sz="4" w:space="0" w:color="auto"/>
              <w:right w:val="single" w:sz="4" w:space="0" w:color="auto"/>
            </w:tcBorders>
            <w:shd w:val="clear" w:color="auto" w:fill="auto"/>
            <w:vAlign w:val="center"/>
          </w:tcPr>
          <w:p w:rsidR="00CB2318" w:rsidRDefault="00CB2318" w:rsidP="00CB2318"/>
        </w:tc>
      </w:tr>
      <w:tr w:rsidR="00CB2318" w:rsidTr="009A7322">
        <w:trPr>
          <w:trHeight w:hRule="exact" w:val="226"/>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3</w:t>
            </w:r>
          </w:p>
        </w:tc>
      </w:tr>
      <w:tr w:rsidR="00CB2318" w:rsidTr="009A7322">
        <w:trPr>
          <w:trHeight w:hRule="exact" w:val="288"/>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1</w:t>
            </w:r>
          </w:p>
        </w:tc>
      </w:tr>
      <w:tr w:rsidR="00CB2318" w:rsidTr="009A7322">
        <w:trPr>
          <w:trHeight w:hRule="exact" w:val="283"/>
          <w:jc w:val="center"/>
        </w:trPr>
        <w:tc>
          <w:tcPr>
            <w:tcW w:w="1642"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46"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6792"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center"/>
          </w:tcPr>
          <w:p w:rsidR="00CB2318" w:rsidRDefault="00CB2318" w:rsidP="00CB2318">
            <w:pPr>
              <w:pStyle w:val="aff"/>
            </w:pPr>
            <w:r>
              <w:t>8</w:t>
            </w:r>
          </w:p>
        </w:tc>
        <w:tc>
          <w:tcPr>
            <w:tcW w:w="1646"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6792"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по границам земельного участка</w:t>
            </w:r>
          </w:p>
        </w:tc>
      </w:tr>
      <w:tr w:rsidR="00CB2318" w:rsidTr="009A7322">
        <w:trPr>
          <w:trHeight w:hRule="exact" w:val="312"/>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2</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10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720"/>
              <w:jc w:val="left"/>
            </w:pPr>
            <w:r>
              <w:t>10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И</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720"/>
              <w:jc w:val="left"/>
            </w:pPr>
            <w:r>
              <w:t>И</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12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720"/>
              <w:jc w:val="left"/>
            </w:pPr>
            <w:r>
              <w:t>12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13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13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14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720"/>
              <w:jc w:val="left"/>
            </w:pPr>
            <w:r>
              <w:t>14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15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15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16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720"/>
              <w:jc w:val="left"/>
            </w:pPr>
            <w:r>
              <w:t>16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17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720"/>
              <w:jc w:val="left"/>
            </w:pPr>
            <w:r>
              <w:t>17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18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720"/>
              <w:jc w:val="left"/>
            </w:pPr>
            <w:r>
              <w:t>18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19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720"/>
              <w:jc w:val="left"/>
            </w:pPr>
            <w:r>
              <w:t>19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20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21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22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23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24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25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26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27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28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29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29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30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30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31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31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32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32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33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33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3</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34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35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35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36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36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37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37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38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9A7322">
              <w:t>м</w:t>
            </w:r>
            <w:r>
              <w:t xml:space="preserve"> общего пользования</w:t>
            </w:r>
          </w:p>
        </w:tc>
      </w:tr>
      <w:tr w:rsidR="00CB2318" w:rsidTr="009A7322">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38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39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9A7322">
              <w:t>м</w:t>
            </w:r>
            <w:r>
              <w:t xml:space="preserve"> общего пользования</w:t>
            </w:r>
          </w:p>
        </w:tc>
      </w:tr>
      <w:tr w:rsidR="00CB2318" w:rsidTr="009A7322">
        <w:trPr>
          <w:trHeight w:hRule="exact" w:val="326"/>
          <w:jc w:val="center"/>
        </w:trPr>
        <w:tc>
          <w:tcPr>
            <w:tcW w:w="1642" w:type="dxa"/>
            <w:tcBorders>
              <w:top w:val="single" w:sz="4" w:space="0" w:color="auto"/>
              <w:left w:val="single" w:sz="4" w:space="0" w:color="auto"/>
              <w:bottom w:val="single" w:sz="4" w:space="0" w:color="auto"/>
            </w:tcBorders>
            <w:shd w:val="clear" w:color="auto" w:fill="auto"/>
            <w:vAlign w:val="bottom"/>
          </w:tcPr>
          <w:p w:rsidR="00CB2318" w:rsidRDefault="00CB2318" w:rsidP="00CB2318">
            <w:pPr>
              <w:pStyle w:val="aff"/>
            </w:pPr>
            <w:r>
              <w:t>39</w:t>
            </w:r>
          </w:p>
        </w:tc>
        <w:tc>
          <w:tcPr>
            <w:tcW w:w="1646" w:type="dxa"/>
            <w:tcBorders>
              <w:top w:val="single" w:sz="4" w:space="0" w:color="auto"/>
              <w:left w:val="single" w:sz="4" w:space="0" w:color="auto"/>
              <w:bottom w:val="single" w:sz="4" w:space="0" w:color="auto"/>
            </w:tcBorders>
            <w:shd w:val="clear" w:color="auto" w:fill="auto"/>
            <w:vAlign w:val="bottom"/>
          </w:tcPr>
          <w:p w:rsidR="00CB2318" w:rsidRDefault="00CB2318" w:rsidP="00CB2318">
            <w:pPr>
              <w:pStyle w:val="aff"/>
              <w:ind w:firstLine="720"/>
              <w:jc w:val="both"/>
            </w:pPr>
            <w:r>
              <w:t>40</w:t>
            </w:r>
          </w:p>
        </w:tc>
        <w:tc>
          <w:tcPr>
            <w:tcW w:w="6792" w:type="dxa"/>
            <w:tcBorders>
              <w:top w:val="single" w:sz="4" w:space="0" w:color="auto"/>
              <w:left w:val="single" w:sz="4" w:space="0" w:color="auto"/>
              <w:bottom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bl>
    <w:p w:rsidR="00CB2318" w:rsidRDefault="00CB2318" w:rsidP="00CB2318">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42"/>
        <w:gridCol w:w="1646"/>
        <w:gridCol w:w="6792"/>
      </w:tblGrid>
      <w:tr w:rsidR="00CB2318" w:rsidTr="00CB2318">
        <w:trPr>
          <w:trHeight w:hRule="exact" w:val="346"/>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lastRenderedPageBreak/>
              <w:t>ТЕКСТОВОЕ ОПИСАНИЕ МЕСТОПОЛОЖЕНИЯ ГРАНИЦ</w:t>
            </w:r>
          </w:p>
        </w:tc>
      </w:tr>
      <w:tr w:rsidR="00CB2318" w:rsidTr="003E242D">
        <w:trPr>
          <w:trHeight w:hRule="exact" w:val="417"/>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Pr="003E242D" w:rsidRDefault="00CB2318" w:rsidP="00CB2318">
            <w:pPr>
              <w:pStyle w:val="aff"/>
              <w:spacing w:line="252" w:lineRule="auto"/>
            </w:pPr>
            <w:r w:rsidRPr="003E242D">
              <w:t>Территориальная зона застройки многоэтажными жилыми домами (9 этажей и более) (Ж-3) г. Белокуриха Алтайского края</w:t>
            </w:r>
          </w:p>
        </w:tc>
      </w:tr>
      <w:tr w:rsidR="00CB2318" w:rsidTr="00CB2318">
        <w:trPr>
          <w:trHeight w:hRule="exact" w:val="317"/>
          <w:jc w:val="center"/>
        </w:trPr>
        <w:tc>
          <w:tcPr>
            <w:tcW w:w="10080" w:type="dxa"/>
            <w:gridSpan w:val="3"/>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3"/>
                <w:szCs w:val="13"/>
              </w:rPr>
            </w:pPr>
            <w:r>
              <w:rPr>
                <w:sz w:val="13"/>
                <w:szCs w:val="13"/>
              </w:rPr>
              <w:t>(наименование объекта)</w:t>
            </w:r>
          </w:p>
        </w:tc>
      </w:tr>
      <w:tr w:rsidR="00CB2318" w:rsidTr="00CB2318">
        <w:trPr>
          <w:trHeight w:hRule="exact" w:val="312"/>
          <w:jc w:val="center"/>
        </w:trPr>
        <w:tc>
          <w:tcPr>
            <w:tcW w:w="3288" w:type="dxa"/>
            <w:gridSpan w:val="2"/>
            <w:tcBorders>
              <w:top w:val="single" w:sz="4" w:space="0" w:color="auto"/>
              <w:left w:val="single" w:sz="4" w:space="0" w:color="auto"/>
            </w:tcBorders>
            <w:shd w:val="clear" w:color="auto" w:fill="auto"/>
            <w:vAlign w:val="bottom"/>
          </w:tcPr>
          <w:p w:rsidR="00CB2318" w:rsidRDefault="00CB2318" w:rsidP="00CB2318">
            <w:pPr>
              <w:pStyle w:val="aff"/>
            </w:pPr>
            <w:r>
              <w:t>Обозначение границы</w:t>
            </w:r>
          </w:p>
        </w:tc>
        <w:tc>
          <w:tcPr>
            <w:tcW w:w="6792" w:type="dxa"/>
            <w:vMerge w:val="restart"/>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Описание прохождения границы</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rPr>
                <w:sz w:val="19"/>
                <w:szCs w:val="19"/>
              </w:rPr>
            </w:pPr>
            <w:r>
              <w:rPr>
                <w:sz w:val="19"/>
                <w:szCs w:val="19"/>
              </w:rPr>
              <w:t>ДО точки</w:t>
            </w:r>
          </w:p>
        </w:tc>
        <w:tc>
          <w:tcPr>
            <w:tcW w:w="6792" w:type="dxa"/>
            <w:vMerge/>
            <w:tcBorders>
              <w:left w:val="single" w:sz="4" w:space="0" w:color="auto"/>
              <w:right w:val="single" w:sz="4" w:space="0" w:color="auto"/>
            </w:tcBorders>
            <w:shd w:val="clear" w:color="auto" w:fill="auto"/>
            <w:vAlign w:val="center"/>
          </w:tcPr>
          <w:p w:rsidR="00CB2318" w:rsidRDefault="00CB2318" w:rsidP="00CB2318"/>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46"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6792"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3</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41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42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43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44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45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46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47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48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49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49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50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51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52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34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4</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54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55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56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57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58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59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59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60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61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62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63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64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65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53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5</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67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68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69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69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70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70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71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71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72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72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73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73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74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74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75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75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76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76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77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77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78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78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720"/>
              <w:jc w:val="both"/>
            </w:pPr>
            <w:r>
              <w:t>79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26"/>
          <w:jc w:val="center"/>
        </w:trPr>
        <w:tc>
          <w:tcPr>
            <w:tcW w:w="1642"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79</w:t>
            </w:r>
          </w:p>
        </w:tc>
        <w:tc>
          <w:tcPr>
            <w:tcW w:w="1646"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720"/>
              <w:jc w:val="both"/>
            </w:pPr>
            <w:r>
              <w:t>80</w:t>
            </w:r>
          </w:p>
        </w:tc>
        <w:tc>
          <w:tcPr>
            <w:tcW w:w="6792"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Default="00CB2318" w:rsidP="00CB2318">
            <w:pPr>
              <w:pStyle w:val="aff"/>
            </w:pPr>
            <w:r>
              <w:t>по земля</w:t>
            </w:r>
            <w:r w:rsidR="00E67AEC">
              <w:t>м</w:t>
            </w:r>
            <w:r>
              <w:t xml:space="preserve"> общего пользования</w:t>
            </w:r>
          </w:p>
        </w:tc>
      </w:tr>
    </w:tbl>
    <w:p w:rsidR="00CB2318" w:rsidRDefault="00CB2318" w:rsidP="00CB2318">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42"/>
        <w:gridCol w:w="1646"/>
        <w:gridCol w:w="6792"/>
      </w:tblGrid>
      <w:tr w:rsidR="00CB2318" w:rsidTr="00CB2318">
        <w:trPr>
          <w:trHeight w:hRule="exact" w:val="346"/>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lastRenderedPageBreak/>
              <w:t>ТЕКСТОВОЕ ОПИСАНИЕ МЕСТОПОЛОЖЕНИЯ ГРАНИЦ</w:t>
            </w:r>
          </w:p>
        </w:tc>
      </w:tr>
      <w:tr w:rsidR="00CB2318" w:rsidTr="003E242D">
        <w:trPr>
          <w:trHeight w:hRule="exact" w:val="417"/>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Pr="003E242D" w:rsidRDefault="00CB2318" w:rsidP="00CB2318">
            <w:pPr>
              <w:pStyle w:val="aff"/>
              <w:spacing w:line="252" w:lineRule="auto"/>
            </w:pPr>
            <w:r w:rsidRPr="003E242D">
              <w:t>Территориальная зона застройки многоэтажными жилыми домами (9 этажей и более) (Ж-3) г. Белокуриха Алтайского края</w:t>
            </w:r>
          </w:p>
        </w:tc>
      </w:tr>
      <w:tr w:rsidR="00CB2318" w:rsidTr="00CB2318">
        <w:trPr>
          <w:trHeight w:hRule="exact" w:val="317"/>
          <w:jc w:val="center"/>
        </w:trPr>
        <w:tc>
          <w:tcPr>
            <w:tcW w:w="10080" w:type="dxa"/>
            <w:gridSpan w:val="3"/>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3"/>
                <w:szCs w:val="13"/>
              </w:rPr>
            </w:pPr>
            <w:r>
              <w:rPr>
                <w:sz w:val="13"/>
                <w:szCs w:val="13"/>
              </w:rPr>
              <w:t>(наименование объекта)</w:t>
            </w:r>
          </w:p>
        </w:tc>
      </w:tr>
      <w:tr w:rsidR="00CB2318" w:rsidTr="00CB2318">
        <w:trPr>
          <w:trHeight w:hRule="exact" w:val="312"/>
          <w:jc w:val="center"/>
        </w:trPr>
        <w:tc>
          <w:tcPr>
            <w:tcW w:w="3288" w:type="dxa"/>
            <w:gridSpan w:val="2"/>
            <w:tcBorders>
              <w:top w:val="single" w:sz="4" w:space="0" w:color="auto"/>
              <w:left w:val="single" w:sz="4" w:space="0" w:color="auto"/>
            </w:tcBorders>
            <w:shd w:val="clear" w:color="auto" w:fill="auto"/>
            <w:vAlign w:val="bottom"/>
          </w:tcPr>
          <w:p w:rsidR="00CB2318" w:rsidRDefault="00CB2318" w:rsidP="00CB2318">
            <w:pPr>
              <w:pStyle w:val="aff"/>
            </w:pPr>
            <w:r>
              <w:t>Обозначение границы</w:t>
            </w:r>
          </w:p>
        </w:tc>
        <w:tc>
          <w:tcPr>
            <w:tcW w:w="6792" w:type="dxa"/>
            <w:vMerge w:val="restart"/>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Описание прохождения границы</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rPr>
                <w:sz w:val="19"/>
                <w:szCs w:val="19"/>
              </w:rPr>
            </w:pPr>
            <w:r>
              <w:rPr>
                <w:sz w:val="19"/>
                <w:szCs w:val="19"/>
              </w:rPr>
              <w:t>ДО точки</w:t>
            </w:r>
          </w:p>
        </w:tc>
        <w:tc>
          <w:tcPr>
            <w:tcW w:w="6792" w:type="dxa"/>
            <w:vMerge/>
            <w:tcBorders>
              <w:left w:val="single" w:sz="4" w:space="0" w:color="auto"/>
              <w:right w:val="single" w:sz="4" w:space="0" w:color="auto"/>
            </w:tcBorders>
            <w:shd w:val="clear" w:color="auto" w:fill="auto"/>
            <w:vAlign w:val="center"/>
          </w:tcPr>
          <w:p w:rsidR="00CB2318" w:rsidRDefault="00CB2318" w:rsidP="00CB2318"/>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46"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6792"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3</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80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81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81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82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82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83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83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84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84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66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6</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85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86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86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87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87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88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88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89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89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90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90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91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91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92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92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93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left"/>
            </w:pPr>
            <w:r>
              <w:t>93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94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94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95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95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rPr>
                <w:sz w:val="18"/>
                <w:szCs w:val="18"/>
              </w:rPr>
            </w:pPr>
            <w:r>
              <w:rPr>
                <w:sz w:val="18"/>
                <w:szCs w:val="18"/>
              </w:rPr>
              <w:t>96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96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97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97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98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98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99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99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109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rPr>
                <w:sz w:val="18"/>
                <w:szCs w:val="18"/>
              </w:rPr>
            </w:pPr>
            <w:r>
              <w:rPr>
                <w:sz w:val="18"/>
                <w:szCs w:val="18"/>
              </w:rPr>
              <w:t>ПО</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center"/>
          </w:tcPr>
          <w:p w:rsidR="00CB2318" w:rsidRDefault="00CB2318" w:rsidP="00CB2318">
            <w:pPr>
              <w:pStyle w:val="aff"/>
              <w:ind w:firstLine="680"/>
              <w:jc w:val="both"/>
            </w:pPr>
            <w:r>
              <w:t>110</w:t>
            </w:r>
          </w:p>
        </w:tc>
        <w:tc>
          <w:tcPr>
            <w:tcW w:w="1646" w:type="dxa"/>
            <w:tcBorders>
              <w:top w:val="single" w:sz="4" w:space="0" w:color="auto"/>
              <w:left w:val="single" w:sz="4" w:space="0" w:color="auto"/>
            </w:tcBorders>
            <w:shd w:val="clear" w:color="auto" w:fill="auto"/>
            <w:vAlign w:val="center"/>
          </w:tcPr>
          <w:p w:rsidR="00CB2318" w:rsidRDefault="00CB2318" w:rsidP="00CB2318">
            <w:pPr>
              <w:pStyle w:val="aff"/>
              <w:ind w:firstLine="680"/>
              <w:jc w:val="both"/>
            </w:pPr>
            <w:r>
              <w:t>111</w:t>
            </w:r>
          </w:p>
        </w:tc>
        <w:tc>
          <w:tcPr>
            <w:tcW w:w="6792"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center"/>
          </w:tcPr>
          <w:p w:rsidR="00CB2318" w:rsidRDefault="00CB2318" w:rsidP="00CB2318">
            <w:pPr>
              <w:pStyle w:val="aff"/>
              <w:ind w:firstLine="680"/>
              <w:jc w:val="both"/>
            </w:pPr>
            <w:r>
              <w:t>111</w:t>
            </w:r>
          </w:p>
        </w:tc>
        <w:tc>
          <w:tcPr>
            <w:tcW w:w="1646" w:type="dxa"/>
            <w:tcBorders>
              <w:top w:val="single" w:sz="4" w:space="0" w:color="auto"/>
              <w:left w:val="single" w:sz="4" w:space="0" w:color="auto"/>
            </w:tcBorders>
            <w:shd w:val="clear" w:color="auto" w:fill="auto"/>
            <w:vAlign w:val="center"/>
          </w:tcPr>
          <w:p w:rsidR="00CB2318" w:rsidRDefault="00CB2318" w:rsidP="00CB2318">
            <w:pPr>
              <w:pStyle w:val="aff"/>
              <w:ind w:firstLine="680"/>
              <w:jc w:val="both"/>
            </w:pPr>
            <w:r>
              <w:t>112</w:t>
            </w:r>
          </w:p>
        </w:tc>
        <w:tc>
          <w:tcPr>
            <w:tcW w:w="6792"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rPr>
                <w:sz w:val="18"/>
                <w:szCs w:val="18"/>
              </w:rPr>
            </w:pPr>
            <w:r>
              <w:rPr>
                <w:sz w:val="18"/>
                <w:szCs w:val="18"/>
              </w:rPr>
              <w:t>ИЗ</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ИЗ</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119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26"/>
          <w:jc w:val="center"/>
        </w:trPr>
        <w:tc>
          <w:tcPr>
            <w:tcW w:w="1642"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680"/>
              <w:jc w:val="both"/>
            </w:pPr>
            <w:r>
              <w:t>120</w:t>
            </w:r>
          </w:p>
        </w:tc>
        <w:tc>
          <w:tcPr>
            <w:tcW w:w="1646"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680"/>
              <w:jc w:val="both"/>
            </w:pPr>
            <w:r>
              <w:t>121</w:t>
            </w:r>
          </w:p>
        </w:tc>
        <w:tc>
          <w:tcPr>
            <w:tcW w:w="6792"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Default="00CB2318" w:rsidP="00CB2318">
            <w:pPr>
              <w:pStyle w:val="aff"/>
            </w:pPr>
            <w:r>
              <w:t>по земля</w:t>
            </w:r>
            <w:r w:rsidR="00E67AEC">
              <w:t>м</w:t>
            </w:r>
            <w:r>
              <w:t xml:space="preserve"> общего пользования</w:t>
            </w:r>
          </w:p>
        </w:tc>
      </w:tr>
    </w:tbl>
    <w:p w:rsidR="00CB2318" w:rsidRDefault="00CB2318" w:rsidP="00CB2318">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42"/>
        <w:gridCol w:w="1646"/>
        <w:gridCol w:w="6792"/>
      </w:tblGrid>
      <w:tr w:rsidR="00CB2318" w:rsidTr="00CB2318">
        <w:trPr>
          <w:trHeight w:hRule="exact" w:val="346"/>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lastRenderedPageBreak/>
              <w:t>ТЕКСТОВОЕ ОПИСАНИЕ МЕСТОПОЛОЖЕНИЯ ГРАНИЦ</w:t>
            </w:r>
          </w:p>
        </w:tc>
      </w:tr>
      <w:tr w:rsidR="00CB2318" w:rsidTr="003E242D">
        <w:trPr>
          <w:trHeight w:hRule="exact" w:val="417"/>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Pr="003E242D" w:rsidRDefault="00CB2318" w:rsidP="00CB2318">
            <w:pPr>
              <w:pStyle w:val="aff"/>
              <w:spacing w:line="252" w:lineRule="auto"/>
            </w:pPr>
            <w:r w:rsidRPr="003E242D">
              <w:t>Территориальная зона застройки многоэтажными жилыми домами (9 этажей и более) (Ж-3) г. Белокуриха Алтайского края</w:t>
            </w:r>
          </w:p>
        </w:tc>
      </w:tr>
      <w:tr w:rsidR="00CB2318" w:rsidTr="003E242D">
        <w:trPr>
          <w:trHeight w:hRule="exact" w:val="282"/>
          <w:jc w:val="center"/>
        </w:trPr>
        <w:tc>
          <w:tcPr>
            <w:tcW w:w="10080" w:type="dxa"/>
            <w:gridSpan w:val="3"/>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3"/>
                <w:szCs w:val="13"/>
              </w:rPr>
            </w:pPr>
            <w:r>
              <w:rPr>
                <w:sz w:val="13"/>
                <w:szCs w:val="13"/>
              </w:rPr>
              <w:t>(наименование объекта)</w:t>
            </w:r>
          </w:p>
        </w:tc>
      </w:tr>
      <w:tr w:rsidR="00CB2318" w:rsidTr="00CB2318">
        <w:trPr>
          <w:trHeight w:hRule="exact" w:val="312"/>
          <w:jc w:val="center"/>
        </w:trPr>
        <w:tc>
          <w:tcPr>
            <w:tcW w:w="3288" w:type="dxa"/>
            <w:gridSpan w:val="2"/>
            <w:tcBorders>
              <w:top w:val="single" w:sz="4" w:space="0" w:color="auto"/>
              <w:left w:val="single" w:sz="4" w:space="0" w:color="auto"/>
            </w:tcBorders>
            <w:shd w:val="clear" w:color="auto" w:fill="auto"/>
            <w:vAlign w:val="bottom"/>
          </w:tcPr>
          <w:p w:rsidR="00CB2318" w:rsidRDefault="00CB2318" w:rsidP="00CB2318">
            <w:pPr>
              <w:pStyle w:val="aff"/>
            </w:pPr>
            <w:r>
              <w:t>Обозначение границы</w:t>
            </w:r>
          </w:p>
        </w:tc>
        <w:tc>
          <w:tcPr>
            <w:tcW w:w="6792" w:type="dxa"/>
            <w:vMerge w:val="restart"/>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Описание прохождения границы</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rPr>
                <w:sz w:val="19"/>
                <w:szCs w:val="19"/>
              </w:rPr>
            </w:pPr>
            <w:r>
              <w:rPr>
                <w:sz w:val="19"/>
                <w:szCs w:val="19"/>
              </w:rPr>
              <w:t>ДО точки</w:t>
            </w:r>
          </w:p>
        </w:tc>
        <w:tc>
          <w:tcPr>
            <w:tcW w:w="6792" w:type="dxa"/>
            <w:vMerge/>
            <w:tcBorders>
              <w:left w:val="single" w:sz="4" w:space="0" w:color="auto"/>
              <w:right w:val="single" w:sz="4" w:space="0" w:color="auto"/>
            </w:tcBorders>
            <w:shd w:val="clear" w:color="auto" w:fill="auto"/>
            <w:vAlign w:val="center"/>
          </w:tcPr>
          <w:p w:rsidR="00CB2318" w:rsidRDefault="00CB2318" w:rsidP="00CB2318"/>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46"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6792"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3</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121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pPr>
            <w:r>
              <w:t>85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jc w:val="left"/>
            </w:pPr>
            <w:r>
              <w:t>Часть № 7</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129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 общего пользования</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131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139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141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149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pPr>
            <w:r>
              <w:t>151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159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26"/>
          <w:jc w:val="center"/>
        </w:trPr>
        <w:tc>
          <w:tcPr>
            <w:tcW w:w="1642"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pPr>
            <w:r>
              <w:t>161</w:t>
            </w:r>
          </w:p>
        </w:tc>
        <w:tc>
          <w:tcPr>
            <w:tcW w:w="1646" w:type="dxa"/>
            <w:tcBorders>
              <w:top w:val="single" w:sz="4" w:space="0" w:color="auto"/>
              <w:left w:val="single" w:sz="4" w:space="0" w:color="auto"/>
              <w:bottom w:val="single" w:sz="4" w:space="0" w:color="auto"/>
            </w:tcBorders>
            <w:shd w:val="clear" w:color="auto" w:fill="auto"/>
            <w:vAlign w:val="center"/>
          </w:tcPr>
          <w:p w:rsidR="00CB2318" w:rsidRDefault="00CB2318" w:rsidP="00CB2318">
            <w:pPr>
              <w:pStyle w:val="aff"/>
              <w:ind w:firstLine="680"/>
              <w:jc w:val="both"/>
            </w:pPr>
            <w:r>
              <w:t>162</w:t>
            </w:r>
          </w:p>
        </w:tc>
        <w:tc>
          <w:tcPr>
            <w:tcW w:w="6792" w:type="dxa"/>
            <w:tcBorders>
              <w:top w:val="single" w:sz="4" w:space="0" w:color="auto"/>
              <w:left w:val="single" w:sz="4" w:space="0" w:color="auto"/>
              <w:bottom w:val="single" w:sz="4" w:space="0" w:color="auto"/>
              <w:right w:val="single" w:sz="4" w:space="0" w:color="auto"/>
            </w:tcBorders>
            <w:shd w:val="clear" w:color="auto" w:fill="auto"/>
            <w:vAlign w:val="center"/>
          </w:tcPr>
          <w:p w:rsidR="00CB2318" w:rsidRDefault="00CB2318" w:rsidP="00CB2318">
            <w:pPr>
              <w:pStyle w:val="aff"/>
            </w:pPr>
            <w:r>
              <w:t>по земля</w:t>
            </w:r>
            <w:r w:rsidR="00E67AEC">
              <w:t>м</w:t>
            </w:r>
            <w:r>
              <w:t xml:space="preserve"> общего пользования</w:t>
            </w:r>
          </w:p>
        </w:tc>
      </w:tr>
    </w:tbl>
    <w:p w:rsidR="00CB2318" w:rsidRDefault="00CB2318" w:rsidP="00CB2318">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42"/>
        <w:gridCol w:w="1646"/>
        <w:gridCol w:w="6792"/>
      </w:tblGrid>
      <w:tr w:rsidR="00CB2318" w:rsidTr="00CB2318">
        <w:trPr>
          <w:trHeight w:hRule="exact" w:val="346"/>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rPr>
                <w:sz w:val="24"/>
                <w:szCs w:val="24"/>
              </w:rPr>
            </w:pPr>
            <w:r>
              <w:rPr>
                <w:b/>
                <w:bCs/>
                <w:sz w:val="24"/>
                <w:szCs w:val="24"/>
              </w:rPr>
              <w:lastRenderedPageBreak/>
              <w:t>ТЕКСТОВОЕ ОПИСАНИЕ МЕСТОПОЛОЖЕНИЯ ГРАНИЦ</w:t>
            </w:r>
          </w:p>
        </w:tc>
      </w:tr>
      <w:tr w:rsidR="00CB2318" w:rsidTr="00CB2318">
        <w:trPr>
          <w:trHeight w:hRule="exact" w:val="566"/>
          <w:jc w:val="center"/>
        </w:trPr>
        <w:tc>
          <w:tcPr>
            <w:tcW w:w="10080" w:type="dxa"/>
            <w:gridSpan w:val="3"/>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spacing w:line="252" w:lineRule="auto"/>
              <w:rPr>
                <w:sz w:val="22"/>
                <w:szCs w:val="22"/>
              </w:rPr>
            </w:pPr>
            <w:r>
              <w:rPr>
                <w:sz w:val="22"/>
                <w:szCs w:val="22"/>
              </w:rPr>
              <w:t>Территориальная зона застройки многоэтажными жилыми домами (9 этажей и более) (Ж-3) г. Белокуриха Алтайского края</w:t>
            </w:r>
          </w:p>
        </w:tc>
      </w:tr>
      <w:tr w:rsidR="00CB2318" w:rsidTr="00CB2318">
        <w:trPr>
          <w:trHeight w:hRule="exact" w:val="317"/>
          <w:jc w:val="center"/>
        </w:trPr>
        <w:tc>
          <w:tcPr>
            <w:tcW w:w="10080" w:type="dxa"/>
            <w:gridSpan w:val="3"/>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rPr>
                <w:sz w:val="13"/>
                <w:szCs w:val="13"/>
              </w:rPr>
            </w:pPr>
            <w:r>
              <w:rPr>
                <w:sz w:val="13"/>
                <w:szCs w:val="13"/>
              </w:rPr>
              <w:t>(наименование объекта)</w:t>
            </w:r>
          </w:p>
        </w:tc>
      </w:tr>
      <w:tr w:rsidR="00CB2318" w:rsidTr="00CB2318">
        <w:trPr>
          <w:trHeight w:hRule="exact" w:val="312"/>
          <w:jc w:val="center"/>
        </w:trPr>
        <w:tc>
          <w:tcPr>
            <w:tcW w:w="3288" w:type="dxa"/>
            <w:gridSpan w:val="2"/>
            <w:tcBorders>
              <w:top w:val="single" w:sz="4" w:space="0" w:color="auto"/>
              <w:left w:val="single" w:sz="4" w:space="0" w:color="auto"/>
            </w:tcBorders>
            <w:shd w:val="clear" w:color="auto" w:fill="auto"/>
            <w:vAlign w:val="bottom"/>
          </w:tcPr>
          <w:p w:rsidR="00CB2318" w:rsidRDefault="00CB2318" w:rsidP="00CB2318">
            <w:pPr>
              <w:pStyle w:val="aff"/>
            </w:pPr>
            <w:r>
              <w:t>Обозначение границы</w:t>
            </w:r>
          </w:p>
        </w:tc>
        <w:tc>
          <w:tcPr>
            <w:tcW w:w="6792" w:type="dxa"/>
            <w:vMerge w:val="restart"/>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Описание прохождения границы</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rPr>
                <w:sz w:val="19"/>
                <w:szCs w:val="19"/>
              </w:rPr>
            </w:pPr>
            <w:r>
              <w:rPr>
                <w:sz w:val="19"/>
                <w:szCs w:val="19"/>
              </w:rPr>
              <w:t>ДО точки</w:t>
            </w:r>
          </w:p>
        </w:tc>
        <w:tc>
          <w:tcPr>
            <w:tcW w:w="6792" w:type="dxa"/>
            <w:vMerge/>
            <w:tcBorders>
              <w:left w:val="single" w:sz="4" w:space="0" w:color="auto"/>
              <w:right w:val="single" w:sz="4" w:space="0" w:color="auto"/>
            </w:tcBorders>
            <w:shd w:val="clear" w:color="auto" w:fill="auto"/>
            <w:vAlign w:val="center"/>
          </w:tcPr>
          <w:p w:rsidR="00CB2318" w:rsidRDefault="00CB2318" w:rsidP="00CB2318"/>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center"/>
          </w:tcPr>
          <w:p w:rsidR="00CB2318" w:rsidRDefault="00CB2318" w:rsidP="00CB2318">
            <w:pPr>
              <w:pStyle w:val="aff"/>
            </w:pPr>
            <w:r>
              <w:t>1</w:t>
            </w:r>
          </w:p>
        </w:tc>
        <w:tc>
          <w:tcPr>
            <w:tcW w:w="1646" w:type="dxa"/>
            <w:tcBorders>
              <w:top w:val="single" w:sz="4" w:space="0" w:color="auto"/>
              <w:left w:val="single" w:sz="4" w:space="0" w:color="auto"/>
            </w:tcBorders>
            <w:shd w:val="clear" w:color="auto" w:fill="auto"/>
            <w:vAlign w:val="center"/>
          </w:tcPr>
          <w:p w:rsidR="00CB2318" w:rsidRDefault="00CB2318" w:rsidP="00CB2318">
            <w:pPr>
              <w:pStyle w:val="aff"/>
            </w:pPr>
            <w:r>
              <w:t>2</w:t>
            </w:r>
          </w:p>
        </w:tc>
        <w:tc>
          <w:tcPr>
            <w:tcW w:w="6792" w:type="dxa"/>
            <w:tcBorders>
              <w:top w:val="single" w:sz="4" w:space="0" w:color="auto"/>
              <w:left w:val="single" w:sz="4" w:space="0" w:color="auto"/>
              <w:right w:val="single" w:sz="4" w:space="0" w:color="auto"/>
            </w:tcBorders>
            <w:shd w:val="clear" w:color="auto" w:fill="auto"/>
            <w:vAlign w:val="center"/>
          </w:tcPr>
          <w:p w:rsidR="00CB2318" w:rsidRDefault="00CB2318" w:rsidP="00CB2318">
            <w:pPr>
              <w:pStyle w:val="aff"/>
            </w:pPr>
            <w:r>
              <w:t>3</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земля</w:t>
            </w:r>
            <w:r w:rsidR="00E67AEC">
              <w:t>м</w:t>
            </w:r>
            <w:r>
              <w:t xml:space="preserve"> общего пользования</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169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176</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177</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177</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178</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178</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179</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179</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180</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180</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181</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181</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182</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182</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183</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2"/>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183</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184</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184</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185</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17"/>
          <w:jc w:val="center"/>
        </w:trPr>
        <w:tc>
          <w:tcPr>
            <w:tcW w:w="1642"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185</w:t>
            </w:r>
          </w:p>
        </w:tc>
        <w:tc>
          <w:tcPr>
            <w:tcW w:w="1646" w:type="dxa"/>
            <w:tcBorders>
              <w:top w:val="single" w:sz="4" w:space="0" w:color="auto"/>
              <w:left w:val="single" w:sz="4" w:space="0" w:color="auto"/>
            </w:tcBorders>
            <w:shd w:val="clear" w:color="auto" w:fill="auto"/>
            <w:vAlign w:val="bottom"/>
          </w:tcPr>
          <w:p w:rsidR="00CB2318" w:rsidRDefault="00CB2318" w:rsidP="00CB2318">
            <w:pPr>
              <w:pStyle w:val="aff"/>
              <w:ind w:firstLine="680"/>
              <w:jc w:val="both"/>
            </w:pPr>
            <w:r>
              <w:t>186</w:t>
            </w:r>
          </w:p>
        </w:tc>
        <w:tc>
          <w:tcPr>
            <w:tcW w:w="6792" w:type="dxa"/>
            <w:tcBorders>
              <w:top w:val="single" w:sz="4" w:space="0" w:color="auto"/>
              <w:left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r w:rsidR="00CB2318" w:rsidTr="00CB2318">
        <w:trPr>
          <w:trHeight w:hRule="exact" w:val="326"/>
          <w:jc w:val="center"/>
        </w:trPr>
        <w:tc>
          <w:tcPr>
            <w:tcW w:w="1642" w:type="dxa"/>
            <w:tcBorders>
              <w:top w:val="single" w:sz="4" w:space="0" w:color="auto"/>
              <w:left w:val="single" w:sz="4" w:space="0" w:color="auto"/>
              <w:bottom w:val="single" w:sz="4" w:space="0" w:color="auto"/>
            </w:tcBorders>
            <w:shd w:val="clear" w:color="auto" w:fill="auto"/>
            <w:vAlign w:val="bottom"/>
          </w:tcPr>
          <w:p w:rsidR="00CB2318" w:rsidRDefault="00CB2318" w:rsidP="00CB2318">
            <w:pPr>
              <w:pStyle w:val="aff"/>
              <w:ind w:firstLine="680"/>
              <w:jc w:val="both"/>
            </w:pPr>
            <w:r>
              <w:t>186</w:t>
            </w:r>
          </w:p>
        </w:tc>
        <w:tc>
          <w:tcPr>
            <w:tcW w:w="1646" w:type="dxa"/>
            <w:tcBorders>
              <w:top w:val="single" w:sz="4" w:space="0" w:color="auto"/>
              <w:left w:val="single" w:sz="4" w:space="0" w:color="auto"/>
              <w:bottom w:val="single" w:sz="4" w:space="0" w:color="auto"/>
            </w:tcBorders>
            <w:shd w:val="clear" w:color="auto" w:fill="auto"/>
            <w:vAlign w:val="bottom"/>
          </w:tcPr>
          <w:p w:rsidR="00CB2318" w:rsidRDefault="00CB2318" w:rsidP="00CB2318">
            <w:pPr>
              <w:pStyle w:val="aff"/>
              <w:ind w:firstLine="680"/>
              <w:jc w:val="left"/>
            </w:pPr>
            <w:r>
              <w:t>129</w:t>
            </w:r>
          </w:p>
        </w:tc>
        <w:tc>
          <w:tcPr>
            <w:tcW w:w="6792" w:type="dxa"/>
            <w:tcBorders>
              <w:top w:val="single" w:sz="4" w:space="0" w:color="auto"/>
              <w:left w:val="single" w:sz="4" w:space="0" w:color="auto"/>
              <w:bottom w:val="single" w:sz="4" w:space="0" w:color="auto"/>
              <w:right w:val="single" w:sz="4" w:space="0" w:color="auto"/>
            </w:tcBorders>
            <w:shd w:val="clear" w:color="auto" w:fill="auto"/>
            <w:vAlign w:val="bottom"/>
          </w:tcPr>
          <w:p w:rsidR="00CB2318" w:rsidRDefault="00CB2318" w:rsidP="00CB2318">
            <w:pPr>
              <w:pStyle w:val="aff"/>
            </w:pPr>
            <w:r>
              <w:t>по границам земельного участка</w:t>
            </w:r>
          </w:p>
        </w:tc>
      </w:tr>
    </w:tbl>
    <w:p w:rsidR="00CB2318" w:rsidRDefault="00CB2318" w:rsidP="00CB2318"/>
    <w:p w:rsidR="004C30DA" w:rsidRDefault="004C30DA"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B63B4E" w:rsidRPr="00AC4D9B" w:rsidRDefault="00B63B4E" w:rsidP="00B63B4E">
      <w:pPr>
        <w:pStyle w:val="ConsPlusNormal"/>
        <w:ind w:left="5670"/>
        <w:jc w:val="both"/>
        <w:rPr>
          <w:rFonts w:ascii="Times New Roman" w:hAnsi="Times New Roman" w:cs="Times New Roman"/>
          <w:spacing w:val="-8"/>
          <w:kern w:val="2"/>
          <w:sz w:val="28"/>
          <w:szCs w:val="28"/>
        </w:rPr>
      </w:pPr>
      <w:r w:rsidRPr="00AC4D9B">
        <w:rPr>
          <w:rFonts w:ascii="Times New Roman" w:hAnsi="Times New Roman" w:cs="Times New Roman"/>
          <w:spacing w:val="-8"/>
          <w:kern w:val="2"/>
          <w:sz w:val="28"/>
          <w:szCs w:val="28"/>
        </w:rPr>
        <w:lastRenderedPageBreak/>
        <w:t xml:space="preserve">Приложение </w:t>
      </w:r>
      <w:r>
        <w:rPr>
          <w:rFonts w:ascii="Times New Roman" w:hAnsi="Times New Roman" w:cs="Times New Roman"/>
          <w:spacing w:val="-8"/>
          <w:kern w:val="2"/>
          <w:sz w:val="28"/>
          <w:szCs w:val="28"/>
        </w:rPr>
        <w:t>4</w:t>
      </w:r>
      <w:r w:rsidRPr="00AC4D9B">
        <w:rPr>
          <w:rFonts w:ascii="Times New Roman" w:hAnsi="Times New Roman" w:cs="Times New Roman"/>
          <w:spacing w:val="-8"/>
          <w:kern w:val="2"/>
          <w:sz w:val="28"/>
          <w:szCs w:val="28"/>
        </w:rPr>
        <w:t xml:space="preserve"> к решению </w:t>
      </w:r>
    </w:p>
    <w:p w:rsidR="00B63B4E" w:rsidRPr="00AC4D9B" w:rsidRDefault="00B63B4E" w:rsidP="00B63B4E">
      <w:pPr>
        <w:pStyle w:val="ConsPlusNormal"/>
        <w:ind w:left="5670"/>
        <w:jc w:val="both"/>
        <w:rPr>
          <w:rFonts w:ascii="Times New Roman" w:hAnsi="Times New Roman" w:cs="Times New Roman"/>
          <w:spacing w:val="-8"/>
          <w:kern w:val="2"/>
          <w:sz w:val="28"/>
          <w:szCs w:val="28"/>
        </w:rPr>
      </w:pPr>
      <w:r w:rsidRPr="00AC4D9B">
        <w:rPr>
          <w:rFonts w:ascii="Times New Roman" w:hAnsi="Times New Roman" w:cs="Times New Roman"/>
          <w:spacing w:val="-8"/>
          <w:kern w:val="2"/>
          <w:sz w:val="28"/>
          <w:szCs w:val="28"/>
        </w:rPr>
        <w:t xml:space="preserve">Белокурихинского городского </w:t>
      </w:r>
    </w:p>
    <w:p w:rsidR="00B63B4E" w:rsidRPr="00AC4D9B" w:rsidRDefault="00B63B4E" w:rsidP="00B63B4E">
      <w:pPr>
        <w:pStyle w:val="ConsPlusNormal"/>
        <w:ind w:left="5670"/>
        <w:jc w:val="both"/>
        <w:rPr>
          <w:rFonts w:ascii="Times New Roman" w:hAnsi="Times New Roman" w:cs="Times New Roman"/>
          <w:spacing w:val="-8"/>
          <w:kern w:val="2"/>
          <w:sz w:val="28"/>
          <w:szCs w:val="28"/>
        </w:rPr>
      </w:pPr>
      <w:r w:rsidRPr="00AC4D9B">
        <w:rPr>
          <w:rFonts w:ascii="Times New Roman" w:hAnsi="Times New Roman" w:cs="Times New Roman"/>
          <w:spacing w:val="-8"/>
          <w:kern w:val="2"/>
          <w:sz w:val="28"/>
          <w:szCs w:val="28"/>
        </w:rPr>
        <w:t xml:space="preserve">Совета депутатов Алтайского края </w:t>
      </w:r>
    </w:p>
    <w:p w:rsidR="00B63B4E" w:rsidRDefault="00B63B4E" w:rsidP="00B63B4E">
      <w:pPr>
        <w:ind w:left="5670"/>
        <w:jc w:val="both"/>
        <w:rPr>
          <w:spacing w:val="-8"/>
          <w:kern w:val="2"/>
          <w:sz w:val="28"/>
          <w:szCs w:val="28"/>
        </w:rPr>
      </w:pPr>
      <w:r w:rsidRPr="00AC4D9B">
        <w:rPr>
          <w:spacing w:val="-8"/>
          <w:kern w:val="2"/>
          <w:sz w:val="28"/>
          <w:szCs w:val="28"/>
        </w:rPr>
        <w:t xml:space="preserve">от </w:t>
      </w:r>
      <w:r>
        <w:rPr>
          <w:spacing w:val="-8"/>
          <w:kern w:val="2"/>
          <w:sz w:val="28"/>
          <w:szCs w:val="28"/>
        </w:rPr>
        <w:t>07.11.</w:t>
      </w:r>
      <w:r w:rsidRPr="00AC4D9B">
        <w:rPr>
          <w:spacing w:val="-8"/>
          <w:kern w:val="2"/>
          <w:sz w:val="28"/>
          <w:szCs w:val="28"/>
        </w:rPr>
        <w:t xml:space="preserve">2022 № </w:t>
      </w:r>
      <w:r>
        <w:rPr>
          <w:spacing w:val="-8"/>
          <w:kern w:val="2"/>
          <w:sz w:val="28"/>
          <w:szCs w:val="28"/>
        </w:rPr>
        <w:t>188</w:t>
      </w:r>
    </w:p>
    <w:p w:rsidR="00B63B4E" w:rsidRDefault="00B63B4E" w:rsidP="00B63B4E">
      <w:pPr>
        <w:ind w:left="5670"/>
        <w:jc w:val="both"/>
        <w:rPr>
          <w:spacing w:val="-8"/>
          <w:kern w:val="2"/>
          <w:sz w:val="28"/>
          <w:szCs w:val="28"/>
        </w:rPr>
      </w:pPr>
    </w:p>
    <w:tbl>
      <w:tblPr>
        <w:tblOverlap w:val="never"/>
        <w:tblW w:w="10895" w:type="dxa"/>
        <w:jc w:val="center"/>
        <w:tblLayout w:type="fixed"/>
        <w:tblCellMar>
          <w:left w:w="10" w:type="dxa"/>
          <w:right w:w="10" w:type="dxa"/>
        </w:tblCellMar>
        <w:tblLook w:val="04A0"/>
      </w:tblPr>
      <w:tblGrid>
        <w:gridCol w:w="734"/>
        <w:gridCol w:w="3134"/>
        <w:gridCol w:w="7027"/>
      </w:tblGrid>
      <w:tr w:rsidR="00B63B4E" w:rsidTr="00876622">
        <w:trPr>
          <w:trHeight w:hRule="exact" w:val="269"/>
          <w:jc w:val="center"/>
        </w:trPr>
        <w:tc>
          <w:tcPr>
            <w:tcW w:w="10895" w:type="dxa"/>
            <w:gridSpan w:val="3"/>
            <w:shd w:val="clear" w:color="auto" w:fill="auto"/>
            <w:vAlign w:val="bottom"/>
          </w:tcPr>
          <w:p w:rsidR="00B63B4E" w:rsidRDefault="00B63B4E" w:rsidP="00B63B4E">
            <w:pPr>
              <w:pStyle w:val="aff"/>
              <w:rPr>
                <w:b/>
                <w:bCs/>
                <w:i/>
                <w:iCs/>
                <w:sz w:val="19"/>
                <w:szCs w:val="19"/>
              </w:rPr>
            </w:pPr>
          </w:p>
        </w:tc>
      </w:tr>
      <w:tr w:rsidR="00B63B4E" w:rsidTr="00876622">
        <w:trPr>
          <w:trHeight w:hRule="exact" w:val="269"/>
          <w:jc w:val="center"/>
        </w:trPr>
        <w:tc>
          <w:tcPr>
            <w:tcW w:w="10895"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9"/>
                <w:szCs w:val="19"/>
              </w:rPr>
            </w:pPr>
            <w:r>
              <w:rPr>
                <w:b/>
                <w:bCs/>
                <w:sz w:val="19"/>
                <w:szCs w:val="19"/>
              </w:rPr>
              <w:t>ОПИСАНИЕ МЕСТОПОЛОЖЕНИЯ ГРАНИЦ</w:t>
            </w:r>
          </w:p>
        </w:tc>
      </w:tr>
      <w:tr w:rsidR="00B63B4E" w:rsidTr="00876622">
        <w:trPr>
          <w:trHeight w:hRule="exact" w:val="552"/>
          <w:jc w:val="center"/>
        </w:trPr>
        <w:tc>
          <w:tcPr>
            <w:tcW w:w="10895"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spacing w:line="226" w:lineRule="auto"/>
            </w:pPr>
            <w:r>
              <w:t>Территориальная зона специализированной общественной застройки (0-2) г. Белокуриха Алтайского края</w:t>
            </w:r>
          </w:p>
        </w:tc>
      </w:tr>
      <w:tr w:rsidR="00B63B4E" w:rsidTr="00876622">
        <w:trPr>
          <w:trHeight w:hRule="exact" w:val="254"/>
          <w:jc w:val="center"/>
        </w:trPr>
        <w:tc>
          <w:tcPr>
            <w:tcW w:w="10895" w:type="dxa"/>
            <w:gridSpan w:val="3"/>
            <w:tcBorders>
              <w:top w:val="single" w:sz="4" w:space="0" w:color="auto"/>
              <w:left w:val="single" w:sz="4" w:space="0" w:color="auto"/>
              <w:right w:val="single" w:sz="4" w:space="0" w:color="auto"/>
            </w:tcBorders>
            <w:shd w:val="clear" w:color="auto" w:fill="auto"/>
          </w:tcPr>
          <w:p w:rsidR="00B63B4E" w:rsidRDefault="00B63B4E" w:rsidP="00B63B4E">
            <w:pPr>
              <w:pStyle w:val="aff"/>
              <w:rPr>
                <w:sz w:val="11"/>
                <w:szCs w:val="11"/>
              </w:rPr>
            </w:pPr>
            <w:r>
              <w:rPr>
                <w:sz w:val="11"/>
                <w:szCs w:val="11"/>
              </w:rPr>
              <w:t>(наименование объекта местоположение границ, которого описано (далее — объект)</w:t>
            </w:r>
          </w:p>
        </w:tc>
      </w:tr>
      <w:tr w:rsidR="00B63B4E" w:rsidTr="00876622">
        <w:trPr>
          <w:trHeight w:hRule="exact" w:val="274"/>
          <w:jc w:val="center"/>
        </w:trPr>
        <w:tc>
          <w:tcPr>
            <w:tcW w:w="10895"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7"/>
                <w:szCs w:val="17"/>
              </w:rPr>
            </w:pPr>
            <w:r>
              <w:rPr>
                <w:sz w:val="17"/>
                <w:szCs w:val="17"/>
              </w:rPr>
              <w:t>Сведения об объекте</w:t>
            </w:r>
          </w:p>
        </w:tc>
      </w:tr>
      <w:tr w:rsidR="00B63B4E" w:rsidTr="00876622">
        <w:trPr>
          <w:trHeight w:hRule="exact" w:val="278"/>
          <w:jc w:val="center"/>
        </w:trPr>
        <w:tc>
          <w:tcPr>
            <w:tcW w:w="734" w:type="dxa"/>
            <w:tcBorders>
              <w:top w:val="single" w:sz="4" w:space="0" w:color="auto"/>
              <w:left w:val="single" w:sz="4" w:space="0" w:color="auto"/>
            </w:tcBorders>
            <w:shd w:val="clear" w:color="auto" w:fill="auto"/>
            <w:vAlign w:val="bottom"/>
          </w:tcPr>
          <w:p w:rsidR="00B63B4E" w:rsidRDefault="00B63B4E" w:rsidP="00B63B4E">
            <w:pPr>
              <w:pStyle w:val="aff"/>
              <w:rPr>
                <w:sz w:val="17"/>
                <w:szCs w:val="17"/>
              </w:rPr>
            </w:pPr>
            <w:r>
              <w:rPr>
                <w:sz w:val="17"/>
                <w:szCs w:val="17"/>
              </w:rPr>
              <w:t>№ п/п</w:t>
            </w:r>
          </w:p>
        </w:tc>
        <w:tc>
          <w:tcPr>
            <w:tcW w:w="3134" w:type="dxa"/>
            <w:tcBorders>
              <w:top w:val="single" w:sz="4" w:space="0" w:color="auto"/>
              <w:left w:val="single" w:sz="4" w:space="0" w:color="auto"/>
            </w:tcBorders>
            <w:shd w:val="clear" w:color="auto" w:fill="auto"/>
            <w:vAlign w:val="bottom"/>
          </w:tcPr>
          <w:p w:rsidR="00B63B4E" w:rsidRDefault="00B63B4E" w:rsidP="00B63B4E">
            <w:pPr>
              <w:pStyle w:val="aff"/>
              <w:ind w:firstLine="580"/>
              <w:jc w:val="left"/>
              <w:rPr>
                <w:sz w:val="17"/>
                <w:szCs w:val="17"/>
              </w:rPr>
            </w:pPr>
            <w:r>
              <w:rPr>
                <w:sz w:val="17"/>
                <w:szCs w:val="17"/>
              </w:rPr>
              <w:t>Характеристики объекта</w:t>
            </w:r>
          </w:p>
        </w:tc>
        <w:tc>
          <w:tcPr>
            <w:tcW w:w="702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7"/>
                <w:szCs w:val="17"/>
              </w:rPr>
            </w:pPr>
            <w:r>
              <w:rPr>
                <w:sz w:val="17"/>
                <w:szCs w:val="17"/>
              </w:rPr>
              <w:t>Описание характеристик</w:t>
            </w:r>
          </w:p>
        </w:tc>
      </w:tr>
      <w:tr w:rsidR="00B63B4E" w:rsidTr="00876622">
        <w:trPr>
          <w:trHeight w:hRule="exact" w:val="274"/>
          <w:jc w:val="center"/>
        </w:trPr>
        <w:tc>
          <w:tcPr>
            <w:tcW w:w="734" w:type="dxa"/>
            <w:tcBorders>
              <w:top w:val="single" w:sz="4" w:space="0" w:color="auto"/>
              <w:left w:val="single" w:sz="4" w:space="0" w:color="auto"/>
            </w:tcBorders>
            <w:shd w:val="clear" w:color="auto" w:fill="auto"/>
            <w:vAlign w:val="center"/>
          </w:tcPr>
          <w:p w:rsidR="00B63B4E" w:rsidRDefault="00B63B4E" w:rsidP="00B63B4E">
            <w:pPr>
              <w:pStyle w:val="aff"/>
              <w:ind w:firstLine="300"/>
              <w:jc w:val="left"/>
              <w:rPr>
                <w:sz w:val="17"/>
                <w:szCs w:val="17"/>
              </w:rPr>
            </w:pPr>
            <w:r>
              <w:rPr>
                <w:sz w:val="17"/>
                <w:szCs w:val="17"/>
              </w:rPr>
              <w:t>1</w:t>
            </w:r>
          </w:p>
        </w:tc>
        <w:tc>
          <w:tcPr>
            <w:tcW w:w="3134" w:type="dxa"/>
            <w:tcBorders>
              <w:top w:val="single" w:sz="4" w:space="0" w:color="auto"/>
              <w:left w:val="single" w:sz="4" w:space="0" w:color="auto"/>
            </w:tcBorders>
            <w:shd w:val="clear" w:color="auto" w:fill="auto"/>
            <w:vAlign w:val="center"/>
          </w:tcPr>
          <w:p w:rsidR="00B63B4E" w:rsidRDefault="00B63B4E" w:rsidP="00B63B4E">
            <w:pPr>
              <w:pStyle w:val="aff"/>
              <w:rPr>
                <w:sz w:val="17"/>
                <w:szCs w:val="17"/>
              </w:rPr>
            </w:pPr>
            <w:r>
              <w:rPr>
                <w:sz w:val="17"/>
                <w:szCs w:val="17"/>
              </w:rPr>
              <w:t>2</w:t>
            </w:r>
          </w:p>
        </w:tc>
        <w:tc>
          <w:tcPr>
            <w:tcW w:w="7027"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rPr>
                <w:sz w:val="17"/>
                <w:szCs w:val="17"/>
              </w:rPr>
            </w:pPr>
            <w:r>
              <w:rPr>
                <w:sz w:val="17"/>
                <w:szCs w:val="17"/>
              </w:rPr>
              <w:t>3</w:t>
            </w:r>
          </w:p>
        </w:tc>
      </w:tr>
      <w:tr w:rsidR="00B63B4E" w:rsidTr="00876622">
        <w:trPr>
          <w:trHeight w:hRule="exact" w:val="490"/>
          <w:jc w:val="center"/>
        </w:trPr>
        <w:tc>
          <w:tcPr>
            <w:tcW w:w="734" w:type="dxa"/>
            <w:tcBorders>
              <w:top w:val="single" w:sz="4" w:space="0" w:color="auto"/>
              <w:left w:val="single" w:sz="4" w:space="0" w:color="auto"/>
            </w:tcBorders>
            <w:shd w:val="clear" w:color="auto" w:fill="auto"/>
            <w:vAlign w:val="center"/>
          </w:tcPr>
          <w:p w:rsidR="00B63B4E" w:rsidRDefault="00B63B4E" w:rsidP="00B63B4E">
            <w:pPr>
              <w:pStyle w:val="aff"/>
              <w:ind w:firstLine="300"/>
              <w:jc w:val="left"/>
              <w:rPr>
                <w:sz w:val="17"/>
                <w:szCs w:val="17"/>
              </w:rPr>
            </w:pPr>
            <w:r>
              <w:rPr>
                <w:sz w:val="17"/>
                <w:szCs w:val="17"/>
              </w:rPr>
              <w:t>1</w:t>
            </w:r>
          </w:p>
        </w:tc>
        <w:tc>
          <w:tcPr>
            <w:tcW w:w="3134" w:type="dxa"/>
            <w:tcBorders>
              <w:top w:val="single" w:sz="4" w:space="0" w:color="auto"/>
              <w:left w:val="single" w:sz="4" w:space="0" w:color="auto"/>
            </w:tcBorders>
            <w:shd w:val="clear" w:color="auto" w:fill="auto"/>
            <w:vAlign w:val="center"/>
          </w:tcPr>
          <w:p w:rsidR="00B63B4E" w:rsidRDefault="00B63B4E" w:rsidP="00B63B4E">
            <w:pPr>
              <w:pStyle w:val="aff"/>
              <w:jc w:val="left"/>
              <w:rPr>
                <w:sz w:val="17"/>
                <w:szCs w:val="17"/>
              </w:rPr>
            </w:pPr>
            <w:r>
              <w:rPr>
                <w:sz w:val="17"/>
                <w:szCs w:val="17"/>
              </w:rPr>
              <w:t>Местоположение объекта</w:t>
            </w:r>
          </w:p>
        </w:tc>
        <w:tc>
          <w:tcPr>
            <w:tcW w:w="7027"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rPr>
                <w:sz w:val="17"/>
                <w:szCs w:val="17"/>
              </w:rPr>
            </w:pPr>
            <w:r>
              <w:rPr>
                <w:sz w:val="17"/>
                <w:szCs w:val="17"/>
              </w:rPr>
              <w:t>Город Белокуриха Алтайского края</w:t>
            </w:r>
          </w:p>
        </w:tc>
      </w:tr>
      <w:tr w:rsidR="00B63B4E" w:rsidTr="00876622">
        <w:trPr>
          <w:trHeight w:hRule="exact" w:val="936"/>
          <w:jc w:val="center"/>
        </w:trPr>
        <w:tc>
          <w:tcPr>
            <w:tcW w:w="734" w:type="dxa"/>
            <w:tcBorders>
              <w:top w:val="single" w:sz="4" w:space="0" w:color="auto"/>
              <w:left w:val="single" w:sz="4" w:space="0" w:color="auto"/>
            </w:tcBorders>
            <w:shd w:val="clear" w:color="auto" w:fill="auto"/>
            <w:vAlign w:val="center"/>
          </w:tcPr>
          <w:p w:rsidR="00B63B4E" w:rsidRDefault="00B63B4E" w:rsidP="00B63B4E">
            <w:pPr>
              <w:pStyle w:val="aff"/>
              <w:ind w:firstLine="300"/>
              <w:jc w:val="left"/>
              <w:rPr>
                <w:sz w:val="17"/>
                <w:szCs w:val="17"/>
              </w:rPr>
            </w:pPr>
            <w:r>
              <w:rPr>
                <w:sz w:val="17"/>
                <w:szCs w:val="17"/>
              </w:rPr>
              <w:t>2</w:t>
            </w:r>
          </w:p>
        </w:tc>
        <w:tc>
          <w:tcPr>
            <w:tcW w:w="3134" w:type="dxa"/>
            <w:tcBorders>
              <w:top w:val="single" w:sz="4" w:space="0" w:color="auto"/>
              <w:left w:val="single" w:sz="4" w:space="0" w:color="auto"/>
            </w:tcBorders>
            <w:shd w:val="clear" w:color="auto" w:fill="auto"/>
            <w:vAlign w:val="center"/>
          </w:tcPr>
          <w:p w:rsidR="00B63B4E" w:rsidRDefault="00B63B4E" w:rsidP="00B63B4E">
            <w:pPr>
              <w:pStyle w:val="aff"/>
              <w:jc w:val="left"/>
              <w:rPr>
                <w:sz w:val="17"/>
                <w:szCs w:val="17"/>
              </w:rPr>
            </w:pPr>
            <w:r>
              <w:rPr>
                <w:sz w:val="17"/>
                <w:szCs w:val="17"/>
              </w:rPr>
              <w:t>Площадь объекта землеустройства +/- величина погрешности определения площади (Р +/- Дельта Р)</w:t>
            </w:r>
          </w:p>
        </w:tc>
        <w:tc>
          <w:tcPr>
            <w:tcW w:w="7027"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rPr>
                <w:sz w:val="17"/>
                <w:szCs w:val="17"/>
              </w:rPr>
            </w:pPr>
            <w:r>
              <w:rPr>
                <w:sz w:val="17"/>
                <w:szCs w:val="17"/>
              </w:rPr>
              <w:t>56 607 +/- 83 кв.м</w:t>
            </w:r>
          </w:p>
        </w:tc>
      </w:tr>
      <w:tr w:rsidR="00B63B4E" w:rsidRPr="008A4C50" w:rsidTr="00876622">
        <w:trPr>
          <w:trHeight w:hRule="exact" w:val="7802"/>
          <w:jc w:val="center"/>
        </w:trPr>
        <w:tc>
          <w:tcPr>
            <w:tcW w:w="734" w:type="dxa"/>
            <w:tcBorders>
              <w:top w:val="single" w:sz="4" w:space="0" w:color="auto"/>
              <w:left w:val="single" w:sz="4" w:space="0" w:color="auto"/>
              <w:bottom w:val="single" w:sz="4" w:space="0" w:color="auto"/>
            </w:tcBorders>
            <w:shd w:val="clear" w:color="auto" w:fill="auto"/>
            <w:vAlign w:val="center"/>
          </w:tcPr>
          <w:p w:rsidR="00B63B4E" w:rsidRPr="008A4C50" w:rsidRDefault="00B63B4E" w:rsidP="00B63B4E">
            <w:pPr>
              <w:pStyle w:val="aff"/>
              <w:ind w:firstLine="300"/>
              <w:jc w:val="left"/>
              <w:rPr>
                <w:sz w:val="16"/>
                <w:szCs w:val="16"/>
              </w:rPr>
            </w:pPr>
            <w:r w:rsidRPr="008A4C50">
              <w:rPr>
                <w:sz w:val="16"/>
                <w:szCs w:val="16"/>
              </w:rPr>
              <w:t>3</w:t>
            </w:r>
          </w:p>
        </w:tc>
        <w:tc>
          <w:tcPr>
            <w:tcW w:w="3134" w:type="dxa"/>
            <w:tcBorders>
              <w:top w:val="single" w:sz="4" w:space="0" w:color="auto"/>
              <w:left w:val="single" w:sz="4" w:space="0" w:color="auto"/>
              <w:bottom w:val="single" w:sz="4" w:space="0" w:color="auto"/>
            </w:tcBorders>
            <w:shd w:val="clear" w:color="auto" w:fill="auto"/>
            <w:vAlign w:val="center"/>
          </w:tcPr>
          <w:p w:rsidR="00B63B4E" w:rsidRPr="008A4C50" w:rsidRDefault="00B63B4E" w:rsidP="00B63B4E">
            <w:pPr>
              <w:pStyle w:val="aff"/>
              <w:jc w:val="left"/>
              <w:rPr>
                <w:sz w:val="16"/>
                <w:szCs w:val="16"/>
              </w:rPr>
            </w:pPr>
            <w:r w:rsidRPr="008A4C50">
              <w:rPr>
                <w:sz w:val="16"/>
                <w:szCs w:val="16"/>
              </w:rPr>
              <w:t>Иные характеристики объекта</w:t>
            </w:r>
          </w:p>
        </w:tc>
        <w:tc>
          <w:tcPr>
            <w:tcW w:w="7027" w:type="dxa"/>
            <w:tcBorders>
              <w:top w:val="single" w:sz="4" w:space="0" w:color="auto"/>
              <w:left w:val="single" w:sz="4" w:space="0" w:color="auto"/>
              <w:bottom w:val="single" w:sz="4" w:space="0" w:color="auto"/>
              <w:right w:val="single" w:sz="4" w:space="0" w:color="auto"/>
            </w:tcBorders>
            <w:shd w:val="clear" w:color="auto" w:fill="auto"/>
            <w:vAlign w:val="center"/>
          </w:tcPr>
          <w:p w:rsidR="00B63B4E" w:rsidRPr="008A4C50" w:rsidRDefault="00B63B4E" w:rsidP="00B63B4E">
            <w:pPr>
              <w:pStyle w:val="aff"/>
              <w:spacing w:after="240"/>
              <w:rPr>
                <w:sz w:val="16"/>
                <w:szCs w:val="16"/>
              </w:rPr>
            </w:pPr>
            <w:r w:rsidRPr="008A4C50">
              <w:rPr>
                <w:b/>
                <w:bCs/>
                <w:sz w:val="16"/>
                <w:szCs w:val="16"/>
                <w:u w:val="single"/>
              </w:rPr>
              <w:t>0-2 Территориальная зона специализированной общественной застройки</w:t>
            </w:r>
          </w:p>
          <w:p w:rsidR="00B63B4E" w:rsidRPr="008A4C50" w:rsidRDefault="00B63B4E" w:rsidP="00B63B4E">
            <w:pPr>
              <w:pStyle w:val="aff"/>
              <w:spacing w:after="160" w:line="233" w:lineRule="auto"/>
              <w:rPr>
                <w:sz w:val="16"/>
                <w:szCs w:val="16"/>
              </w:rPr>
            </w:pPr>
            <w:r w:rsidRPr="008A4C50">
              <w:rPr>
                <w:sz w:val="16"/>
                <w:szCs w:val="16"/>
              </w:rPr>
              <w:t>(Решение Белокурихинского городского Собрания депутатов от 25.12.2013 № 180 «О принятии правил землепользования и застройки муниципального образования город Белокуриха Алтайского края» (ред. От 29.04.2022 № 74))</w:t>
            </w:r>
          </w:p>
          <w:p w:rsidR="00B63B4E" w:rsidRPr="008A4C50" w:rsidRDefault="00B63B4E" w:rsidP="00B63B4E">
            <w:pPr>
              <w:pStyle w:val="aff"/>
              <w:rPr>
                <w:sz w:val="16"/>
                <w:szCs w:val="16"/>
              </w:rPr>
            </w:pPr>
            <w:r w:rsidRPr="008A4C50">
              <w:rPr>
                <w:sz w:val="16"/>
                <w:szCs w:val="16"/>
              </w:rPr>
              <w:t>Зона специализированной общественной застройки (0-2), предназначена для размещения объектов образования и просвещения, культурного развития, а также спортивных и спортивно-зрелищных сооружений.</w:t>
            </w:r>
          </w:p>
          <w:p w:rsidR="00B63B4E" w:rsidRPr="008A4C50" w:rsidRDefault="00B63B4E" w:rsidP="00B63B4E">
            <w:pPr>
              <w:pStyle w:val="aff"/>
              <w:rPr>
                <w:sz w:val="16"/>
                <w:szCs w:val="16"/>
              </w:rPr>
            </w:pPr>
            <w:r w:rsidRPr="008A4C50">
              <w:rPr>
                <w:sz w:val="16"/>
                <w:szCs w:val="16"/>
              </w:rPr>
              <w:t>Основные виды использования:</w:t>
            </w:r>
          </w:p>
          <w:p w:rsidR="00B63B4E" w:rsidRPr="008A4C50" w:rsidRDefault="00B63B4E" w:rsidP="00702113">
            <w:pPr>
              <w:pStyle w:val="aff"/>
              <w:numPr>
                <w:ilvl w:val="0"/>
                <w:numId w:val="45"/>
              </w:numPr>
              <w:tabs>
                <w:tab w:val="left" w:pos="91"/>
              </w:tabs>
              <w:jc w:val="both"/>
              <w:rPr>
                <w:sz w:val="16"/>
                <w:szCs w:val="16"/>
              </w:rPr>
            </w:pPr>
            <w:r w:rsidRPr="008A4C50">
              <w:rPr>
                <w:sz w:val="16"/>
                <w:szCs w:val="16"/>
              </w:rPr>
              <w:t>дошкольное, начальное и среднее общее образование - код 3.5.1;</w:t>
            </w:r>
          </w:p>
          <w:p w:rsidR="00B63B4E" w:rsidRPr="008A4C50" w:rsidRDefault="00B63B4E" w:rsidP="00702113">
            <w:pPr>
              <w:pStyle w:val="aff"/>
              <w:numPr>
                <w:ilvl w:val="0"/>
                <w:numId w:val="45"/>
              </w:numPr>
              <w:tabs>
                <w:tab w:val="left" w:pos="91"/>
              </w:tabs>
              <w:rPr>
                <w:sz w:val="16"/>
                <w:szCs w:val="16"/>
              </w:rPr>
            </w:pPr>
            <w:r w:rsidRPr="008A4C50">
              <w:rPr>
                <w:sz w:val="16"/>
                <w:szCs w:val="16"/>
              </w:rPr>
              <w:t>среднее и высшее профессиональное образование - код 3.5.2;</w:t>
            </w:r>
          </w:p>
          <w:p w:rsidR="00B63B4E" w:rsidRPr="008A4C50" w:rsidRDefault="00B63B4E" w:rsidP="00702113">
            <w:pPr>
              <w:pStyle w:val="aff"/>
              <w:numPr>
                <w:ilvl w:val="0"/>
                <w:numId w:val="45"/>
              </w:numPr>
              <w:tabs>
                <w:tab w:val="left" w:pos="91"/>
              </w:tabs>
              <w:rPr>
                <w:sz w:val="16"/>
                <w:szCs w:val="16"/>
              </w:rPr>
            </w:pPr>
            <w:r w:rsidRPr="008A4C50">
              <w:rPr>
                <w:sz w:val="16"/>
                <w:szCs w:val="16"/>
              </w:rPr>
              <w:t>объекты культурно-досуговой деятельности - код 3.6.1;</w:t>
            </w:r>
          </w:p>
          <w:p w:rsidR="00B63B4E" w:rsidRPr="008A4C50" w:rsidRDefault="00B63B4E" w:rsidP="00B63B4E">
            <w:pPr>
              <w:pStyle w:val="aff"/>
              <w:rPr>
                <w:sz w:val="16"/>
                <w:szCs w:val="16"/>
              </w:rPr>
            </w:pPr>
            <w:r w:rsidRPr="008A4C50">
              <w:rPr>
                <w:sz w:val="16"/>
                <w:szCs w:val="16"/>
              </w:rPr>
              <w:t>- спорт - код 5.1;</w:t>
            </w:r>
          </w:p>
          <w:p w:rsidR="00B63B4E" w:rsidRPr="008A4C50" w:rsidRDefault="00B63B4E" w:rsidP="00702113">
            <w:pPr>
              <w:pStyle w:val="aff"/>
              <w:numPr>
                <w:ilvl w:val="0"/>
                <w:numId w:val="46"/>
              </w:numPr>
              <w:tabs>
                <w:tab w:val="left" w:pos="91"/>
              </w:tabs>
              <w:rPr>
                <w:sz w:val="16"/>
                <w:szCs w:val="16"/>
              </w:rPr>
            </w:pPr>
            <w:r w:rsidRPr="008A4C50">
              <w:rPr>
                <w:sz w:val="16"/>
                <w:szCs w:val="16"/>
              </w:rPr>
              <w:t>обеспечение спортивно-зрелищных мероприятий - код 5.1;</w:t>
            </w:r>
          </w:p>
          <w:p w:rsidR="00B63B4E" w:rsidRPr="008A4C50" w:rsidRDefault="00B63B4E" w:rsidP="00702113">
            <w:pPr>
              <w:pStyle w:val="aff"/>
              <w:numPr>
                <w:ilvl w:val="0"/>
                <w:numId w:val="46"/>
              </w:numPr>
              <w:tabs>
                <w:tab w:val="left" w:pos="91"/>
              </w:tabs>
              <w:rPr>
                <w:sz w:val="16"/>
                <w:szCs w:val="16"/>
              </w:rPr>
            </w:pPr>
            <w:r w:rsidRPr="008A4C50">
              <w:rPr>
                <w:sz w:val="16"/>
                <w:szCs w:val="16"/>
              </w:rPr>
              <w:t>обеспечение занятий спортом в помещениях - код 5.1.2;</w:t>
            </w:r>
          </w:p>
          <w:p w:rsidR="00B63B4E" w:rsidRPr="008A4C50" w:rsidRDefault="00B63B4E" w:rsidP="00B63B4E">
            <w:pPr>
              <w:pStyle w:val="aff"/>
              <w:rPr>
                <w:sz w:val="16"/>
                <w:szCs w:val="16"/>
              </w:rPr>
            </w:pPr>
            <w:r w:rsidRPr="008A4C50">
              <w:rPr>
                <w:sz w:val="16"/>
                <w:szCs w:val="16"/>
              </w:rPr>
              <w:t>- площадки для занятий спортом - код 5.1.3;</w:t>
            </w:r>
          </w:p>
          <w:p w:rsidR="00B63B4E" w:rsidRPr="008A4C50" w:rsidRDefault="00B63B4E" w:rsidP="00B63B4E">
            <w:pPr>
              <w:pStyle w:val="aff"/>
              <w:rPr>
                <w:sz w:val="16"/>
                <w:szCs w:val="16"/>
              </w:rPr>
            </w:pPr>
            <w:r w:rsidRPr="008A4C50">
              <w:rPr>
                <w:sz w:val="16"/>
                <w:szCs w:val="16"/>
              </w:rPr>
              <w:t>- оборудованные площадки для занятий спортом - код 5.1.4;</w:t>
            </w:r>
          </w:p>
          <w:p w:rsidR="00B63B4E" w:rsidRPr="008A4C50" w:rsidRDefault="00B63B4E" w:rsidP="00B63B4E">
            <w:pPr>
              <w:pStyle w:val="aff"/>
              <w:rPr>
                <w:sz w:val="16"/>
                <w:szCs w:val="16"/>
              </w:rPr>
            </w:pPr>
            <w:r w:rsidRPr="008A4C50">
              <w:rPr>
                <w:sz w:val="16"/>
                <w:szCs w:val="16"/>
              </w:rPr>
              <w:t>- поля для гольфа или конных прогулок - код 5.5; -улично-дорожная сеть - код 12.0.1.</w:t>
            </w:r>
          </w:p>
          <w:p w:rsidR="00B63B4E" w:rsidRPr="008A4C50" w:rsidRDefault="00B63B4E" w:rsidP="00B63B4E">
            <w:pPr>
              <w:pStyle w:val="aff"/>
              <w:rPr>
                <w:sz w:val="16"/>
                <w:szCs w:val="16"/>
              </w:rPr>
            </w:pPr>
            <w:r w:rsidRPr="008A4C50">
              <w:rPr>
                <w:sz w:val="16"/>
                <w:szCs w:val="16"/>
              </w:rPr>
              <w:t>Условно-разрешенные виды использования: - транспорт — код 7.0;</w:t>
            </w:r>
          </w:p>
          <w:p w:rsidR="00B63B4E" w:rsidRPr="008A4C50" w:rsidRDefault="00B63B4E" w:rsidP="00B63B4E">
            <w:pPr>
              <w:pStyle w:val="aff"/>
              <w:rPr>
                <w:sz w:val="16"/>
                <w:szCs w:val="16"/>
              </w:rPr>
            </w:pPr>
            <w:r w:rsidRPr="008A4C50">
              <w:rPr>
                <w:sz w:val="16"/>
                <w:szCs w:val="16"/>
              </w:rPr>
              <w:t>- использование лесов — код 10.0; Вспомогательные виды использования: - коммунальное обслуживание — код 3.1.</w:t>
            </w:r>
          </w:p>
          <w:p w:rsidR="00B63B4E" w:rsidRPr="008A4C50" w:rsidRDefault="00B63B4E" w:rsidP="00B63B4E">
            <w:pPr>
              <w:pStyle w:val="aff"/>
              <w:rPr>
                <w:sz w:val="16"/>
                <w:szCs w:val="16"/>
              </w:rPr>
            </w:pPr>
            <w:r w:rsidRPr="008A4C50">
              <w:rPr>
                <w:sz w:val="16"/>
                <w:szCs w:val="16"/>
              </w:rPr>
              <w:t>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объектов благоустройства, если федеральным законом не установлено иное.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63B4E" w:rsidRPr="008A4C50" w:rsidRDefault="00B63B4E" w:rsidP="00702113">
            <w:pPr>
              <w:pStyle w:val="aff"/>
              <w:numPr>
                <w:ilvl w:val="0"/>
                <w:numId w:val="47"/>
              </w:numPr>
              <w:tabs>
                <w:tab w:val="left" w:pos="82"/>
              </w:tabs>
              <w:rPr>
                <w:sz w:val="16"/>
                <w:szCs w:val="16"/>
              </w:rPr>
            </w:pPr>
            <w:r w:rsidRPr="008A4C50">
              <w:rPr>
                <w:sz w:val="16"/>
                <w:szCs w:val="16"/>
              </w:rPr>
              <w:t>минимальная площадь участка объекта капитального строительства - нет;</w:t>
            </w:r>
          </w:p>
          <w:p w:rsidR="00B63B4E" w:rsidRPr="008A4C50" w:rsidRDefault="00B63B4E" w:rsidP="00702113">
            <w:pPr>
              <w:pStyle w:val="aff"/>
              <w:numPr>
                <w:ilvl w:val="0"/>
                <w:numId w:val="47"/>
              </w:numPr>
              <w:tabs>
                <w:tab w:val="left" w:pos="82"/>
              </w:tabs>
              <w:rPr>
                <w:sz w:val="16"/>
                <w:szCs w:val="16"/>
              </w:rPr>
            </w:pPr>
            <w:r w:rsidRPr="008A4C50">
              <w:rPr>
                <w:sz w:val="16"/>
                <w:szCs w:val="16"/>
              </w:rPr>
              <w:t>максимальная площадь участка объекта капитального строительства - нет;</w:t>
            </w:r>
          </w:p>
          <w:p w:rsidR="00B63B4E" w:rsidRPr="008A4C50" w:rsidRDefault="00B63B4E" w:rsidP="00702113">
            <w:pPr>
              <w:pStyle w:val="aff"/>
              <w:numPr>
                <w:ilvl w:val="0"/>
                <w:numId w:val="47"/>
              </w:numPr>
              <w:tabs>
                <w:tab w:val="left" w:pos="82"/>
              </w:tabs>
              <w:rPr>
                <w:sz w:val="16"/>
                <w:szCs w:val="16"/>
              </w:rPr>
            </w:pPr>
            <w:r w:rsidRPr="008A4C50">
              <w:rPr>
                <w:sz w:val="16"/>
                <w:szCs w:val="16"/>
              </w:rPr>
              <w:t>максимальный процент застройки в границах земельного участка объекта капитального строительства - нет;</w:t>
            </w:r>
          </w:p>
          <w:p w:rsidR="00B63B4E" w:rsidRPr="008A4C50" w:rsidRDefault="00B63B4E" w:rsidP="00702113">
            <w:pPr>
              <w:pStyle w:val="aff"/>
              <w:numPr>
                <w:ilvl w:val="0"/>
                <w:numId w:val="47"/>
              </w:numPr>
              <w:tabs>
                <w:tab w:val="left" w:pos="82"/>
              </w:tabs>
              <w:rPr>
                <w:sz w:val="16"/>
                <w:szCs w:val="16"/>
              </w:rPr>
            </w:pPr>
            <w:r w:rsidRPr="008A4C50">
              <w:rPr>
                <w:sz w:val="16"/>
                <w:szCs w:val="16"/>
              </w:rPr>
              <w:t>минимальные отступы от границ земельного участка в целях определения места допустимого строительства объекта капитального строительства - нет;</w:t>
            </w:r>
          </w:p>
          <w:p w:rsidR="00B63B4E" w:rsidRPr="008A4C50" w:rsidRDefault="00B63B4E" w:rsidP="00702113">
            <w:pPr>
              <w:pStyle w:val="aff"/>
              <w:numPr>
                <w:ilvl w:val="0"/>
                <w:numId w:val="47"/>
              </w:numPr>
              <w:tabs>
                <w:tab w:val="left" w:pos="82"/>
              </w:tabs>
              <w:jc w:val="both"/>
              <w:rPr>
                <w:sz w:val="16"/>
                <w:szCs w:val="16"/>
              </w:rPr>
            </w:pPr>
            <w:r w:rsidRPr="008A4C50">
              <w:rPr>
                <w:sz w:val="16"/>
                <w:szCs w:val="16"/>
              </w:rPr>
              <w:t>количество этажей объекта капитального - без ограничений;</w:t>
            </w:r>
          </w:p>
          <w:p w:rsidR="00B63B4E" w:rsidRPr="008A4C50" w:rsidRDefault="00B63B4E" w:rsidP="00B63B4E">
            <w:pPr>
              <w:pStyle w:val="aff"/>
              <w:rPr>
                <w:sz w:val="16"/>
                <w:szCs w:val="16"/>
              </w:rPr>
            </w:pPr>
            <w:r w:rsidRPr="008A4C50">
              <w:rPr>
                <w:sz w:val="16"/>
                <w:szCs w:val="16"/>
              </w:rPr>
              <w:t>- оформление фасада объектов:</w:t>
            </w:r>
          </w:p>
          <w:p w:rsidR="00B63B4E" w:rsidRPr="008A4C50" w:rsidRDefault="00B63B4E" w:rsidP="00B63B4E">
            <w:pPr>
              <w:pStyle w:val="aff"/>
              <w:spacing w:after="200"/>
              <w:rPr>
                <w:sz w:val="16"/>
                <w:szCs w:val="16"/>
              </w:rPr>
            </w:pPr>
            <w:r w:rsidRPr="008A4C50">
              <w:rPr>
                <w:sz w:val="16"/>
                <w:szCs w:val="16"/>
              </w:rPr>
              <w:t>1) Цокольная часть — на высоту, согласно пропорции здания, от 0,2 до 1,5-2,Ом. Необходимо выполнять отделку из современных облицовочных материалов, композитных материалов либо из натурального камня (гранит, мрамор, песчаник), либо из керамогранита (цветовая гамма: светло-песочная, коричневая, «шоколад», бордовый, серый). Данные требования для объектов индивидуального жилищного строительства дополнить вариантами отделки цокольной части из иных материалов, предлагаемых застройщиком, в указанной выше цветовой гамме.</w:t>
            </w:r>
          </w:p>
        </w:tc>
      </w:tr>
    </w:tbl>
    <w:p w:rsidR="00B63B4E" w:rsidRPr="008A4C50" w:rsidRDefault="00B63B4E" w:rsidP="00B63B4E">
      <w:pPr>
        <w:spacing w:line="1" w:lineRule="exact"/>
        <w:rPr>
          <w:sz w:val="16"/>
          <w:szCs w:val="16"/>
        </w:rPr>
      </w:pPr>
      <w:r w:rsidRPr="008A4C50">
        <w:rPr>
          <w:sz w:val="16"/>
          <w:szCs w:val="16"/>
        </w:rPr>
        <w:br w:type="page"/>
      </w:r>
    </w:p>
    <w:tbl>
      <w:tblPr>
        <w:tblOverlap w:val="never"/>
        <w:tblW w:w="10336" w:type="dxa"/>
        <w:jc w:val="center"/>
        <w:tblLayout w:type="fixed"/>
        <w:tblCellMar>
          <w:left w:w="10" w:type="dxa"/>
          <w:right w:w="10" w:type="dxa"/>
        </w:tblCellMar>
        <w:tblLook w:val="04A0"/>
      </w:tblPr>
      <w:tblGrid>
        <w:gridCol w:w="734"/>
        <w:gridCol w:w="3134"/>
        <w:gridCol w:w="6468"/>
      </w:tblGrid>
      <w:tr w:rsidR="00B63B4E" w:rsidTr="00876622">
        <w:trPr>
          <w:trHeight w:hRule="exact" w:val="269"/>
          <w:jc w:val="center"/>
        </w:trPr>
        <w:tc>
          <w:tcPr>
            <w:tcW w:w="10336"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9"/>
                <w:szCs w:val="19"/>
              </w:rPr>
            </w:pPr>
            <w:r>
              <w:rPr>
                <w:b/>
                <w:bCs/>
                <w:sz w:val="19"/>
                <w:szCs w:val="19"/>
              </w:rPr>
              <w:lastRenderedPageBreak/>
              <w:t>ОПИСАНИЕ МЕСТОПОЛОЖЕНИЯ ГРАНИЦ</w:t>
            </w:r>
          </w:p>
        </w:tc>
      </w:tr>
      <w:tr w:rsidR="00B63B4E" w:rsidTr="00876622">
        <w:trPr>
          <w:trHeight w:hRule="exact" w:val="571"/>
          <w:jc w:val="center"/>
        </w:trPr>
        <w:tc>
          <w:tcPr>
            <w:tcW w:w="10336"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spacing w:line="226" w:lineRule="auto"/>
            </w:pPr>
            <w:r>
              <w:t>Территориальная зона специализированной общественной застройки (0-2) г. Белокуриха Алтайского края</w:t>
            </w:r>
          </w:p>
        </w:tc>
      </w:tr>
      <w:tr w:rsidR="00B63B4E" w:rsidTr="00876622">
        <w:trPr>
          <w:trHeight w:hRule="exact" w:val="259"/>
          <w:jc w:val="center"/>
        </w:trPr>
        <w:tc>
          <w:tcPr>
            <w:tcW w:w="10336" w:type="dxa"/>
            <w:gridSpan w:val="3"/>
            <w:tcBorders>
              <w:top w:val="single" w:sz="4" w:space="0" w:color="auto"/>
              <w:left w:val="single" w:sz="4" w:space="0" w:color="auto"/>
              <w:right w:val="single" w:sz="4" w:space="0" w:color="auto"/>
            </w:tcBorders>
            <w:shd w:val="clear" w:color="auto" w:fill="auto"/>
          </w:tcPr>
          <w:p w:rsidR="00B63B4E" w:rsidRDefault="00B63B4E" w:rsidP="00B63B4E">
            <w:pPr>
              <w:pStyle w:val="aff"/>
              <w:rPr>
                <w:sz w:val="11"/>
                <w:szCs w:val="11"/>
              </w:rPr>
            </w:pPr>
            <w:r>
              <w:rPr>
                <w:sz w:val="11"/>
                <w:szCs w:val="11"/>
              </w:rPr>
              <w:t>(наименование объекта местоположение границ, которого описано (далее — объект)</w:t>
            </w:r>
          </w:p>
        </w:tc>
      </w:tr>
      <w:tr w:rsidR="00B63B4E" w:rsidTr="00876622">
        <w:trPr>
          <w:trHeight w:hRule="exact" w:val="274"/>
          <w:jc w:val="center"/>
        </w:trPr>
        <w:tc>
          <w:tcPr>
            <w:tcW w:w="10336"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7"/>
                <w:szCs w:val="17"/>
              </w:rPr>
            </w:pPr>
            <w:r>
              <w:rPr>
                <w:sz w:val="17"/>
                <w:szCs w:val="17"/>
              </w:rPr>
              <w:t>Сведения об объекте</w:t>
            </w:r>
          </w:p>
        </w:tc>
      </w:tr>
      <w:tr w:rsidR="00B63B4E" w:rsidTr="00876622">
        <w:trPr>
          <w:trHeight w:hRule="exact" w:val="274"/>
          <w:jc w:val="center"/>
        </w:trPr>
        <w:tc>
          <w:tcPr>
            <w:tcW w:w="734" w:type="dxa"/>
            <w:tcBorders>
              <w:top w:val="single" w:sz="4" w:space="0" w:color="auto"/>
              <w:left w:val="single" w:sz="4" w:space="0" w:color="auto"/>
            </w:tcBorders>
            <w:shd w:val="clear" w:color="auto" w:fill="auto"/>
            <w:vAlign w:val="bottom"/>
          </w:tcPr>
          <w:p w:rsidR="00B63B4E" w:rsidRDefault="00B63B4E" w:rsidP="00B63B4E">
            <w:pPr>
              <w:pStyle w:val="aff"/>
              <w:jc w:val="left"/>
              <w:rPr>
                <w:sz w:val="17"/>
                <w:szCs w:val="17"/>
              </w:rPr>
            </w:pPr>
            <w:r>
              <w:rPr>
                <w:sz w:val="17"/>
                <w:szCs w:val="17"/>
              </w:rPr>
              <w:t>№ п/п</w:t>
            </w:r>
          </w:p>
        </w:tc>
        <w:tc>
          <w:tcPr>
            <w:tcW w:w="3134" w:type="dxa"/>
            <w:tcBorders>
              <w:top w:val="single" w:sz="4" w:space="0" w:color="auto"/>
              <w:left w:val="single" w:sz="4" w:space="0" w:color="auto"/>
            </w:tcBorders>
            <w:shd w:val="clear" w:color="auto" w:fill="auto"/>
            <w:vAlign w:val="bottom"/>
          </w:tcPr>
          <w:p w:rsidR="00B63B4E" w:rsidRDefault="00B63B4E" w:rsidP="00B63B4E">
            <w:pPr>
              <w:pStyle w:val="aff"/>
              <w:rPr>
                <w:sz w:val="17"/>
                <w:szCs w:val="17"/>
              </w:rPr>
            </w:pPr>
            <w:r>
              <w:rPr>
                <w:sz w:val="17"/>
                <w:szCs w:val="17"/>
              </w:rPr>
              <w:t>Характеристики объекта</w:t>
            </w:r>
          </w:p>
        </w:tc>
        <w:tc>
          <w:tcPr>
            <w:tcW w:w="646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7"/>
                <w:szCs w:val="17"/>
              </w:rPr>
            </w:pPr>
            <w:r>
              <w:rPr>
                <w:sz w:val="17"/>
                <w:szCs w:val="17"/>
              </w:rPr>
              <w:t>Описание характеристик</w:t>
            </w:r>
          </w:p>
        </w:tc>
      </w:tr>
      <w:tr w:rsidR="00B63B4E" w:rsidTr="00876622">
        <w:trPr>
          <w:trHeight w:hRule="exact" w:val="278"/>
          <w:jc w:val="center"/>
        </w:trPr>
        <w:tc>
          <w:tcPr>
            <w:tcW w:w="734" w:type="dxa"/>
            <w:tcBorders>
              <w:top w:val="single" w:sz="4" w:space="0" w:color="auto"/>
              <w:left w:val="single" w:sz="4" w:space="0" w:color="auto"/>
            </w:tcBorders>
            <w:shd w:val="clear" w:color="auto" w:fill="auto"/>
            <w:vAlign w:val="center"/>
          </w:tcPr>
          <w:p w:rsidR="00B63B4E" w:rsidRDefault="00B63B4E" w:rsidP="00B63B4E">
            <w:pPr>
              <w:pStyle w:val="aff"/>
              <w:ind w:firstLine="300"/>
              <w:jc w:val="left"/>
              <w:rPr>
                <w:sz w:val="17"/>
                <w:szCs w:val="17"/>
              </w:rPr>
            </w:pPr>
            <w:r>
              <w:rPr>
                <w:sz w:val="17"/>
                <w:szCs w:val="17"/>
              </w:rPr>
              <w:t>1</w:t>
            </w:r>
          </w:p>
        </w:tc>
        <w:tc>
          <w:tcPr>
            <w:tcW w:w="3134" w:type="dxa"/>
            <w:tcBorders>
              <w:top w:val="single" w:sz="4" w:space="0" w:color="auto"/>
              <w:left w:val="single" w:sz="4" w:space="0" w:color="auto"/>
            </w:tcBorders>
            <w:shd w:val="clear" w:color="auto" w:fill="auto"/>
            <w:vAlign w:val="center"/>
          </w:tcPr>
          <w:p w:rsidR="00B63B4E" w:rsidRDefault="00B63B4E" w:rsidP="00B63B4E">
            <w:pPr>
              <w:pStyle w:val="aff"/>
              <w:rPr>
                <w:sz w:val="17"/>
                <w:szCs w:val="17"/>
              </w:rPr>
            </w:pPr>
            <w:r>
              <w:rPr>
                <w:sz w:val="17"/>
                <w:szCs w:val="17"/>
              </w:rPr>
              <w:t>2</w:t>
            </w:r>
          </w:p>
        </w:tc>
        <w:tc>
          <w:tcPr>
            <w:tcW w:w="64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rPr>
                <w:sz w:val="17"/>
                <w:szCs w:val="17"/>
              </w:rPr>
            </w:pPr>
            <w:r>
              <w:rPr>
                <w:sz w:val="17"/>
                <w:szCs w:val="17"/>
              </w:rPr>
              <w:t>3</w:t>
            </w:r>
          </w:p>
        </w:tc>
      </w:tr>
      <w:tr w:rsidR="00B63B4E" w:rsidRPr="008A4C50" w:rsidTr="00876622">
        <w:trPr>
          <w:trHeight w:hRule="exact" w:val="13440"/>
          <w:jc w:val="center"/>
        </w:trPr>
        <w:tc>
          <w:tcPr>
            <w:tcW w:w="734" w:type="dxa"/>
            <w:tcBorders>
              <w:top w:val="single" w:sz="4" w:space="0" w:color="auto"/>
              <w:left w:val="single" w:sz="4" w:space="0" w:color="auto"/>
              <w:bottom w:val="single" w:sz="4" w:space="0" w:color="auto"/>
            </w:tcBorders>
            <w:shd w:val="clear" w:color="auto" w:fill="auto"/>
            <w:vAlign w:val="center"/>
          </w:tcPr>
          <w:p w:rsidR="00B63B4E" w:rsidRPr="008A4C50" w:rsidRDefault="00B63B4E" w:rsidP="00B63B4E">
            <w:pPr>
              <w:pStyle w:val="aff"/>
              <w:ind w:firstLine="300"/>
              <w:jc w:val="left"/>
              <w:rPr>
                <w:sz w:val="16"/>
                <w:szCs w:val="16"/>
              </w:rPr>
            </w:pPr>
            <w:r w:rsidRPr="008A4C50">
              <w:rPr>
                <w:sz w:val="16"/>
                <w:szCs w:val="16"/>
              </w:rPr>
              <w:t>3</w:t>
            </w:r>
          </w:p>
        </w:tc>
        <w:tc>
          <w:tcPr>
            <w:tcW w:w="3134" w:type="dxa"/>
            <w:tcBorders>
              <w:top w:val="single" w:sz="4" w:space="0" w:color="auto"/>
              <w:left w:val="single" w:sz="4" w:space="0" w:color="auto"/>
              <w:bottom w:val="single" w:sz="4" w:space="0" w:color="auto"/>
            </w:tcBorders>
            <w:shd w:val="clear" w:color="auto" w:fill="auto"/>
            <w:vAlign w:val="center"/>
          </w:tcPr>
          <w:p w:rsidR="00B63B4E" w:rsidRPr="008A4C50" w:rsidRDefault="00B63B4E" w:rsidP="00B63B4E">
            <w:pPr>
              <w:pStyle w:val="aff"/>
              <w:jc w:val="left"/>
              <w:rPr>
                <w:sz w:val="16"/>
                <w:szCs w:val="16"/>
              </w:rPr>
            </w:pPr>
            <w:r w:rsidRPr="008A4C50">
              <w:rPr>
                <w:sz w:val="16"/>
                <w:szCs w:val="16"/>
              </w:rPr>
              <w:t>Иные характеристики объекта</w:t>
            </w:r>
          </w:p>
        </w:tc>
        <w:tc>
          <w:tcPr>
            <w:tcW w:w="6468" w:type="dxa"/>
            <w:tcBorders>
              <w:top w:val="single" w:sz="4" w:space="0" w:color="auto"/>
              <w:left w:val="single" w:sz="4" w:space="0" w:color="auto"/>
              <w:bottom w:val="single" w:sz="4" w:space="0" w:color="auto"/>
              <w:right w:val="single" w:sz="4" w:space="0" w:color="auto"/>
            </w:tcBorders>
            <w:shd w:val="clear" w:color="auto" w:fill="auto"/>
            <w:vAlign w:val="center"/>
          </w:tcPr>
          <w:p w:rsidR="00B63B4E" w:rsidRPr="008A4C50" w:rsidRDefault="00B63B4E" w:rsidP="00702113">
            <w:pPr>
              <w:pStyle w:val="aff"/>
              <w:numPr>
                <w:ilvl w:val="0"/>
                <w:numId w:val="48"/>
              </w:numPr>
              <w:tabs>
                <w:tab w:val="left" w:pos="398"/>
              </w:tabs>
              <w:rPr>
                <w:sz w:val="16"/>
                <w:szCs w:val="16"/>
              </w:rPr>
            </w:pPr>
            <w:r w:rsidRPr="008A4C50">
              <w:rPr>
                <w:sz w:val="16"/>
                <w:szCs w:val="16"/>
              </w:rPr>
              <w:t>Стилобат (верхняя часть цоколя здания, (т. е. цокольный этаж), который объединяет несколько сооружений. Использование этого архитектурного элемента при возведении сооружений обуславливается особенностями ландшафта (например, если рельеф сложный, то единое основание здания делает его более прочным). Также при наличии каких-либо уклонов стилобатную часть устраивают в виде ступенек для обеспечения горизонтальных пролетов.</w:t>
            </w:r>
          </w:p>
          <w:p w:rsidR="00B63B4E" w:rsidRPr="008A4C50" w:rsidRDefault="00B63B4E" w:rsidP="00702113">
            <w:pPr>
              <w:pStyle w:val="aff"/>
              <w:numPr>
                <w:ilvl w:val="0"/>
                <w:numId w:val="48"/>
              </w:numPr>
              <w:tabs>
                <w:tab w:val="left" w:pos="398"/>
              </w:tabs>
              <w:rPr>
                <w:sz w:val="16"/>
                <w:szCs w:val="16"/>
              </w:rPr>
            </w:pPr>
            <w:r w:rsidRPr="008A4C50">
              <w:rPr>
                <w:sz w:val="16"/>
                <w:szCs w:val="16"/>
              </w:rPr>
              <w:t>Кровля объекта — керамическая черепица (колер — красно</w:t>
            </w:r>
            <w:r w:rsidRPr="008A4C50">
              <w:rPr>
                <w:sz w:val="16"/>
                <w:szCs w:val="16"/>
              </w:rPr>
              <w:softHyphen/>
              <w:t>коричневый), гибкая черепица (колер от красного до коричневого). Данные требования для объектов индивидуального жилищного строительства дополнить вариантами иных материалов, предлагаемых застройщиком, в указанной выше цветовой гамме.</w:t>
            </w:r>
          </w:p>
          <w:p w:rsidR="00B63B4E" w:rsidRPr="008A4C50" w:rsidRDefault="00B63B4E" w:rsidP="00702113">
            <w:pPr>
              <w:pStyle w:val="aff"/>
              <w:numPr>
                <w:ilvl w:val="0"/>
                <w:numId w:val="48"/>
              </w:numPr>
              <w:tabs>
                <w:tab w:val="left" w:pos="398"/>
              </w:tabs>
              <w:rPr>
                <w:sz w:val="16"/>
                <w:szCs w:val="16"/>
              </w:rPr>
            </w:pPr>
            <w:r w:rsidRPr="008A4C50">
              <w:rPr>
                <w:sz w:val="16"/>
                <w:szCs w:val="16"/>
              </w:rPr>
              <w:t>Крыша — скатная, шатровая, сводчатая, складчатая, шпилеобразная, многощипцовая.</w:t>
            </w:r>
          </w:p>
          <w:p w:rsidR="00B63B4E" w:rsidRPr="008A4C50" w:rsidRDefault="00B63B4E" w:rsidP="00702113">
            <w:pPr>
              <w:pStyle w:val="aff"/>
              <w:numPr>
                <w:ilvl w:val="0"/>
                <w:numId w:val="48"/>
              </w:numPr>
              <w:tabs>
                <w:tab w:val="left" w:pos="398"/>
              </w:tabs>
              <w:rPr>
                <w:sz w:val="16"/>
                <w:szCs w:val="16"/>
              </w:rPr>
            </w:pPr>
            <w:r w:rsidRPr="008A4C50">
              <w:rPr>
                <w:sz w:val="16"/>
                <w:szCs w:val="16"/>
              </w:rPr>
              <w:t>Стены фасада — отделку выполнять в бежевых и белых тонах. В горном кластере использовать традиционные натуральные отделочные материалы (дерево, камень, керамическая черепица). Материал отделки — декоративная штукатурка, вентилируемый фасад, композитные материалы, керамогранит, натуральный камень. Данные требования для объектов индивидуального жилищного строительства дополнить вариантами отделки стен фасада из иных материалов, предлагаемых застройщиком, в указанной выше цветовой гамме.</w:t>
            </w:r>
          </w:p>
          <w:p w:rsidR="00B63B4E" w:rsidRPr="008A4C50" w:rsidRDefault="00B63B4E" w:rsidP="00702113">
            <w:pPr>
              <w:pStyle w:val="aff"/>
              <w:numPr>
                <w:ilvl w:val="0"/>
                <w:numId w:val="48"/>
              </w:numPr>
              <w:tabs>
                <w:tab w:val="left" w:pos="581"/>
              </w:tabs>
              <w:rPr>
                <w:sz w:val="16"/>
                <w:szCs w:val="16"/>
              </w:rPr>
            </w:pPr>
            <w:r w:rsidRPr="008A4C50">
              <w:rPr>
                <w:sz w:val="16"/>
                <w:szCs w:val="16"/>
              </w:rPr>
              <w:t>Входные группы — стандартный набор определенных конструкций, которые образуют единую законченную композицию, для создания оформленного в едином стилистическом решении дверного проема здания. В данную группу входит целый комплекс из дизайнерских, технических, маркетинговых решений, которые воплощаются в оформлении входа в то или иное здание.</w:t>
            </w:r>
          </w:p>
          <w:p w:rsidR="00B63B4E" w:rsidRPr="008A4C50" w:rsidRDefault="00B63B4E" w:rsidP="00B63B4E">
            <w:pPr>
              <w:pStyle w:val="aff"/>
              <w:rPr>
                <w:sz w:val="16"/>
                <w:szCs w:val="16"/>
              </w:rPr>
            </w:pPr>
            <w:r w:rsidRPr="008A4C50">
              <w:rPr>
                <w:sz w:val="16"/>
                <w:szCs w:val="16"/>
              </w:rPr>
              <w:t>При строительстве (реконструкции) объектов капитального строительства устанавливаются следующие требования: 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B63B4E" w:rsidRPr="008A4C50" w:rsidRDefault="00B63B4E" w:rsidP="00702113">
            <w:pPr>
              <w:pStyle w:val="aff"/>
              <w:numPr>
                <w:ilvl w:val="0"/>
                <w:numId w:val="49"/>
              </w:numPr>
              <w:tabs>
                <w:tab w:val="left" w:pos="173"/>
              </w:tabs>
              <w:rPr>
                <w:sz w:val="16"/>
                <w:szCs w:val="16"/>
              </w:rPr>
            </w:pPr>
            <w:r w:rsidRPr="008A4C50">
              <w:rPr>
                <w:sz w:val="16"/>
                <w:szCs w:val="16"/>
              </w:rPr>
              <w:t>применение архитектурных решений, соразмерных открытому пространству окружающей среды;</w:t>
            </w:r>
          </w:p>
          <w:p w:rsidR="00B63B4E" w:rsidRPr="008A4C50" w:rsidRDefault="00B63B4E" w:rsidP="00702113">
            <w:pPr>
              <w:pStyle w:val="aff"/>
              <w:numPr>
                <w:ilvl w:val="0"/>
                <w:numId w:val="49"/>
              </w:numPr>
              <w:tabs>
                <w:tab w:val="left" w:pos="758"/>
              </w:tabs>
              <w:rPr>
                <w:sz w:val="16"/>
                <w:szCs w:val="16"/>
              </w:rPr>
            </w:pPr>
            <w:r w:rsidRPr="008A4C50">
              <w:rPr>
                <w:sz w:val="16"/>
                <w:szCs w:val="16"/>
              </w:rPr>
              <w:t>формирование ансамблей застройки; применение технологических решений по вертикальному озеленению.</w:t>
            </w:r>
          </w:p>
          <w:p w:rsidR="00B63B4E" w:rsidRPr="008A4C50" w:rsidRDefault="00B63B4E" w:rsidP="00B63B4E">
            <w:pPr>
              <w:pStyle w:val="aff"/>
              <w:rPr>
                <w:sz w:val="16"/>
                <w:szCs w:val="16"/>
              </w:rPr>
            </w:pPr>
            <w:r w:rsidRPr="008A4C50">
              <w:rPr>
                <w:sz w:val="16"/>
                <w:szCs w:val="16"/>
              </w:rPr>
              <w:t>6) 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B63B4E" w:rsidRPr="008A4C50" w:rsidRDefault="00B63B4E" w:rsidP="00B63B4E">
            <w:pPr>
              <w:pStyle w:val="aff"/>
              <w:rPr>
                <w:sz w:val="16"/>
                <w:szCs w:val="16"/>
              </w:rPr>
            </w:pPr>
            <w:r w:rsidRPr="008A4C50">
              <w:rPr>
                <w:sz w:val="16"/>
                <w:szCs w:val="16"/>
              </w:rPr>
              <w:t>Не допускается: изменение и уничтожение объемно-пространственной композиции, габаритов и архитектурного решения зданий; сокращение площадей существующих территорий городского озеленения, парков, скверов;</w:t>
            </w:r>
          </w:p>
          <w:p w:rsidR="00B63B4E" w:rsidRPr="008A4C50" w:rsidRDefault="00B63B4E" w:rsidP="00B63B4E">
            <w:pPr>
              <w:pStyle w:val="aff"/>
              <w:rPr>
                <w:sz w:val="16"/>
                <w:szCs w:val="16"/>
              </w:rPr>
            </w:pPr>
            <w:r w:rsidRPr="008A4C50">
              <w:rPr>
                <w:sz w:val="16"/>
                <w:szCs w:val="16"/>
              </w:rPr>
              <w:t>размещение на лицевых фасадах зданий инженерно-технического оборудования;</w:t>
            </w:r>
          </w:p>
          <w:p w:rsidR="00B63B4E" w:rsidRPr="008A4C50" w:rsidRDefault="00B63B4E" w:rsidP="00B63B4E">
            <w:pPr>
              <w:pStyle w:val="aff"/>
              <w:rPr>
                <w:sz w:val="16"/>
                <w:szCs w:val="16"/>
              </w:rPr>
            </w:pPr>
            <w:r w:rsidRPr="008A4C50">
              <w:rPr>
                <w:sz w:val="16"/>
                <w:szCs w:val="16"/>
              </w:rPr>
              <w:t>размещение временных строений, на территориях открытых городских пространств;</w:t>
            </w:r>
          </w:p>
          <w:p w:rsidR="00B63B4E" w:rsidRPr="008A4C50" w:rsidRDefault="00B63B4E" w:rsidP="00B63B4E">
            <w:pPr>
              <w:pStyle w:val="aff"/>
              <w:rPr>
                <w:sz w:val="16"/>
                <w:szCs w:val="16"/>
              </w:rPr>
            </w:pPr>
            <w:r w:rsidRPr="008A4C50">
              <w:rPr>
                <w:sz w:val="16"/>
                <w:szCs w:val="16"/>
              </w:rPr>
              <w:t>строительные работы, приводящие к изменению основных характеристик ландшафта;</w:t>
            </w:r>
          </w:p>
          <w:p w:rsidR="00B63B4E" w:rsidRPr="008A4C50" w:rsidRDefault="00B63B4E" w:rsidP="00B63B4E">
            <w:pPr>
              <w:pStyle w:val="aff"/>
              <w:rPr>
                <w:sz w:val="16"/>
                <w:szCs w:val="16"/>
              </w:rPr>
            </w:pPr>
            <w:r w:rsidRPr="008A4C50">
              <w:rPr>
                <w:sz w:val="16"/>
                <w:szCs w:val="16"/>
              </w:rPr>
              <w:t>формирование «точечной» высотной застройки; размещение линий электропередач, пересекающих улицу, на территориях открытых городских пространств; размещение летних кафе и других некапитальных объектов без согласования администрации города.</w:t>
            </w:r>
          </w:p>
          <w:p w:rsidR="00B63B4E" w:rsidRPr="008A4C50" w:rsidRDefault="00B63B4E" w:rsidP="00B63B4E">
            <w:pPr>
              <w:pStyle w:val="aff"/>
              <w:rPr>
                <w:sz w:val="16"/>
                <w:szCs w:val="16"/>
              </w:rPr>
            </w:pPr>
            <w:r w:rsidRPr="008A4C50">
              <w:rPr>
                <w:sz w:val="16"/>
                <w:szCs w:val="16"/>
              </w:rPr>
              <w:t>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на окружающую среду.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tc>
      </w:tr>
    </w:tbl>
    <w:p w:rsidR="00B63B4E" w:rsidRPr="008A4C50" w:rsidRDefault="00B63B4E" w:rsidP="00B63B4E">
      <w:pPr>
        <w:spacing w:line="1" w:lineRule="exact"/>
        <w:rPr>
          <w:sz w:val="16"/>
          <w:szCs w:val="16"/>
        </w:rPr>
      </w:pPr>
      <w:r w:rsidRPr="008A4C50">
        <w:rPr>
          <w:sz w:val="16"/>
          <w:szCs w:val="16"/>
        </w:rPr>
        <w:br w:type="page"/>
      </w:r>
    </w:p>
    <w:tbl>
      <w:tblPr>
        <w:tblOverlap w:val="never"/>
        <w:tblW w:w="10623" w:type="dxa"/>
        <w:jc w:val="center"/>
        <w:tblLayout w:type="fixed"/>
        <w:tblCellMar>
          <w:left w:w="10" w:type="dxa"/>
          <w:right w:w="10" w:type="dxa"/>
        </w:tblCellMar>
        <w:tblLook w:val="04A0"/>
      </w:tblPr>
      <w:tblGrid>
        <w:gridCol w:w="734"/>
        <w:gridCol w:w="3134"/>
        <w:gridCol w:w="6755"/>
      </w:tblGrid>
      <w:tr w:rsidR="00B63B4E" w:rsidTr="00876622">
        <w:trPr>
          <w:trHeight w:hRule="exact" w:val="278"/>
          <w:jc w:val="center"/>
        </w:trPr>
        <w:tc>
          <w:tcPr>
            <w:tcW w:w="10623"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9"/>
                <w:szCs w:val="19"/>
              </w:rPr>
            </w:pPr>
            <w:r>
              <w:rPr>
                <w:b/>
                <w:bCs/>
                <w:sz w:val="19"/>
                <w:szCs w:val="19"/>
              </w:rPr>
              <w:lastRenderedPageBreak/>
              <w:t>ОПИСАНИЕ МЕСТОПОЛОЖЕНИЯ ГРАНИЦ</w:t>
            </w:r>
          </w:p>
        </w:tc>
      </w:tr>
      <w:tr w:rsidR="00B63B4E" w:rsidTr="00876622">
        <w:trPr>
          <w:trHeight w:hRule="exact" w:val="571"/>
          <w:jc w:val="center"/>
        </w:trPr>
        <w:tc>
          <w:tcPr>
            <w:tcW w:w="10623"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spacing w:line="226" w:lineRule="auto"/>
            </w:pPr>
            <w:r>
              <w:t>Территориальная зона специализированной общественной застройки (0-2) г. Белокуриха Алтайского края</w:t>
            </w:r>
          </w:p>
        </w:tc>
      </w:tr>
      <w:tr w:rsidR="00B63B4E" w:rsidTr="00876622">
        <w:trPr>
          <w:trHeight w:hRule="exact" w:val="254"/>
          <w:jc w:val="center"/>
        </w:trPr>
        <w:tc>
          <w:tcPr>
            <w:tcW w:w="10623" w:type="dxa"/>
            <w:gridSpan w:val="3"/>
            <w:tcBorders>
              <w:top w:val="single" w:sz="4" w:space="0" w:color="auto"/>
              <w:left w:val="single" w:sz="4" w:space="0" w:color="auto"/>
              <w:right w:val="single" w:sz="4" w:space="0" w:color="auto"/>
            </w:tcBorders>
            <w:shd w:val="clear" w:color="auto" w:fill="auto"/>
          </w:tcPr>
          <w:p w:rsidR="00B63B4E" w:rsidRDefault="00B63B4E" w:rsidP="00B63B4E">
            <w:pPr>
              <w:pStyle w:val="aff"/>
              <w:rPr>
                <w:sz w:val="11"/>
                <w:szCs w:val="11"/>
              </w:rPr>
            </w:pPr>
            <w:r>
              <w:rPr>
                <w:sz w:val="11"/>
                <w:szCs w:val="11"/>
              </w:rPr>
              <w:t>(наименование объекта местоположение границ, которого описано (далее — объект)</w:t>
            </w:r>
          </w:p>
        </w:tc>
      </w:tr>
      <w:tr w:rsidR="00B63B4E" w:rsidTr="00876622">
        <w:trPr>
          <w:trHeight w:hRule="exact" w:val="259"/>
          <w:jc w:val="center"/>
        </w:trPr>
        <w:tc>
          <w:tcPr>
            <w:tcW w:w="10623"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7"/>
                <w:szCs w:val="17"/>
              </w:rPr>
            </w:pPr>
            <w:r>
              <w:rPr>
                <w:sz w:val="17"/>
                <w:szCs w:val="17"/>
              </w:rPr>
              <w:t>Сведения об объекте</w:t>
            </w:r>
          </w:p>
        </w:tc>
      </w:tr>
      <w:tr w:rsidR="00B63B4E" w:rsidTr="00876622">
        <w:trPr>
          <w:trHeight w:hRule="exact" w:val="254"/>
          <w:jc w:val="center"/>
        </w:trPr>
        <w:tc>
          <w:tcPr>
            <w:tcW w:w="734" w:type="dxa"/>
            <w:tcBorders>
              <w:top w:val="single" w:sz="4" w:space="0" w:color="auto"/>
              <w:left w:val="single" w:sz="4" w:space="0" w:color="auto"/>
            </w:tcBorders>
            <w:shd w:val="clear" w:color="auto" w:fill="auto"/>
            <w:vAlign w:val="bottom"/>
          </w:tcPr>
          <w:p w:rsidR="00B63B4E" w:rsidRDefault="00B63B4E" w:rsidP="00B63B4E">
            <w:pPr>
              <w:pStyle w:val="aff"/>
              <w:jc w:val="left"/>
              <w:rPr>
                <w:sz w:val="17"/>
                <w:szCs w:val="17"/>
              </w:rPr>
            </w:pPr>
            <w:r>
              <w:rPr>
                <w:sz w:val="17"/>
                <w:szCs w:val="17"/>
              </w:rPr>
              <w:t>№ п/п</w:t>
            </w:r>
          </w:p>
        </w:tc>
        <w:tc>
          <w:tcPr>
            <w:tcW w:w="3134" w:type="dxa"/>
            <w:tcBorders>
              <w:top w:val="single" w:sz="4" w:space="0" w:color="auto"/>
              <w:left w:val="single" w:sz="4" w:space="0" w:color="auto"/>
            </w:tcBorders>
            <w:shd w:val="clear" w:color="auto" w:fill="auto"/>
            <w:vAlign w:val="bottom"/>
          </w:tcPr>
          <w:p w:rsidR="00B63B4E" w:rsidRDefault="00B63B4E" w:rsidP="00B63B4E">
            <w:pPr>
              <w:pStyle w:val="aff"/>
              <w:rPr>
                <w:sz w:val="17"/>
                <w:szCs w:val="17"/>
              </w:rPr>
            </w:pPr>
            <w:r>
              <w:rPr>
                <w:sz w:val="17"/>
                <w:szCs w:val="17"/>
              </w:rPr>
              <w:t>Характеристики объекта</w:t>
            </w:r>
          </w:p>
        </w:tc>
        <w:tc>
          <w:tcPr>
            <w:tcW w:w="6755"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7"/>
                <w:szCs w:val="17"/>
              </w:rPr>
            </w:pPr>
            <w:r>
              <w:rPr>
                <w:sz w:val="17"/>
                <w:szCs w:val="17"/>
              </w:rPr>
              <w:t>Описание характеристик</w:t>
            </w:r>
          </w:p>
        </w:tc>
      </w:tr>
      <w:tr w:rsidR="00B63B4E" w:rsidTr="00876622">
        <w:trPr>
          <w:trHeight w:hRule="exact" w:val="254"/>
          <w:jc w:val="center"/>
        </w:trPr>
        <w:tc>
          <w:tcPr>
            <w:tcW w:w="734" w:type="dxa"/>
            <w:tcBorders>
              <w:top w:val="single" w:sz="4" w:space="0" w:color="auto"/>
              <w:left w:val="single" w:sz="4" w:space="0" w:color="auto"/>
            </w:tcBorders>
            <w:shd w:val="clear" w:color="auto" w:fill="auto"/>
            <w:vAlign w:val="center"/>
          </w:tcPr>
          <w:p w:rsidR="00B63B4E" w:rsidRDefault="00B63B4E" w:rsidP="00B63B4E">
            <w:pPr>
              <w:pStyle w:val="aff"/>
              <w:ind w:firstLine="300"/>
              <w:jc w:val="left"/>
              <w:rPr>
                <w:sz w:val="17"/>
                <w:szCs w:val="17"/>
              </w:rPr>
            </w:pPr>
            <w:r>
              <w:rPr>
                <w:sz w:val="17"/>
                <w:szCs w:val="17"/>
              </w:rPr>
              <w:t>1</w:t>
            </w:r>
          </w:p>
        </w:tc>
        <w:tc>
          <w:tcPr>
            <w:tcW w:w="3134" w:type="dxa"/>
            <w:tcBorders>
              <w:top w:val="single" w:sz="4" w:space="0" w:color="auto"/>
              <w:left w:val="single" w:sz="4" w:space="0" w:color="auto"/>
            </w:tcBorders>
            <w:shd w:val="clear" w:color="auto" w:fill="auto"/>
            <w:vAlign w:val="center"/>
          </w:tcPr>
          <w:p w:rsidR="00B63B4E" w:rsidRDefault="00B63B4E" w:rsidP="00B63B4E">
            <w:pPr>
              <w:pStyle w:val="aff"/>
              <w:rPr>
                <w:sz w:val="17"/>
                <w:szCs w:val="17"/>
              </w:rPr>
            </w:pPr>
            <w:r>
              <w:rPr>
                <w:sz w:val="17"/>
                <w:szCs w:val="17"/>
              </w:rPr>
              <w:t>2</w:t>
            </w:r>
          </w:p>
        </w:tc>
        <w:tc>
          <w:tcPr>
            <w:tcW w:w="6755"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rPr>
                <w:sz w:val="17"/>
                <w:szCs w:val="17"/>
              </w:rPr>
            </w:pPr>
            <w:r>
              <w:rPr>
                <w:sz w:val="17"/>
                <w:szCs w:val="17"/>
              </w:rPr>
              <w:t>3</w:t>
            </w:r>
          </w:p>
        </w:tc>
      </w:tr>
      <w:tr w:rsidR="00B63B4E" w:rsidRPr="008A4C50" w:rsidTr="00876622">
        <w:trPr>
          <w:trHeight w:hRule="exact" w:val="7912"/>
          <w:jc w:val="center"/>
        </w:trPr>
        <w:tc>
          <w:tcPr>
            <w:tcW w:w="734"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300"/>
              <w:jc w:val="left"/>
              <w:rPr>
                <w:sz w:val="17"/>
                <w:szCs w:val="17"/>
              </w:rPr>
            </w:pPr>
            <w:r>
              <w:rPr>
                <w:sz w:val="17"/>
                <w:szCs w:val="17"/>
              </w:rPr>
              <w:t>3</w:t>
            </w:r>
          </w:p>
        </w:tc>
        <w:tc>
          <w:tcPr>
            <w:tcW w:w="3134"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jc w:val="left"/>
              <w:rPr>
                <w:sz w:val="17"/>
                <w:szCs w:val="17"/>
              </w:rPr>
            </w:pPr>
            <w:r>
              <w:rPr>
                <w:sz w:val="17"/>
                <w:szCs w:val="17"/>
              </w:rPr>
              <w:t>Иные характеристики объекта</w:t>
            </w:r>
          </w:p>
        </w:tc>
        <w:tc>
          <w:tcPr>
            <w:tcW w:w="6755" w:type="dxa"/>
            <w:tcBorders>
              <w:top w:val="single" w:sz="4" w:space="0" w:color="auto"/>
              <w:left w:val="single" w:sz="4" w:space="0" w:color="auto"/>
              <w:bottom w:val="single" w:sz="4" w:space="0" w:color="auto"/>
              <w:right w:val="single" w:sz="4" w:space="0" w:color="auto"/>
            </w:tcBorders>
            <w:shd w:val="clear" w:color="auto" w:fill="auto"/>
            <w:vAlign w:val="center"/>
          </w:tcPr>
          <w:p w:rsidR="00B63B4E" w:rsidRPr="008A4C50" w:rsidRDefault="00B63B4E" w:rsidP="00B63B4E">
            <w:pPr>
              <w:pStyle w:val="aff"/>
              <w:rPr>
                <w:sz w:val="16"/>
                <w:szCs w:val="16"/>
              </w:rPr>
            </w:pPr>
            <w:r w:rsidRPr="008A4C50">
              <w:rPr>
                <w:sz w:val="16"/>
                <w:szCs w:val="16"/>
              </w:rPr>
              <w:t>Изменение функционального назначения объектов социально- 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w:t>
            </w:r>
          </w:p>
          <w:p w:rsidR="00B63B4E" w:rsidRPr="008A4C50" w:rsidRDefault="00B63B4E" w:rsidP="00B63B4E">
            <w:pPr>
              <w:pStyle w:val="aff"/>
              <w:rPr>
                <w:sz w:val="16"/>
                <w:szCs w:val="16"/>
              </w:rPr>
            </w:pPr>
            <w:r w:rsidRPr="008A4C50">
              <w:rPr>
                <w:sz w:val="16"/>
                <w:szCs w:val="16"/>
              </w:rPr>
              <w:t>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B63B4E" w:rsidRPr="008A4C50" w:rsidRDefault="00B63B4E" w:rsidP="00B63B4E">
            <w:pPr>
              <w:pStyle w:val="aff"/>
              <w:rPr>
                <w:sz w:val="16"/>
                <w:szCs w:val="16"/>
              </w:rPr>
            </w:pPr>
            <w:r w:rsidRPr="008A4C50">
              <w:rPr>
                <w:sz w:val="16"/>
                <w:szCs w:val="16"/>
              </w:rPr>
              <w:t>Нестационарные торговые объекты, устанавливаемые в соответствии с утвержденной органом местного самоуправления города схемой размещения нестационарных торговых объектов, являются разрешенным видом использования.</w:t>
            </w:r>
          </w:p>
          <w:p w:rsidR="00B63B4E" w:rsidRPr="008A4C50" w:rsidRDefault="00B63B4E" w:rsidP="00B63B4E">
            <w:pPr>
              <w:pStyle w:val="aff"/>
              <w:rPr>
                <w:sz w:val="16"/>
                <w:szCs w:val="16"/>
              </w:rPr>
            </w:pPr>
            <w:r w:rsidRPr="008A4C50">
              <w:rPr>
                <w:sz w:val="16"/>
                <w:szCs w:val="16"/>
              </w:rPr>
              <w:t>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B63B4E" w:rsidRPr="008A4C50" w:rsidRDefault="00B63B4E" w:rsidP="00B63B4E">
            <w:pPr>
              <w:pStyle w:val="aff"/>
              <w:rPr>
                <w:sz w:val="16"/>
                <w:szCs w:val="16"/>
              </w:rPr>
            </w:pPr>
            <w:r w:rsidRPr="008A4C50">
              <w:rPr>
                <w:sz w:val="16"/>
                <w:szCs w:val="16"/>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 Специальные защитные мероприятия проводятся в соответствии со "СНиП 2.01.15-90. Инженерная защита территорий, зданий и сооружений от опасных геологических процессов. Основные положения проектирования.».</w:t>
            </w:r>
          </w:p>
        </w:tc>
      </w:tr>
    </w:tbl>
    <w:p w:rsidR="00B63B4E" w:rsidRDefault="00B63B4E" w:rsidP="00B63B4E">
      <w:pPr>
        <w:sectPr w:rsidR="00B63B4E" w:rsidSect="00876622">
          <w:headerReference w:type="default" r:id="rId137"/>
          <w:headerReference w:type="first" r:id="rId138"/>
          <w:pgSz w:w="11900" w:h="16840"/>
          <w:pgMar w:top="788" w:right="2183" w:bottom="658" w:left="1701" w:header="0" w:footer="6" w:gutter="0"/>
          <w:pgNumType w:start="1"/>
          <w:cols w:space="720"/>
          <w:noEndnote/>
          <w:docGrid w:linePitch="360"/>
        </w:sectPr>
      </w:pPr>
    </w:p>
    <w:tbl>
      <w:tblPr>
        <w:tblOverlap w:val="never"/>
        <w:tblW w:w="0" w:type="auto"/>
        <w:jc w:val="center"/>
        <w:tblLayout w:type="fixed"/>
        <w:tblCellMar>
          <w:left w:w="10" w:type="dxa"/>
          <w:right w:w="10" w:type="dxa"/>
        </w:tblCellMar>
        <w:tblLook w:val="04A0"/>
      </w:tblPr>
      <w:tblGrid>
        <w:gridCol w:w="1210"/>
        <w:gridCol w:w="1685"/>
        <w:gridCol w:w="1747"/>
        <w:gridCol w:w="3432"/>
        <w:gridCol w:w="1968"/>
      </w:tblGrid>
      <w:tr w:rsidR="00B63B4E" w:rsidTr="00B63B4E">
        <w:trPr>
          <w:trHeight w:hRule="exact" w:val="298"/>
          <w:jc w:val="center"/>
        </w:trPr>
        <w:tc>
          <w:tcPr>
            <w:tcW w:w="10042" w:type="dxa"/>
            <w:gridSpan w:val="5"/>
            <w:tcBorders>
              <w:top w:val="single" w:sz="4" w:space="0" w:color="auto"/>
              <w:right w:val="single" w:sz="4" w:space="0" w:color="auto"/>
            </w:tcBorders>
            <w:shd w:val="clear" w:color="auto" w:fill="auto"/>
            <w:vAlign w:val="bottom"/>
          </w:tcPr>
          <w:p w:rsidR="00B63B4E" w:rsidRDefault="00B63B4E" w:rsidP="00B63B4E">
            <w:pPr>
              <w:pStyle w:val="aff"/>
              <w:ind w:left="8580"/>
              <w:jc w:val="left"/>
              <w:rPr>
                <w:sz w:val="18"/>
                <w:szCs w:val="18"/>
              </w:rPr>
            </w:pPr>
            <w:r>
              <w:rPr>
                <w:sz w:val="18"/>
                <w:szCs w:val="18"/>
              </w:rPr>
              <w:lastRenderedPageBreak/>
              <w:t>Лист №</w:t>
            </w:r>
          </w:p>
        </w:tc>
      </w:tr>
      <w:tr w:rsidR="00B63B4E" w:rsidTr="00B63B4E">
        <w:trPr>
          <w:trHeight w:hRule="exact" w:val="418"/>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24"/>
                <w:szCs w:val="24"/>
              </w:rPr>
            </w:pPr>
            <w:r>
              <w:rPr>
                <w:b/>
                <w:bCs/>
                <w:sz w:val="24"/>
                <w:szCs w:val="24"/>
              </w:rPr>
              <w:t>ОПИСАНИЕ МЕСТОПОЛОЖЕНИЯ ГРАНИЦ</w:t>
            </w:r>
          </w:p>
        </w:tc>
      </w:tr>
      <w:tr w:rsidR="00B63B4E" w:rsidTr="00B63B4E">
        <w:trPr>
          <w:trHeight w:hRule="exact" w:val="648"/>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spacing w:line="259" w:lineRule="auto"/>
              <w:rPr>
                <w:sz w:val="22"/>
                <w:szCs w:val="22"/>
              </w:rPr>
            </w:pPr>
            <w:r>
              <w:rPr>
                <w:sz w:val="22"/>
                <w:szCs w:val="22"/>
              </w:rPr>
              <w:t>Территориальная зона специализированной общественной застройки (0-2) г. Белокуриха Алтайского края</w:t>
            </w:r>
          </w:p>
        </w:tc>
      </w:tr>
      <w:tr w:rsidR="00B63B4E" w:rsidTr="00B63B4E">
        <w:trPr>
          <w:trHeight w:hRule="exact" w:val="230"/>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(наименование объекта)</w:t>
            </w:r>
          </w:p>
        </w:tc>
      </w:tr>
      <w:tr w:rsidR="00B63B4E" w:rsidTr="00B63B4E">
        <w:trPr>
          <w:trHeight w:hRule="exact" w:val="355"/>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22"/>
                <w:szCs w:val="22"/>
              </w:rPr>
            </w:pPr>
            <w:r>
              <w:rPr>
                <w:sz w:val="22"/>
                <w:szCs w:val="22"/>
              </w:rPr>
              <w:t>Сведения о местоположении границ объекта</w:t>
            </w:r>
          </w:p>
        </w:tc>
      </w:tr>
      <w:tr w:rsidR="00B63B4E" w:rsidTr="00B63B4E">
        <w:trPr>
          <w:trHeight w:hRule="exact" w:val="355"/>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rPr>
                <w:sz w:val="22"/>
                <w:szCs w:val="22"/>
              </w:rPr>
            </w:pPr>
            <w:r>
              <w:rPr>
                <w:sz w:val="22"/>
                <w:szCs w:val="22"/>
              </w:rPr>
              <w:t>1. Система координат : МСК-22, зона 3</w:t>
            </w:r>
          </w:p>
        </w:tc>
      </w:tr>
      <w:tr w:rsidR="00B63B4E" w:rsidTr="00B63B4E">
        <w:trPr>
          <w:trHeight w:hRule="exact" w:val="355"/>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rPr>
                <w:sz w:val="22"/>
                <w:szCs w:val="22"/>
              </w:rPr>
            </w:pPr>
            <w:r>
              <w:rPr>
                <w:sz w:val="22"/>
                <w:szCs w:val="22"/>
              </w:rPr>
              <w:t>2. Сведения о характерных точках границ объекта</w:t>
            </w:r>
          </w:p>
        </w:tc>
      </w:tr>
      <w:tr w:rsidR="00B63B4E" w:rsidTr="00B63B4E">
        <w:trPr>
          <w:trHeight w:hRule="exact" w:val="662"/>
          <w:jc w:val="center"/>
        </w:trPr>
        <w:tc>
          <w:tcPr>
            <w:tcW w:w="1210" w:type="dxa"/>
            <w:vMerge w:val="restart"/>
            <w:tcBorders>
              <w:top w:val="single" w:sz="4" w:space="0" w:color="auto"/>
              <w:left w:val="single" w:sz="4" w:space="0" w:color="auto"/>
            </w:tcBorders>
            <w:shd w:val="clear" w:color="auto" w:fill="auto"/>
            <w:vAlign w:val="center"/>
          </w:tcPr>
          <w:p w:rsidR="00B63B4E" w:rsidRDefault="00B63B4E" w:rsidP="00B63B4E">
            <w:pPr>
              <w:pStyle w:val="aff"/>
              <w:spacing w:line="233" w:lineRule="auto"/>
              <w:rPr>
                <w:sz w:val="18"/>
                <w:szCs w:val="18"/>
              </w:rPr>
            </w:pPr>
            <w:r>
              <w:rPr>
                <w:sz w:val="18"/>
                <w:szCs w:val="18"/>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center"/>
          </w:tcPr>
          <w:p w:rsidR="00B63B4E" w:rsidRDefault="00B63B4E" w:rsidP="00B63B4E">
            <w:pPr>
              <w:pStyle w:val="aff"/>
            </w:pPr>
            <w:r>
              <w:t>Координаты, м</w:t>
            </w:r>
          </w:p>
        </w:tc>
        <w:tc>
          <w:tcPr>
            <w:tcW w:w="3432" w:type="dxa"/>
            <w:vMerge w:val="restart"/>
            <w:tcBorders>
              <w:top w:val="single" w:sz="4" w:space="0" w:color="auto"/>
              <w:left w:val="single" w:sz="4" w:space="0" w:color="auto"/>
            </w:tcBorders>
            <w:shd w:val="clear" w:color="auto" w:fill="auto"/>
            <w:vAlign w:val="center"/>
          </w:tcPr>
          <w:p w:rsidR="00B63B4E" w:rsidRDefault="00B63B4E" w:rsidP="00B63B4E">
            <w:pPr>
              <w:pStyle w:val="aff"/>
            </w:pPr>
            <w:r>
              <w:t xml:space="preserve">Метод определения координат и средняя квадратическая погрешность положения характерной точки </w:t>
            </w:r>
            <w:r w:rsidRPr="004B6BBB">
              <w:rPr>
                <w:lang w:bidi="en-US"/>
              </w:rPr>
              <w:t>(</w:t>
            </w:r>
            <w:r>
              <w:rPr>
                <w:lang w:val="en-US" w:bidi="en-US"/>
              </w:rPr>
              <w:t>Mt</w:t>
            </w:r>
            <w:r w:rsidRPr="004B6BBB">
              <w:rPr>
                <w:lang w:bidi="en-US"/>
              </w:rPr>
              <w:t xml:space="preserve">), </w:t>
            </w:r>
            <w:r>
              <w:t>м</w:t>
            </w:r>
          </w:p>
        </w:tc>
        <w:tc>
          <w:tcPr>
            <w:tcW w:w="1968" w:type="dxa"/>
            <w:vMerge w:val="restart"/>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Описание обозначения точки</w:t>
            </w:r>
          </w:p>
        </w:tc>
      </w:tr>
      <w:tr w:rsidR="00B63B4E" w:rsidTr="00B63B4E">
        <w:trPr>
          <w:trHeight w:hRule="exact" w:val="413"/>
          <w:jc w:val="center"/>
        </w:trPr>
        <w:tc>
          <w:tcPr>
            <w:tcW w:w="1210" w:type="dxa"/>
            <w:vMerge/>
            <w:tcBorders>
              <w:left w:val="single" w:sz="4" w:space="0" w:color="auto"/>
            </w:tcBorders>
            <w:shd w:val="clear" w:color="auto" w:fill="auto"/>
            <w:vAlign w:val="center"/>
          </w:tcPr>
          <w:p w:rsidR="00B63B4E" w:rsidRDefault="00B63B4E" w:rsidP="00B63B4E"/>
        </w:tc>
        <w:tc>
          <w:tcPr>
            <w:tcW w:w="1685" w:type="dxa"/>
            <w:tcBorders>
              <w:top w:val="single" w:sz="4" w:space="0" w:color="auto"/>
              <w:left w:val="single" w:sz="4" w:space="0" w:color="auto"/>
            </w:tcBorders>
            <w:shd w:val="clear" w:color="auto" w:fill="auto"/>
          </w:tcPr>
          <w:p w:rsidR="00B63B4E" w:rsidRDefault="00B63B4E" w:rsidP="00B63B4E">
            <w:pPr>
              <w:pStyle w:val="aff"/>
            </w:pPr>
            <w:r>
              <w:t>X</w:t>
            </w:r>
          </w:p>
        </w:tc>
        <w:tc>
          <w:tcPr>
            <w:tcW w:w="1747" w:type="dxa"/>
            <w:tcBorders>
              <w:top w:val="single" w:sz="4" w:space="0" w:color="auto"/>
              <w:left w:val="single" w:sz="4" w:space="0" w:color="auto"/>
            </w:tcBorders>
            <w:shd w:val="clear" w:color="auto" w:fill="auto"/>
          </w:tcPr>
          <w:p w:rsidR="00B63B4E" w:rsidRDefault="00B63B4E" w:rsidP="00B63B4E">
            <w:pPr>
              <w:pStyle w:val="aff"/>
            </w:pPr>
            <w:r>
              <w:rPr>
                <w:lang w:val="en-US" w:bidi="en-US"/>
              </w:rPr>
              <w:t>Y</w:t>
            </w:r>
          </w:p>
        </w:tc>
        <w:tc>
          <w:tcPr>
            <w:tcW w:w="3432" w:type="dxa"/>
            <w:vMerge/>
            <w:tcBorders>
              <w:left w:val="single" w:sz="4" w:space="0" w:color="auto"/>
            </w:tcBorders>
            <w:shd w:val="clear" w:color="auto" w:fill="auto"/>
            <w:vAlign w:val="center"/>
          </w:tcPr>
          <w:p w:rsidR="00B63B4E" w:rsidRDefault="00B63B4E" w:rsidP="00B63B4E"/>
        </w:tc>
        <w:tc>
          <w:tcPr>
            <w:tcW w:w="1968" w:type="dxa"/>
            <w:vMerge/>
            <w:tcBorders>
              <w:left w:val="single" w:sz="4" w:space="0" w:color="auto"/>
              <w:right w:val="single" w:sz="4" w:space="0" w:color="auto"/>
            </w:tcBorders>
            <w:shd w:val="clear" w:color="auto" w:fill="auto"/>
            <w:vAlign w:val="center"/>
          </w:tcPr>
          <w:p w:rsidR="00B63B4E" w:rsidRDefault="00B63B4E" w:rsidP="00B63B4E"/>
        </w:tc>
      </w:tr>
      <w:tr w:rsidR="00B63B4E" w:rsidTr="00B63B4E">
        <w:trPr>
          <w:trHeight w:hRule="exact" w:val="293"/>
          <w:jc w:val="center"/>
        </w:trPr>
        <w:tc>
          <w:tcPr>
            <w:tcW w:w="1210" w:type="dxa"/>
            <w:tcBorders>
              <w:top w:val="single" w:sz="4" w:space="0" w:color="auto"/>
              <w:left w:val="single" w:sz="4" w:space="0" w:color="auto"/>
            </w:tcBorders>
            <w:shd w:val="clear" w:color="auto" w:fill="auto"/>
            <w:vAlign w:val="bottom"/>
          </w:tcPr>
          <w:p w:rsidR="00B63B4E" w:rsidRDefault="00B63B4E" w:rsidP="00B63B4E">
            <w:pPr>
              <w:pStyle w:val="aff"/>
            </w:pPr>
            <w:r>
              <w:t>1</w:t>
            </w:r>
          </w:p>
        </w:tc>
        <w:tc>
          <w:tcPr>
            <w:tcW w:w="1685" w:type="dxa"/>
            <w:tcBorders>
              <w:top w:val="single" w:sz="4" w:space="0" w:color="auto"/>
              <w:left w:val="single" w:sz="4" w:space="0" w:color="auto"/>
            </w:tcBorders>
            <w:shd w:val="clear" w:color="auto" w:fill="auto"/>
            <w:vAlign w:val="bottom"/>
          </w:tcPr>
          <w:p w:rsidR="00B63B4E" w:rsidRDefault="00B63B4E" w:rsidP="00B63B4E">
            <w:pPr>
              <w:pStyle w:val="aff"/>
            </w:pPr>
            <w:r>
              <w:t>2</w:t>
            </w:r>
          </w:p>
        </w:tc>
        <w:tc>
          <w:tcPr>
            <w:tcW w:w="1747" w:type="dxa"/>
            <w:tcBorders>
              <w:top w:val="single" w:sz="4" w:space="0" w:color="auto"/>
              <w:left w:val="single" w:sz="4" w:space="0" w:color="auto"/>
            </w:tcBorders>
            <w:shd w:val="clear" w:color="auto" w:fill="auto"/>
            <w:vAlign w:val="bottom"/>
          </w:tcPr>
          <w:p w:rsidR="00B63B4E" w:rsidRDefault="00B63B4E" w:rsidP="00B63B4E">
            <w:pPr>
              <w:pStyle w:val="aff"/>
            </w:pPr>
            <w:r>
              <w:t>3</w:t>
            </w:r>
          </w:p>
        </w:tc>
        <w:tc>
          <w:tcPr>
            <w:tcW w:w="3432" w:type="dxa"/>
            <w:tcBorders>
              <w:top w:val="single" w:sz="4" w:space="0" w:color="auto"/>
              <w:left w:val="single" w:sz="4" w:space="0" w:color="auto"/>
            </w:tcBorders>
            <w:shd w:val="clear" w:color="auto" w:fill="auto"/>
            <w:vAlign w:val="bottom"/>
          </w:tcPr>
          <w:p w:rsidR="00B63B4E" w:rsidRDefault="00B63B4E" w:rsidP="00B63B4E">
            <w:pPr>
              <w:pStyle w:val="aff"/>
            </w:pPr>
            <w:r>
              <w:t>4</w:t>
            </w:r>
          </w:p>
        </w:tc>
        <w:tc>
          <w:tcPr>
            <w:tcW w:w="196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5</w:t>
            </w:r>
          </w:p>
        </w:tc>
      </w:tr>
      <w:tr w:rsidR="00B63B4E" w:rsidTr="00B63B4E">
        <w:trPr>
          <w:trHeight w:hRule="exact" w:val="293"/>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pPr>
            <w:r>
              <w:t>-</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pPr>
            <w:r>
              <w:t>-</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60"/>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rPr>
                <w:sz w:val="22"/>
                <w:szCs w:val="22"/>
              </w:rPr>
            </w:pPr>
            <w:r>
              <w:rPr>
                <w:sz w:val="22"/>
                <w:szCs w:val="22"/>
              </w:rPr>
              <w:t>3. Сведения о характерных точках части(частей) границы объекта</w:t>
            </w:r>
          </w:p>
        </w:tc>
      </w:tr>
      <w:tr w:rsidR="00B63B4E" w:rsidTr="00B63B4E">
        <w:trPr>
          <w:trHeight w:hRule="exact" w:val="355"/>
          <w:jc w:val="center"/>
        </w:trPr>
        <w:tc>
          <w:tcPr>
            <w:tcW w:w="1210" w:type="dxa"/>
            <w:vMerge w:val="restart"/>
            <w:tcBorders>
              <w:top w:val="single" w:sz="4" w:space="0" w:color="auto"/>
              <w:left w:val="single" w:sz="4" w:space="0" w:color="auto"/>
            </w:tcBorders>
            <w:shd w:val="clear" w:color="auto" w:fill="auto"/>
            <w:vAlign w:val="center"/>
          </w:tcPr>
          <w:p w:rsidR="00B63B4E" w:rsidRDefault="00B63B4E" w:rsidP="00B63B4E">
            <w:pPr>
              <w:pStyle w:val="aff"/>
              <w:rPr>
                <w:sz w:val="18"/>
                <w:szCs w:val="18"/>
              </w:rPr>
            </w:pPr>
            <w:r>
              <w:rPr>
                <w:sz w:val="18"/>
                <w:szCs w:val="18"/>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bottom"/>
          </w:tcPr>
          <w:p w:rsidR="00B63B4E" w:rsidRDefault="00B63B4E" w:rsidP="00B63B4E">
            <w:pPr>
              <w:pStyle w:val="aff"/>
            </w:pPr>
            <w:r>
              <w:t>Координаты, м</w:t>
            </w:r>
          </w:p>
        </w:tc>
        <w:tc>
          <w:tcPr>
            <w:tcW w:w="3432" w:type="dxa"/>
            <w:vMerge w:val="restart"/>
            <w:tcBorders>
              <w:top w:val="single" w:sz="4" w:space="0" w:color="auto"/>
              <w:left w:val="single" w:sz="4" w:space="0" w:color="auto"/>
            </w:tcBorders>
            <w:shd w:val="clear" w:color="auto" w:fill="auto"/>
            <w:vAlign w:val="center"/>
          </w:tcPr>
          <w:p w:rsidR="00B63B4E" w:rsidRDefault="00B63B4E" w:rsidP="00B63B4E">
            <w:pPr>
              <w:pStyle w:val="aff"/>
            </w:pPr>
            <w:r>
              <w:t xml:space="preserve">Метод определения координат и средняя квадратическая погрешность положения характерной точки </w:t>
            </w:r>
            <w:r w:rsidRPr="004B6BBB">
              <w:rPr>
                <w:lang w:bidi="en-US"/>
              </w:rPr>
              <w:t>(</w:t>
            </w:r>
            <w:r>
              <w:rPr>
                <w:lang w:val="en-US" w:bidi="en-US"/>
              </w:rPr>
              <w:t>Mt</w:t>
            </w:r>
            <w:r w:rsidRPr="004B6BBB">
              <w:rPr>
                <w:lang w:bidi="en-US"/>
              </w:rPr>
              <w:t xml:space="preserve">), </w:t>
            </w:r>
            <w:r>
              <w:t>м</w:t>
            </w:r>
          </w:p>
        </w:tc>
        <w:tc>
          <w:tcPr>
            <w:tcW w:w="1968" w:type="dxa"/>
            <w:vMerge w:val="restart"/>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Описание обозначения точки</w:t>
            </w:r>
          </w:p>
        </w:tc>
      </w:tr>
      <w:tr w:rsidR="00B63B4E" w:rsidTr="00B63B4E">
        <w:trPr>
          <w:trHeight w:hRule="exact" w:val="662"/>
          <w:jc w:val="center"/>
        </w:trPr>
        <w:tc>
          <w:tcPr>
            <w:tcW w:w="1210" w:type="dxa"/>
            <w:vMerge/>
            <w:tcBorders>
              <w:left w:val="single" w:sz="4" w:space="0" w:color="auto"/>
            </w:tcBorders>
            <w:shd w:val="clear" w:color="auto" w:fill="auto"/>
            <w:vAlign w:val="center"/>
          </w:tcPr>
          <w:p w:rsidR="00B63B4E" w:rsidRDefault="00B63B4E" w:rsidP="00B63B4E"/>
        </w:tc>
        <w:tc>
          <w:tcPr>
            <w:tcW w:w="1685" w:type="dxa"/>
            <w:tcBorders>
              <w:top w:val="single" w:sz="4" w:space="0" w:color="auto"/>
              <w:left w:val="single" w:sz="4" w:space="0" w:color="auto"/>
            </w:tcBorders>
            <w:shd w:val="clear" w:color="auto" w:fill="auto"/>
          </w:tcPr>
          <w:p w:rsidR="00B63B4E" w:rsidRDefault="00B63B4E" w:rsidP="00B63B4E">
            <w:pPr>
              <w:pStyle w:val="aff"/>
            </w:pPr>
            <w:r>
              <w:t>X</w:t>
            </w:r>
          </w:p>
        </w:tc>
        <w:tc>
          <w:tcPr>
            <w:tcW w:w="1747" w:type="dxa"/>
            <w:tcBorders>
              <w:top w:val="single" w:sz="4" w:space="0" w:color="auto"/>
              <w:left w:val="single" w:sz="4" w:space="0" w:color="auto"/>
            </w:tcBorders>
            <w:shd w:val="clear" w:color="auto" w:fill="auto"/>
          </w:tcPr>
          <w:p w:rsidR="00B63B4E" w:rsidRDefault="00B63B4E" w:rsidP="00B63B4E">
            <w:pPr>
              <w:pStyle w:val="aff"/>
            </w:pPr>
            <w:r>
              <w:rPr>
                <w:lang w:val="en-US" w:bidi="en-US"/>
              </w:rPr>
              <w:t>Y</w:t>
            </w:r>
          </w:p>
        </w:tc>
        <w:tc>
          <w:tcPr>
            <w:tcW w:w="3432" w:type="dxa"/>
            <w:vMerge/>
            <w:tcBorders>
              <w:left w:val="single" w:sz="4" w:space="0" w:color="auto"/>
            </w:tcBorders>
            <w:shd w:val="clear" w:color="auto" w:fill="auto"/>
            <w:vAlign w:val="center"/>
          </w:tcPr>
          <w:p w:rsidR="00B63B4E" w:rsidRDefault="00B63B4E" w:rsidP="00B63B4E"/>
        </w:tc>
        <w:tc>
          <w:tcPr>
            <w:tcW w:w="1968" w:type="dxa"/>
            <w:vMerge/>
            <w:tcBorders>
              <w:left w:val="single" w:sz="4" w:space="0" w:color="auto"/>
              <w:right w:val="single" w:sz="4" w:space="0" w:color="auto"/>
            </w:tcBorders>
            <w:shd w:val="clear" w:color="auto" w:fill="auto"/>
            <w:vAlign w:val="center"/>
          </w:tcPr>
          <w:p w:rsidR="00B63B4E" w:rsidRDefault="00B63B4E" w:rsidP="00B63B4E"/>
        </w:tc>
      </w:tr>
      <w:tr w:rsidR="00B63B4E" w:rsidTr="00B63B4E">
        <w:trPr>
          <w:trHeight w:hRule="exact" w:val="360"/>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pPr>
            <w:r>
              <w:t>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pPr>
            <w:r>
              <w:t>3</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4</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5</w:t>
            </w:r>
          </w:p>
        </w:tc>
      </w:tr>
      <w:tr w:rsidR="00B63B4E" w:rsidTr="00B63B4E">
        <w:trPr>
          <w:trHeight w:hRule="exact" w:val="355"/>
          <w:jc w:val="center"/>
        </w:trPr>
        <w:tc>
          <w:tcPr>
            <w:tcW w:w="10042" w:type="dxa"/>
            <w:gridSpan w:val="5"/>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jc w:val="left"/>
            </w:pPr>
            <w:r>
              <w:t>Часть № 1</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450198.82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3267751.31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2</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450185.92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3267753.45</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450184.18</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3267748.47</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3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450158.64</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3267755.69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5</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450149.16</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3267780.18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6</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450104.25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3267762.25</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7</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450104.94</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3267724.17</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8</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450123.93</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3267716.11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9</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450164.05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3267709.30</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10</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450160.44</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3267697.84</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450175.69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3267666.26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12</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450181.27</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3267662.25</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13</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450180.71</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3267652.90</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14</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450185.76</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3267649.86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15</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450187.05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3267645.16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16</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450203.02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3267610.06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17</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450358.55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3267576.83</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18</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450379.65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3267660.46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19</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450370.43</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3267664.19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20</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450368.69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3267664.90</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21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450342.20</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3267673.66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22</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450349.97</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3267729.01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23</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450351.92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3267751.59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24</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450332.33</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3267759.75</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25</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450313.01</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3267769.39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26</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450321.98</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3267748.16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27</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450327.02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3267717.76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pPr>
            <w:r>
              <w:t>28</w:t>
            </w:r>
          </w:p>
        </w:tc>
        <w:tc>
          <w:tcPr>
            <w:tcW w:w="1685"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380"/>
              <w:jc w:val="left"/>
            </w:pPr>
            <w:r>
              <w:t>450271.34</w:t>
            </w:r>
          </w:p>
        </w:tc>
        <w:tc>
          <w:tcPr>
            <w:tcW w:w="1747"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360"/>
              <w:jc w:val="left"/>
            </w:pPr>
            <w:r>
              <w:t>3267694.25</w:t>
            </w:r>
          </w:p>
        </w:tc>
        <w:tc>
          <w:tcPr>
            <w:tcW w:w="3432"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B63B4E" w:rsidRDefault="00B63B4E" w:rsidP="00B63B4E">
            <w:pPr>
              <w:pStyle w:val="aff"/>
            </w:pPr>
            <w:r>
              <w:t>-</w:t>
            </w:r>
          </w:p>
        </w:tc>
      </w:tr>
    </w:tbl>
    <w:p w:rsidR="00B63B4E" w:rsidRDefault="00B63B4E" w:rsidP="00B63B4E">
      <w:pPr>
        <w:sectPr w:rsidR="00B63B4E">
          <w:headerReference w:type="default" r:id="rId139"/>
          <w:pgSz w:w="11900" w:h="16840"/>
          <w:pgMar w:top="510" w:right="833" w:bottom="510" w:left="1025" w:header="82" w:footer="82" w:gutter="0"/>
          <w:cols w:space="720"/>
          <w:noEndnote/>
          <w:docGrid w:linePitch="360"/>
        </w:sectPr>
      </w:pPr>
    </w:p>
    <w:tbl>
      <w:tblPr>
        <w:tblOverlap w:val="never"/>
        <w:tblW w:w="0" w:type="auto"/>
        <w:jc w:val="center"/>
        <w:tblLayout w:type="fixed"/>
        <w:tblCellMar>
          <w:left w:w="10" w:type="dxa"/>
          <w:right w:w="10" w:type="dxa"/>
        </w:tblCellMar>
        <w:tblLook w:val="04A0"/>
      </w:tblPr>
      <w:tblGrid>
        <w:gridCol w:w="1210"/>
        <w:gridCol w:w="1685"/>
        <w:gridCol w:w="1747"/>
        <w:gridCol w:w="3432"/>
        <w:gridCol w:w="1968"/>
      </w:tblGrid>
      <w:tr w:rsidR="00B63B4E" w:rsidTr="00B63B4E">
        <w:trPr>
          <w:trHeight w:hRule="exact" w:val="427"/>
          <w:jc w:val="center"/>
        </w:trPr>
        <w:tc>
          <w:tcPr>
            <w:tcW w:w="10042" w:type="dxa"/>
            <w:gridSpan w:val="5"/>
            <w:tcBorders>
              <w:left w:val="single" w:sz="4" w:space="0" w:color="auto"/>
              <w:right w:val="single" w:sz="4" w:space="0" w:color="auto"/>
            </w:tcBorders>
            <w:shd w:val="clear" w:color="auto" w:fill="auto"/>
            <w:vAlign w:val="bottom"/>
          </w:tcPr>
          <w:p w:rsidR="00B63B4E" w:rsidRDefault="00B63B4E" w:rsidP="00B63B4E">
            <w:pPr>
              <w:pStyle w:val="aff"/>
              <w:rPr>
                <w:sz w:val="24"/>
                <w:szCs w:val="24"/>
              </w:rPr>
            </w:pPr>
            <w:r>
              <w:rPr>
                <w:b/>
                <w:bCs/>
                <w:sz w:val="24"/>
                <w:szCs w:val="24"/>
              </w:rPr>
              <w:lastRenderedPageBreak/>
              <w:t>ОПИСАНИЕ МЕСТОПОЛОЖЕНИЯ ГРАНИЦ</w:t>
            </w:r>
          </w:p>
        </w:tc>
      </w:tr>
      <w:tr w:rsidR="00B63B4E" w:rsidTr="00B63B4E">
        <w:trPr>
          <w:trHeight w:hRule="exact" w:val="586"/>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spacing w:line="259" w:lineRule="auto"/>
              <w:rPr>
                <w:sz w:val="22"/>
                <w:szCs w:val="22"/>
              </w:rPr>
            </w:pPr>
            <w:r>
              <w:rPr>
                <w:sz w:val="22"/>
                <w:szCs w:val="22"/>
              </w:rPr>
              <w:t>Территориальная зона специализированной общественной застройки (0-2) г. Белокуриха Алтайского края</w:t>
            </w:r>
          </w:p>
        </w:tc>
      </w:tr>
      <w:tr w:rsidR="00B63B4E" w:rsidTr="00B63B4E">
        <w:trPr>
          <w:trHeight w:hRule="exact" w:val="322"/>
          <w:jc w:val="center"/>
        </w:trPr>
        <w:tc>
          <w:tcPr>
            <w:tcW w:w="10042" w:type="dxa"/>
            <w:gridSpan w:val="5"/>
            <w:tcBorders>
              <w:top w:val="single" w:sz="4" w:space="0" w:color="auto"/>
              <w:left w:val="single" w:sz="4" w:space="0" w:color="auto"/>
              <w:right w:val="single" w:sz="4" w:space="0" w:color="auto"/>
            </w:tcBorders>
            <w:shd w:val="clear" w:color="auto" w:fill="auto"/>
          </w:tcPr>
          <w:p w:rsidR="00B63B4E" w:rsidRDefault="00B63B4E" w:rsidP="00B63B4E">
            <w:pPr>
              <w:pStyle w:val="aff"/>
            </w:pPr>
            <w:r>
              <w:t>(наименование объекта)</w:t>
            </w:r>
          </w:p>
        </w:tc>
      </w:tr>
      <w:tr w:rsidR="00B63B4E" w:rsidTr="00B63B4E">
        <w:trPr>
          <w:trHeight w:hRule="exact" w:val="326"/>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22"/>
                <w:szCs w:val="22"/>
              </w:rPr>
            </w:pPr>
            <w:r>
              <w:rPr>
                <w:sz w:val="22"/>
                <w:szCs w:val="22"/>
              </w:rPr>
              <w:t>Сведения о местоположении границ объекта</w:t>
            </w:r>
          </w:p>
        </w:tc>
      </w:tr>
      <w:tr w:rsidR="00B63B4E" w:rsidTr="00B63B4E">
        <w:trPr>
          <w:trHeight w:hRule="exact" w:val="326"/>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rPr>
                <w:sz w:val="22"/>
                <w:szCs w:val="22"/>
              </w:rPr>
            </w:pPr>
            <w:r>
              <w:rPr>
                <w:sz w:val="22"/>
                <w:szCs w:val="22"/>
              </w:rPr>
              <w:t>1. Система координат : МСК-22, зона 3</w:t>
            </w:r>
          </w:p>
        </w:tc>
      </w:tr>
      <w:tr w:rsidR="00B63B4E" w:rsidTr="00B63B4E">
        <w:trPr>
          <w:trHeight w:hRule="exact" w:val="326"/>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rPr>
                <w:sz w:val="22"/>
                <w:szCs w:val="22"/>
              </w:rPr>
            </w:pPr>
            <w:r>
              <w:rPr>
                <w:sz w:val="22"/>
                <w:szCs w:val="22"/>
              </w:rPr>
              <w:t>3. Сведения о характерных точках части(частей) границы объекта</w:t>
            </w:r>
          </w:p>
        </w:tc>
      </w:tr>
      <w:tr w:rsidR="00B63B4E" w:rsidTr="00B63B4E">
        <w:trPr>
          <w:trHeight w:hRule="exact" w:val="600"/>
          <w:jc w:val="center"/>
        </w:trPr>
        <w:tc>
          <w:tcPr>
            <w:tcW w:w="1210" w:type="dxa"/>
            <w:vMerge w:val="restart"/>
            <w:tcBorders>
              <w:top w:val="single" w:sz="4" w:space="0" w:color="auto"/>
              <w:left w:val="single" w:sz="4" w:space="0" w:color="auto"/>
            </w:tcBorders>
            <w:shd w:val="clear" w:color="auto" w:fill="auto"/>
            <w:vAlign w:val="center"/>
          </w:tcPr>
          <w:p w:rsidR="00B63B4E" w:rsidRDefault="00B63B4E" w:rsidP="00B63B4E">
            <w:pPr>
              <w:pStyle w:val="aff"/>
              <w:rPr>
                <w:sz w:val="18"/>
                <w:szCs w:val="18"/>
              </w:rPr>
            </w:pPr>
            <w:r>
              <w:rPr>
                <w:sz w:val="18"/>
                <w:szCs w:val="18"/>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center"/>
          </w:tcPr>
          <w:p w:rsidR="00B63B4E" w:rsidRDefault="00B63B4E" w:rsidP="00B63B4E">
            <w:pPr>
              <w:pStyle w:val="aff"/>
            </w:pPr>
            <w:r>
              <w:t>Координаты, м</w:t>
            </w:r>
          </w:p>
        </w:tc>
        <w:tc>
          <w:tcPr>
            <w:tcW w:w="3432" w:type="dxa"/>
            <w:vMerge w:val="restart"/>
            <w:tcBorders>
              <w:top w:val="single" w:sz="4" w:space="0" w:color="auto"/>
              <w:left w:val="single" w:sz="4" w:space="0" w:color="auto"/>
            </w:tcBorders>
            <w:shd w:val="clear" w:color="auto" w:fill="auto"/>
            <w:vAlign w:val="center"/>
          </w:tcPr>
          <w:p w:rsidR="00B63B4E" w:rsidRDefault="00B63B4E" w:rsidP="00B63B4E">
            <w:pPr>
              <w:pStyle w:val="aff"/>
            </w:pPr>
            <w:r>
              <w:t xml:space="preserve">Метод определения координат и средняя квадратическая погрешность положения характерной точки </w:t>
            </w:r>
            <w:r w:rsidRPr="004B6BBB">
              <w:rPr>
                <w:lang w:bidi="en-US"/>
              </w:rPr>
              <w:t>(</w:t>
            </w:r>
            <w:r>
              <w:rPr>
                <w:lang w:val="en-US" w:bidi="en-US"/>
              </w:rPr>
              <w:t>Mt</w:t>
            </w:r>
            <w:r w:rsidRPr="004B6BBB">
              <w:rPr>
                <w:lang w:bidi="en-US"/>
              </w:rPr>
              <w:t xml:space="preserve">), </w:t>
            </w:r>
            <w:r>
              <w:t>м</w:t>
            </w:r>
          </w:p>
        </w:tc>
        <w:tc>
          <w:tcPr>
            <w:tcW w:w="1968" w:type="dxa"/>
            <w:vMerge w:val="restart"/>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Описание обозначения точки</w:t>
            </w:r>
          </w:p>
        </w:tc>
      </w:tr>
      <w:tr w:rsidR="00B63B4E" w:rsidTr="00B63B4E">
        <w:trPr>
          <w:trHeight w:hRule="exact" w:val="322"/>
          <w:jc w:val="center"/>
        </w:trPr>
        <w:tc>
          <w:tcPr>
            <w:tcW w:w="1210" w:type="dxa"/>
            <w:vMerge/>
            <w:tcBorders>
              <w:left w:val="single" w:sz="4" w:space="0" w:color="auto"/>
            </w:tcBorders>
            <w:shd w:val="clear" w:color="auto" w:fill="auto"/>
            <w:vAlign w:val="center"/>
          </w:tcPr>
          <w:p w:rsidR="00B63B4E" w:rsidRDefault="00B63B4E" w:rsidP="00B63B4E"/>
        </w:tc>
        <w:tc>
          <w:tcPr>
            <w:tcW w:w="1685" w:type="dxa"/>
            <w:tcBorders>
              <w:top w:val="single" w:sz="4" w:space="0" w:color="auto"/>
              <w:left w:val="single" w:sz="4" w:space="0" w:color="auto"/>
            </w:tcBorders>
            <w:shd w:val="clear" w:color="auto" w:fill="auto"/>
          </w:tcPr>
          <w:p w:rsidR="00B63B4E" w:rsidRDefault="00B63B4E" w:rsidP="00B63B4E">
            <w:pPr>
              <w:pStyle w:val="aff"/>
            </w:pPr>
            <w:r>
              <w:t>X</w:t>
            </w:r>
          </w:p>
        </w:tc>
        <w:tc>
          <w:tcPr>
            <w:tcW w:w="1747" w:type="dxa"/>
            <w:tcBorders>
              <w:top w:val="single" w:sz="4" w:space="0" w:color="auto"/>
              <w:left w:val="single" w:sz="4" w:space="0" w:color="auto"/>
            </w:tcBorders>
            <w:shd w:val="clear" w:color="auto" w:fill="auto"/>
          </w:tcPr>
          <w:p w:rsidR="00B63B4E" w:rsidRDefault="00B63B4E" w:rsidP="00B63B4E">
            <w:pPr>
              <w:pStyle w:val="aff"/>
            </w:pPr>
            <w:r>
              <w:rPr>
                <w:lang w:val="en-US" w:bidi="en-US"/>
              </w:rPr>
              <w:t>Y</w:t>
            </w:r>
          </w:p>
        </w:tc>
        <w:tc>
          <w:tcPr>
            <w:tcW w:w="3432" w:type="dxa"/>
            <w:vMerge/>
            <w:tcBorders>
              <w:left w:val="single" w:sz="4" w:space="0" w:color="auto"/>
            </w:tcBorders>
            <w:shd w:val="clear" w:color="auto" w:fill="auto"/>
            <w:vAlign w:val="center"/>
          </w:tcPr>
          <w:p w:rsidR="00B63B4E" w:rsidRDefault="00B63B4E" w:rsidP="00B63B4E"/>
        </w:tc>
        <w:tc>
          <w:tcPr>
            <w:tcW w:w="1968" w:type="dxa"/>
            <w:vMerge/>
            <w:tcBorders>
              <w:left w:val="single" w:sz="4" w:space="0" w:color="auto"/>
              <w:right w:val="single" w:sz="4" w:space="0" w:color="auto"/>
            </w:tcBorders>
            <w:shd w:val="clear" w:color="auto" w:fill="auto"/>
            <w:vAlign w:val="center"/>
          </w:tcPr>
          <w:p w:rsidR="00B63B4E" w:rsidRDefault="00B63B4E" w:rsidP="00B63B4E"/>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pPr>
            <w:r>
              <w:t>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pPr>
            <w:r>
              <w:t>3</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4</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5</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29</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450259.29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3267724.12</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30</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450245.03</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3267718.31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pPr>
            <w:r>
              <w:t>450236.91</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3267714.98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32</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450214.04</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3267725.38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33</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450202.99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3267750.11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34</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450201.92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3267752.53</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450198.82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3267751.31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Часть № 2</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35</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451012.13</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3267597.10</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36</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pPr>
            <w:r>
              <w:t>450999.91</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3267577.11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37</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451008.69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3267570.98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38</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451021.42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3267564.08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39</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451020.86</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3267563.21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40</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451027.19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3267557.98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451029.95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3267556.42</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42</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451033.09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3267554.51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43</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451044.02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3267546.12</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44</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451042.58</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3267541.89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45</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451051.40</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3267536.89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46</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451066.19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3267563.07</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47</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451024.42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3267590.03</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35</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451012.13</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3267597.10</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Часть № 3</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48</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450121.58</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3267232.48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49</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450121.86</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3267220.47</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50</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450116.29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3267220.44</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51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pPr>
            <w:r>
              <w:t>450116.57</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3267185.21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52</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450126.05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3267184.97</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53</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450131.84</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3267184.69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54</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pPr>
            <w:r>
              <w:t>450149.41</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3267184.73</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55</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450179.68</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3267184.28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56</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450179.73</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3267217.07</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pPr>
            <w:r>
              <w:t>48</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450121.58</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3267232.48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0042"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Часть № 4</w:t>
            </w:r>
          </w:p>
        </w:tc>
      </w:tr>
      <w:tr w:rsidR="00B63B4E" w:rsidTr="00B63B4E">
        <w:trPr>
          <w:trHeight w:hRule="exact" w:val="326"/>
          <w:jc w:val="center"/>
        </w:trPr>
        <w:tc>
          <w:tcPr>
            <w:tcW w:w="1210"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57</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449956.89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3268206.66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pPr>
            <w:r>
              <w:t>58</w:t>
            </w:r>
          </w:p>
        </w:tc>
        <w:tc>
          <w:tcPr>
            <w:tcW w:w="1685"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380"/>
              <w:jc w:val="left"/>
            </w:pPr>
            <w:r>
              <w:t>449951.55</w:t>
            </w:r>
          </w:p>
        </w:tc>
        <w:tc>
          <w:tcPr>
            <w:tcW w:w="1747"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360"/>
              <w:jc w:val="left"/>
            </w:pPr>
            <w:r>
              <w:t>3268204.77</w:t>
            </w:r>
          </w:p>
        </w:tc>
        <w:tc>
          <w:tcPr>
            <w:tcW w:w="3432"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B63B4E" w:rsidRDefault="00B63B4E" w:rsidP="00B63B4E">
            <w:pPr>
              <w:pStyle w:val="aff"/>
            </w:pPr>
            <w:r>
              <w:t>-</w:t>
            </w:r>
          </w:p>
        </w:tc>
      </w:tr>
    </w:tbl>
    <w:p w:rsidR="00B63B4E" w:rsidRDefault="00B63B4E" w:rsidP="00B63B4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05"/>
        <w:gridCol w:w="1685"/>
        <w:gridCol w:w="1747"/>
        <w:gridCol w:w="3432"/>
        <w:gridCol w:w="1968"/>
      </w:tblGrid>
      <w:tr w:rsidR="00B63B4E" w:rsidTr="00B63B4E">
        <w:trPr>
          <w:trHeight w:hRule="exact" w:val="355"/>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24"/>
                <w:szCs w:val="24"/>
              </w:rPr>
            </w:pPr>
            <w:r>
              <w:rPr>
                <w:b/>
                <w:bCs/>
                <w:sz w:val="24"/>
                <w:szCs w:val="24"/>
              </w:rPr>
              <w:lastRenderedPageBreak/>
              <w:t>ОПИСАНИЕ МЕСТОПОЛОЖЕНИЯ ГРАНИЦ</w:t>
            </w:r>
          </w:p>
        </w:tc>
      </w:tr>
      <w:tr w:rsidR="00B63B4E" w:rsidTr="00B63B4E">
        <w:trPr>
          <w:trHeight w:hRule="exact" w:val="58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spacing w:line="259" w:lineRule="auto"/>
              <w:rPr>
                <w:sz w:val="22"/>
                <w:szCs w:val="22"/>
              </w:rPr>
            </w:pPr>
            <w:r>
              <w:rPr>
                <w:sz w:val="22"/>
                <w:szCs w:val="22"/>
              </w:rPr>
              <w:t>Территориальная зона специализированной общественной застройки (0-2) г. Белокуриха Алтайского края</w:t>
            </w:r>
          </w:p>
        </w:tc>
      </w:tr>
      <w:tr w:rsidR="00B63B4E" w:rsidTr="00B63B4E">
        <w:trPr>
          <w:trHeight w:hRule="exact" w:val="326"/>
          <w:jc w:val="center"/>
        </w:trPr>
        <w:tc>
          <w:tcPr>
            <w:tcW w:w="10037" w:type="dxa"/>
            <w:gridSpan w:val="5"/>
            <w:tcBorders>
              <w:top w:val="single" w:sz="4" w:space="0" w:color="auto"/>
              <w:left w:val="single" w:sz="4" w:space="0" w:color="auto"/>
              <w:right w:val="single" w:sz="4" w:space="0" w:color="auto"/>
            </w:tcBorders>
            <w:shd w:val="clear" w:color="auto" w:fill="auto"/>
          </w:tcPr>
          <w:p w:rsidR="00B63B4E" w:rsidRDefault="00B63B4E" w:rsidP="00B63B4E">
            <w:pPr>
              <w:pStyle w:val="aff"/>
            </w:pPr>
            <w:r>
              <w:t>(наименование объекта)</w:t>
            </w:r>
          </w:p>
        </w:tc>
      </w:tr>
      <w:tr w:rsidR="00B63B4E" w:rsidTr="00B63B4E">
        <w:trPr>
          <w:trHeight w:hRule="exact" w:val="322"/>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22"/>
                <w:szCs w:val="22"/>
              </w:rPr>
            </w:pPr>
            <w:r>
              <w:rPr>
                <w:sz w:val="22"/>
                <w:szCs w:val="22"/>
              </w:rPr>
              <w:t>Сведения о местоположении границ объекта</w:t>
            </w:r>
          </w:p>
        </w:tc>
      </w:tr>
      <w:tr w:rsidR="00B63B4E" w:rsidTr="00B63B4E">
        <w:trPr>
          <w:trHeight w:hRule="exact" w:val="32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rPr>
                <w:sz w:val="22"/>
                <w:szCs w:val="22"/>
              </w:rPr>
            </w:pPr>
            <w:r>
              <w:rPr>
                <w:sz w:val="22"/>
                <w:szCs w:val="22"/>
              </w:rPr>
              <w:t>1. Система координат : МСК-22, зона 3</w:t>
            </w:r>
          </w:p>
        </w:tc>
      </w:tr>
      <w:tr w:rsidR="00B63B4E" w:rsidTr="00B63B4E">
        <w:trPr>
          <w:trHeight w:hRule="exact" w:val="32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rPr>
                <w:sz w:val="22"/>
                <w:szCs w:val="22"/>
              </w:rPr>
            </w:pPr>
            <w:r>
              <w:rPr>
                <w:sz w:val="22"/>
                <w:szCs w:val="22"/>
              </w:rPr>
              <w:t>3. Сведения о характерных точках части(частей) границы объекта</w:t>
            </w:r>
          </w:p>
        </w:tc>
      </w:tr>
      <w:tr w:rsidR="00B63B4E" w:rsidTr="00B63B4E">
        <w:trPr>
          <w:trHeight w:hRule="exact" w:val="566"/>
          <w:jc w:val="center"/>
        </w:trPr>
        <w:tc>
          <w:tcPr>
            <w:tcW w:w="1205" w:type="dxa"/>
            <w:vMerge w:val="restart"/>
            <w:tcBorders>
              <w:top w:val="single" w:sz="4" w:space="0" w:color="auto"/>
              <w:left w:val="single" w:sz="4" w:space="0" w:color="auto"/>
            </w:tcBorders>
            <w:shd w:val="clear" w:color="auto" w:fill="auto"/>
            <w:vAlign w:val="center"/>
          </w:tcPr>
          <w:p w:rsidR="00B63B4E" w:rsidRDefault="00B63B4E" w:rsidP="00B63B4E">
            <w:pPr>
              <w:pStyle w:val="aff"/>
              <w:rPr>
                <w:sz w:val="18"/>
                <w:szCs w:val="18"/>
              </w:rPr>
            </w:pPr>
            <w:r>
              <w:rPr>
                <w:sz w:val="18"/>
                <w:szCs w:val="18"/>
              </w:rPr>
              <w:t>Обозначение характерных точек границ</w:t>
            </w:r>
          </w:p>
        </w:tc>
        <w:tc>
          <w:tcPr>
            <w:tcW w:w="3432" w:type="dxa"/>
            <w:gridSpan w:val="2"/>
            <w:tcBorders>
              <w:top w:val="single" w:sz="4" w:space="0" w:color="auto"/>
              <w:left w:val="single" w:sz="4" w:space="0" w:color="auto"/>
            </w:tcBorders>
            <w:shd w:val="clear" w:color="auto" w:fill="auto"/>
            <w:vAlign w:val="center"/>
          </w:tcPr>
          <w:p w:rsidR="00B63B4E" w:rsidRDefault="00B63B4E" w:rsidP="00B63B4E">
            <w:pPr>
              <w:pStyle w:val="aff"/>
            </w:pPr>
            <w:r>
              <w:t>Координаты, м</w:t>
            </w:r>
          </w:p>
        </w:tc>
        <w:tc>
          <w:tcPr>
            <w:tcW w:w="3432" w:type="dxa"/>
            <w:vMerge w:val="restart"/>
            <w:tcBorders>
              <w:top w:val="single" w:sz="4" w:space="0" w:color="auto"/>
              <w:left w:val="single" w:sz="4" w:space="0" w:color="auto"/>
            </w:tcBorders>
            <w:shd w:val="clear" w:color="auto" w:fill="auto"/>
            <w:vAlign w:val="center"/>
          </w:tcPr>
          <w:p w:rsidR="00B63B4E" w:rsidRDefault="00B63B4E" w:rsidP="00B63B4E">
            <w:pPr>
              <w:pStyle w:val="aff"/>
            </w:pPr>
            <w:r>
              <w:t xml:space="preserve">Метод определения координат и средняя квадратическая погрешность положения характерной точки </w:t>
            </w:r>
            <w:r w:rsidRPr="004B6BBB">
              <w:rPr>
                <w:lang w:bidi="en-US"/>
              </w:rPr>
              <w:t>(</w:t>
            </w:r>
            <w:r>
              <w:rPr>
                <w:lang w:val="en-US" w:bidi="en-US"/>
              </w:rPr>
              <w:t>Mt</w:t>
            </w:r>
            <w:r w:rsidRPr="004B6BBB">
              <w:rPr>
                <w:lang w:bidi="en-US"/>
              </w:rPr>
              <w:t xml:space="preserve">), </w:t>
            </w:r>
            <w:r>
              <w:t>м</w:t>
            </w:r>
          </w:p>
        </w:tc>
        <w:tc>
          <w:tcPr>
            <w:tcW w:w="1968" w:type="dxa"/>
            <w:vMerge w:val="restart"/>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Описание обозначения точки</w:t>
            </w:r>
          </w:p>
        </w:tc>
      </w:tr>
      <w:tr w:rsidR="00B63B4E" w:rsidTr="00B63B4E">
        <w:trPr>
          <w:trHeight w:hRule="exact" w:val="326"/>
          <w:jc w:val="center"/>
        </w:trPr>
        <w:tc>
          <w:tcPr>
            <w:tcW w:w="1205" w:type="dxa"/>
            <w:vMerge/>
            <w:tcBorders>
              <w:left w:val="single" w:sz="4" w:space="0" w:color="auto"/>
            </w:tcBorders>
            <w:shd w:val="clear" w:color="auto" w:fill="auto"/>
            <w:vAlign w:val="center"/>
          </w:tcPr>
          <w:p w:rsidR="00B63B4E" w:rsidRDefault="00B63B4E" w:rsidP="00B63B4E"/>
        </w:tc>
        <w:tc>
          <w:tcPr>
            <w:tcW w:w="1685" w:type="dxa"/>
            <w:tcBorders>
              <w:top w:val="single" w:sz="4" w:space="0" w:color="auto"/>
              <w:left w:val="single" w:sz="4" w:space="0" w:color="auto"/>
            </w:tcBorders>
            <w:shd w:val="clear" w:color="auto" w:fill="auto"/>
          </w:tcPr>
          <w:p w:rsidR="00B63B4E" w:rsidRDefault="00B63B4E" w:rsidP="00B63B4E">
            <w:pPr>
              <w:pStyle w:val="aff"/>
            </w:pPr>
            <w:r>
              <w:t>X</w:t>
            </w:r>
          </w:p>
        </w:tc>
        <w:tc>
          <w:tcPr>
            <w:tcW w:w="1747" w:type="dxa"/>
            <w:tcBorders>
              <w:top w:val="single" w:sz="4" w:space="0" w:color="auto"/>
              <w:left w:val="single" w:sz="4" w:space="0" w:color="auto"/>
            </w:tcBorders>
            <w:shd w:val="clear" w:color="auto" w:fill="auto"/>
          </w:tcPr>
          <w:p w:rsidR="00B63B4E" w:rsidRDefault="00B63B4E" w:rsidP="00B63B4E">
            <w:pPr>
              <w:pStyle w:val="aff"/>
            </w:pPr>
            <w:r>
              <w:rPr>
                <w:lang w:val="en-US" w:bidi="en-US"/>
              </w:rPr>
              <w:t>Y</w:t>
            </w:r>
          </w:p>
        </w:tc>
        <w:tc>
          <w:tcPr>
            <w:tcW w:w="3432" w:type="dxa"/>
            <w:vMerge/>
            <w:tcBorders>
              <w:left w:val="single" w:sz="4" w:space="0" w:color="auto"/>
            </w:tcBorders>
            <w:shd w:val="clear" w:color="auto" w:fill="auto"/>
            <w:vAlign w:val="center"/>
          </w:tcPr>
          <w:p w:rsidR="00B63B4E" w:rsidRDefault="00B63B4E" w:rsidP="00B63B4E"/>
        </w:tc>
        <w:tc>
          <w:tcPr>
            <w:tcW w:w="1968" w:type="dxa"/>
            <w:vMerge/>
            <w:tcBorders>
              <w:left w:val="single" w:sz="4" w:space="0" w:color="auto"/>
              <w:right w:val="single" w:sz="4" w:space="0" w:color="auto"/>
            </w:tcBorders>
            <w:shd w:val="clear" w:color="auto" w:fill="auto"/>
            <w:vAlign w:val="center"/>
          </w:tcPr>
          <w:p w:rsidR="00B63B4E" w:rsidRDefault="00B63B4E" w:rsidP="00B63B4E"/>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pPr>
            <w:r>
              <w:t>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pPr>
            <w:r>
              <w:t>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pPr>
            <w:r>
              <w:t>3</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4</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5</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59</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449949.83</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3268197.33</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60</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449932.40</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3268180.76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61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449927.41</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3268178.26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62</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449937.03</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3268115.42</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63</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449951.49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3268076.88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64</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449971.58</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3268030.68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65</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449995.40</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3267990.91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66</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450000.09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3267990.94</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67</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450030.11</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3267998.95</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68</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450081.34</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3267994.29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69</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450120.22</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3268146.34</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70</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450094.65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3268157.51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71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450071.46</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3268164.43</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72</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450048.30</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3268154.94</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73</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450033.34</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3268150.35</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74</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450031.35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3268149.42</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75</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450024.38</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3268149.29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76</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450019.30</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3268163.28</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77</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450007.64</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3268163.00</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78</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449988.98</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3268161.31</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79</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449992.75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3268122.00</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80</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449965.65</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3268119.79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57</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449956.89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3268206.66</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0037" w:type="dxa"/>
            <w:gridSpan w:val="5"/>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Часть № 5</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81</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449974.84</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3268112.57</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82</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449974.48</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3268118.59</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2"/>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83</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449964.09</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3268118.04</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26"/>
          <w:jc w:val="center"/>
        </w:trPr>
        <w:tc>
          <w:tcPr>
            <w:tcW w:w="1205" w:type="dxa"/>
            <w:tcBorders>
              <w:top w:val="single" w:sz="4" w:space="0" w:color="auto"/>
              <w:left w:val="single" w:sz="4" w:space="0" w:color="auto"/>
            </w:tcBorders>
            <w:shd w:val="clear" w:color="auto" w:fill="auto"/>
            <w:vAlign w:val="center"/>
          </w:tcPr>
          <w:p w:rsidR="00B63B4E" w:rsidRDefault="00B63B4E" w:rsidP="00B63B4E">
            <w:pPr>
              <w:pStyle w:val="aff"/>
              <w:ind w:firstLine="480"/>
              <w:jc w:val="both"/>
            </w:pPr>
            <w:r>
              <w:t>84</w:t>
            </w:r>
          </w:p>
        </w:tc>
        <w:tc>
          <w:tcPr>
            <w:tcW w:w="1685" w:type="dxa"/>
            <w:tcBorders>
              <w:top w:val="single" w:sz="4" w:space="0" w:color="auto"/>
              <w:left w:val="single" w:sz="4" w:space="0" w:color="auto"/>
            </w:tcBorders>
            <w:shd w:val="clear" w:color="auto" w:fill="auto"/>
            <w:vAlign w:val="center"/>
          </w:tcPr>
          <w:p w:rsidR="00B63B4E" w:rsidRDefault="00B63B4E" w:rsidP="00B63B4E">
            <w:pPr>
              <w:pStyle w:val="aff"/>
              <w:ind w:firstLine="380"/>
              <w:jc w:val="left"/>
            </w:pPr>
            <w:r>
              <w:t>449964.30</w:t>
            </w:r>
          </w:p>
        </w:tc>
        <w:tc>
          <w:tcPr>
            <w:tcW w:w="1747" w:type="dxa"/>
            <w:tcBorders>
              <w:top w:val="single" w:sz="4" w:space="0" w:color="auto"/>
              <w:left w:val="single" w:sz="4" w:space="0" w:color="auto"/>
            </w:tcBorders>
            <w:shd w:val="clear" w:color="auto" w:fill="auto"/>
            <w:vAlign w:val="center"/>
          </w:tcPr>
          <w:p w:rsidR="00B63B4E" w:rsidRDefault="00B63B4E" w:rsidP="00B63B4E">
            <w:pPr>
              <w:pStyle w:val="aff"/>
              <w:ind w:firstLine="360"/>
              <w:jc w:val="left"/>
            </w:pPr>
            <w:r>
              <w:t>3268112.20</w:t>
            </w:r>
          </w:p>
        </w:tc>
        <w:tc>
          <w:tcPr>
            <w:tcW w:w="3432" w:type="dxa"/>
            <w:tcBorders>
              <w:top w:val="single" w:sz="4" w:space="0" w:color="auto"/>
              <w:left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336"/>
          <w:jc w:val="center"/>
        </w:trPr>
        <w:tc>
          <w:tcPr>
            <w:tcW w:w="1205"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480"/>
              <w:jc w:val="both"/>
            </w:pPr>
            <w:r>
              <w:t>81</w:t>
            </w:r>
          </w:p>
        </w:tc>
        <w:tc>
          <w:tcPr>
            <w:tcW w:w="1685"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380"/>
              <w:jc w:val="left"/>
            </w:pPr>
            <w:r>
              <w:t>449974.84</w:t>
            </w:r>
          </w:p>
        </w:tc>
        <w:tc>
          <w:tcPr>
            <w:tcW w:w="1747"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360"/>
              <w:jc w:val="left"/>
            </w:pPr>
            <w:r>
              <w:t>3268112.57</w:t>
            </w:r>
          </w:p>
        </w:tc>
        <w:tc>
          <w:tcPr>
            <w:tcW w:w="3432"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pPr>
            <w:r>
              <w:t xml:space="preserve">Геодезический </w:t>
            </w:r>
            <w:r>
              <w:rPr>
                <w:lang w:val="en-US" w:bidi="en-US"/>
              </w:rPr>
              <w:t>Mt=0.1</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B63B4E" w:rsidRDefault="00B63B4E" w:rsidP="00B63B4E">
            <w:pPr>
              <w:pStyle w:val="aff"/>
            </w:pPr>
            <w:r>
              <w:t>-</w:t>
            </w:r>
          </w:p>
        </w:tc>
      </w:tr>
    </w:tbl>
    <w:p w:rsidR="00B63B4E" w:rsidRDefault="00B63B4E" w:rsidP="00B63B4E">
      <w:pPr>
        <w:sectPr w:rsidR="00B63B4E">
          <w:headerReference w:type="default" r:id="rId140"/>
          <w:pgSz w:w="11900" w:h="16840"/>
          <w:pgMar w:top="783" w:right="832" w:bottom="414" w:left="1026" w:header="0" w:footer="3" w:gutter="0"/>
          <w:cols w:space="720"/>
          <w:noEndnote/>
          <w:docGrid w:linePitch="360"/>
        </w:sectPr>
      </w:pPr>
    </w:p>
    <w:p w:rsidR="00B63B4E" w:rsidRDefault="00B63B4E" w:rsidP="00B63B4E">
      <w:pPr>
        <w:pStyle w:val="aff1"/>
        <w:ind w:left="9187"/>
      </w:pPr>
      <w:r>
        <w:lastRenderedPageBreak/>
        <w:t>Лист№</w:t>
      </w:r>
    </w:p>
    <w:tbl>
      <w:tblPr>
        <w:tblOverlap w:val="never"/>
        <w:tblW w:w="0" w:type="auto"/>
        <w:jc w:val="center"/>
        <w:tblLayout w:type="fixed"/>
        <w:tblCellMar>
          <w:left w:w="10" w:type="dxa"/>
          <w:right w:w="10" w:type="dxa"/>
        </w:tblCellMar>
        <w:tblLook w:val="04A0"/>
      </w:tblPr>
      <w:tblGrid>
        <w:gridCol w:w="571"/>
        <w:gridCol w:w="1214"/>
        <w:gridCol w:w="1253"/>
        <w:gridCol w:w="1234"/>
        <w:gridCol w:w="1238"/>
        <w:gridCol w:w="2462"/>
        <w:gridCol w:w="864"/>
        <w:gridCol w:w="1411"/>
      </w:tblGrid>
      <w:tr w:rsidR="00B63B4E" w:rsidTr="00B63B4E">
        <w:trPr>
          <w:trHeight w:hRule="exact" w:val="346"/>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7"/>
                <w:szCs w:val="17"/>
              </w:rPr>
            </w:pPr>
            <w:r>
              <w:rPr>
                <w:b/>
                <w:bCs/>
                <w:sz w:val="17"/>
                <w:szCs w:val="17"/>
              </w:rPr>
              <w:t>ОПИСАНИЕ МЕСТОПОЛОЖЕНИЯ ГРАНИЦ</w:t>
            </w:r>
          </w:p>
        </w:tc>
      </w:tr>
      <w:tr w:rsidR="00B63B4E" w:rsidTr="00B63B4E">
        <w:trPr>
          <w:trHeight w:hRule="exact" w:val="307"/>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7"/>
                <w:szCs w:val="17"/>
              </w:rPr>
            </w:pPr>
            <w:r>
              <w:rPr>
                <w:sz w:val="17"/>
                <w:szCs w:val="17"/>
              </w:rPr>
              <w:t>Территориальная зона специализированной общественной застройки (0-2) г. Белокуриха Алтайского края</w:t>
            </w:r>
          </w:p>
        </w:tc>
      </w:tr>
      <w:tr w:rsidR="00B63B4E" w:rsidTr="00B63B4E">
        <w:trPr>
          <w:trHeight w:hRule="exact" w:val="221"/>
          <w:jc w:val="center"/>
        </w:trPr>
        <w:tc>
          <w:tcPr>
            <w:tcW w:w="10247" w:type="dxa"/>
            <w:gridSpan w:val="8"/>
            <w:tcBorders>
              <w:top w:val="single" w:sz="4" w:space="0" w:color="auto"/>
              <w:left w:val="single" w:sz="4" w:space="0" w:color="auto"/>
              <w:right w:val="single" w:sz="4" w:space="0" w:color="auto"/>
            </w:tcBorders>
            <w:shd w:val="clear" w:color="auto" w:fill="auto"/>
          </w:tcPr>
          <w:p w:rsidR="00B63B4E" w:rsidRDefault="00B63B4E" w:rsidP="00B63B4E">
            <w:pPr>
              <w:pStyle w:val="aff"/>
              <w:rPr>
                <w:sz w:val="11"/>
                <w:szCs w:val="11"/>
              </w:rPr>
            </w:pPr>
            <w:r>
              <w:rPr>
                <w:sz w:val="11"/>
                <w:szCs w:val="11"/>
              </w:rPr>
              <w:t>(наименование объекта)</w:t>
            </w:r>
          </w:p>
        </w:tc>
      </w:tr>
      <w:tr w:rsidR="00B63B4E" w:rsidTr="00B63B4E">
        <w:trPr>
          <w:trHeight w:hRule="exact" w:val="221"/>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Сведения о местоположении измененных (уточненных) границ объекта</w:t>
            </w:r>
          </w:p>
        </w:tc>
      </w:tr>
      <w:tr w:rsidR="00B63B4E" w:rsidTr="00B63B4E">
        <w:trPr>
          <w:trHeight w:hRule="exact" w:val="226"/>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1. Система координат : МСК-22, зона 3</w:t>
            </w:r>
          </w:p>
        </w:tc>
      </w:tr>
      <w:tr w:rsidR="00B63B4E" w:rsidTr="00B63B4E">
        <w:trPr>
          <w:trHeight w:hRule="exact" w:val="221"/>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2. Сведения о характерных точках границ объекта</w:t>
            </w:r>
          </w:p>
        </w:tc>
      </w:tr>
      <w:tr w:rsidR="00B63B4E" w:rsidTr="00B63B4E">
        <w:trPr>
          <w:trHeight w:hRule="exact" w:val="442"/>
          <w:jc w:val="center"/>
        </w:trPr>
        <w:tc>
          <w:tcPr>
            <w:tcW w:w="571" w:type="dxa"/>
            <w:vMerge w:val="restart"/>
            <w:tcBorders>
              <w:top w:val="single" w:sz="4" w:space="0" w:color="auto"/>
              <w:left w:val="single" w:sz="4" w:space="0" w:color="auto"/>
            </w:tcBorders>
            <w:shd w:val="clear" w:color="auto" w:fill="auto"/>
            <w:vAlign w:val="center"/>
          </w:tcPr>
          <w:p w:rsidR="00B63B4E" w:rsidRDefault="00B63B4E" w:rsidP="00B63B4E">
            <w:pPr>
              <w:pStyle w:val="aff"/>
              <w:rPr>
                <w:sz w:val="13"/>
                <w:szCs w:val="13"/>
              </w:rPr>
            </w:pPr>
            <w:r>
              <w:rPr>
                <w:sz w:val="13"/>
                <w:szCs w:val="13"/>
              </w:rPr>
              <w:t>Обознач ение характер ных точек границ</w:t>
            </w:r>
          </w:p>
        </w:tc>
        <w:tc>
          <w:tcPr>
            <w:tcW w:w="2467" w:type="dxa"/>
            <w:gridSpan w:val="2"/>
            <w:tcBorders>
              <w:top w:val="single" w:sz="4" w:space="0" w:color="auto"/>
              <w:left w:val="single" w:sz="4" w:space="0" w:color="auto"/>
            </w:tcBorders>
            <w:shd w:val="clear" w:color="auto" w:fill="auto"/>
            <w:vAlign w:val="center"/>
          </w:tcPr>
          <w:p w:rsidR="00B63B4E" w:rsidRDefault="00B63B4E" w:rsidP="00B63B4E">
            <w:pPr>
              <w:pStyle w:val="aff"/>
              <w:ind w:firstLine="240"/>
              <w:jc w:val="left"/>
            </w:pPr>
            <w:r>
              <w:t>Существующие координаты, м</w:t>
            </w:r>
          </w:p>
        </w:tc>
        <w:tc>
          <w:tcPr>
            <w:tcW w:w="2472" w:type="dxa"/>
            <w:gridSpan w:val="2"/>
            <w:tcBorders>
              <w:top w:val="single" w:sz="4" w:space="0" w:color="auto"/>
              <w:left w:val="single" w:sz="4" w:space="0" w:color="auto"/>
            </w:tcBorders>
            <w:shd w:val="clear" w:color="auto" w:fill="auto"/>
            <w:vAlign w:val="bottom"/>
          </w:tcPr>
          <w:p w:rsidR="00B63B4E" w:rsidRDefault="00B63B4E" w:rsidP="00B63B4E">
            <w:pPr>
              <w:pStyle w:val="aff"/>
              <w:spacing w:line="214" w:lineRule="auto"/>
            </w:pPr>
            <w:r>
              <w:t>Измененные (уточненные) координаты, м</w:t>
            </w:r>
          </w:p>
        </w:tc>
        <w:tc>
          <w:tcPr>
            <w:tcW w:w="2462" w:type="dxa"/>
            <w:vMerge w:val="restart"/>
            <w:tcBorders>
              <w:top w:val="single" w:sz="4" w:space="0" w:color="auto"/>
              <w:left w:val="single" w:sz="4" w:space="0" w:color="auto"/>
            </w:tcBorders>
            <w:shd w:val="clear" w:color="auto" w:fill="auto"/>
            <w:vAlign w:val="center"/>
          </w:tcPr>
          <w:p w:rsidR="00B63B4E" w:rsidRDefault="00B63B4E" w:rsidP="00B63B4E">
            <w:pPr>
              <w:pStyle w:val="aff"/>
              <w:spacing w:line="214" w:lineRule="auto"/>
            </w:pPr>
            <w:r>
              <w:t xml:space="preserve">Метод определения координат и </w:t>
            </w:r>
            <w:r w:rsidRPr="004B6BBB">
              <w:rPr>
                <w:lang w:bidi="en-US"/>
              </w:rPr>
              <w:t>(</w:t>
            </w:r>
            <w:r>
              <w:rPr>
                <w:lang w:val="en-US" w:bidi="en-US"/>
              </w:rPr>
              <w:t>Mt</w:t>
            </w:r>
            <w:r w:rsidRPr="004B6BBB">
              <w:rPr>
                <w:lang w:bidi="en-US"/>
              </w:rPr>
              <w:t xml:space="preserve">), </w:t>
            </w:r>
            <w:r>
              <w:t>м</w:t>
            </w:r>
          </w:p>
        </w:tc>
        <w:tc>
          <w:tcPr>
            <w:tcW w:w="864" w:type="dxa"/>
            <w:vMerge w:val="restart"/>
            <w:tcBorders>
              <w:top w:val="single" w:sz="4" w:space="0" w:color="auto"/>
              <w:left w:val="single" w:sz="4" w:space="0" w:color="auto"/>
            </w:tcBorders>
            <w:shd w:val="clear" w:color="auto" w:fill="auto"/>
            <w:vAlign w:val="center"/>
          </w:tcPr>
          <w:p w:rsidR="00B63B4E" w:rsidRDefault="00B63B4E" w:rsidP="00B63B4E">
            <w:pPr>
              <w:pStyle w:val="aff"/>
              <w:rPr>
                <w:sz w:val="11"/>
                <w:szCs w:val="11"/>
              </w:rPr>
            </w:pPr>
            <w:r>
              <w:rPr>
                <w:sz w:val="11"/>
                <w:szCs w:val="11"/>
              </w:rPr>
              <w:t xml:space="preserve">Средняя квадратическая погрешность положения характерной точки ( </w:t>
            </w:r>
            <w:r>
              <w:rPr>
                <w:sz w:val="11"/>
                <w:szCs w:val="11"/>
                <w:lang w:val="en-US" w:bidi="en-US"/>
              </w:rPr>
              <w:t>Mt</w:t>
            </w:r>
            <w:r>
              <w:rPr>
                <w:sz w:val="11"/>
                <w:szCs w:val="11"/>
              </w:rPr>
              <w:t>), м</w:t>
            </w:r>
          </w:p>
        </w:tc>
        <w:tc>
          <w:tcPr>
            <w:tcW w:w="1411" w:type="dxa"/>
            <w:vMerge w:val="restart"/>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spacing w:line="214" w:lineRule="auto"/>
            </w:pPr>
            <w:r>
              <w:t>Описание обозначения точки</w:t>
            </w:r>
          </w:p>
        </w:tc>
      </w:tr>
      <w:tr w:rsidR="00B63B4E" w:rsidTr="00B63B4E">
        <w:trPr>
          <w:trHeight w:hRule="exact" w:val="706"/>
          <w:jc w:val="center"/>
        </w:trPr>
        <w:tc>
          <w:tcPr>
            <w:tcW w:w="571" w:type="dxa"/>
            <w:vMerge/>
            <w:tcBorders>
              <w:left w:val="single" w:sz="4" w:space="0" w:color="auto"/>
            </w:tcBorders>
            <w:shd w:val="clear" w:color="auto" w:fill="auto"/>
            <w:vAlign w:val="center"/>
          </w:tcPr>
          <w:p w:rsidR="00B63B4E" w:rsidRDefault="00B63B4E" w:rsidP="00B63B4E"/>
        </w:tc>
        <w:tc>
          <w:tcPr>
            <w:tcW w:w="1214" w:type="dxa"/>
            <w:tcBorders>
              <w:top w:val="single" w:sz="4" w:space="0" w:color="auto"/>
              <w:left w:val="single" w:sz="4" w:space="0" w:color="auto"/>
            </w:tcBorders>
            <w:shd w:val="clear" w:color="auto" w:fill="auto"/>
          </w:tcPr>
          <w:p w:rsidR="00B63B4E" w:rsidRDefault="00B63B4E" w:rsidP="00B63B4E">
            <w:pPr>
              <w:pStyle w:val="aff"/>
              <w:rPr>
                <w:sz w:val="11"/>
                <w:szCs w:val="11"/>
              </w:rPr>
            </w:pPr>
            <w:r>
              <w:rPr>
                <w:sz w:val="11"/>
                <w:szCs w:val="11"/>
              </w:rPr>
              <w:t>X</w:t>
            </w:r>
          </w:p>
        </w:tc>
        <w:tc>
          <w:tcPr>
            <w:tcW w:w="1253" w:type="dxa"/>
            <w:tcBorders>
              <w:top w:val="single" w:sz="4" w:space="0" w:color="auto"/>
              <w:left w:val="single" w:sz="4" w:space="0" w:color="auto"/>
            </w:tcBorders>
            <w:shd w:val="clear" w:color="auto" w:fill="auto"/>
          </w:tcPr>
          <w:p w:rsidR="00B63B4E" w:rsidRDefault="00B63B4E" w:rsidP="00B63B4E">
            <w:pPr>
              <w:pStyle w:val="aff"/>
            </w:pPr>
            <w:r>
              <w:rPr>
                <w:lang w:val="en-US" w:bidi="en-US"/>
              </w:rPr>
              <w:t>Y</w:t>
            </w:r>
          </w:p>
        </w:tc>
        <w:tc>
          <w:tcPr>
            <w:tcW w:w="1234" w:type="dxa"/>
            <w:tcBorders>
              <w:top w:val="single" w:sz="4" w:space="0" w:color="auto"/>
              <w:left w:val="single" w:sz="4" w:space="0" w:color="auto"/>
            </w:tcBorders>
            <w:shd w:val="clear" w:color="auto" w:fill="auto"/>
          </w:tcPr>
          <w:p w:rsidR="00B63B4E" w:rsidRDefault="00B63B4E" w:rsidP="00B63B4E">
            <w:pPr>
              <w:pStyle w:val="aff"/>
            </w:pPr>
            <w:r>
              <w:t>X</w:t>
            </w:r>
          </w:p>
        </w:tc>
        <w:tc>
          <w:tcPr>
            <w:tcW w:w="1238" w:type="dxa"/>
            <w:tcBorders>
              <w:top w:val="single" w:sz="4" w:space="0" w:color="auto"/>
              <w:left w:val="single" w:sz="4" w:space="0" w:color="auto"/>
            </w:tcBorders>
            <w:shd w:val="clear" w:color="auto" w:fill="auto"/>
          </w:tcPr>
          <w:p w:rsidR="00B63B4E" w:rsidRDefault="00B63B4E" w:rsidP="00B63B4E">
            <w:pPr>
              <w:pStyle w:val="aff"/>
            </w:pPr>
            <w:r>
              <w:rPr>
                <w:lang w:val="en-US" w:bidi="en-US"/>
              </w:rPr>
              <w:t>Y</w:t>
            </w:r>
          </w:p>
        </w:tc>
        <w:tc>
          <w:tcPr>
            <w:tcW w:w="2462" w:type="dxa"/>
            <w:vMerge/>
            <w:tcBorders>
              <w:left w:val="single" w:sz="4" w:space="0" w:color="auto"/>
            </w:tcBorders>
            <w:shd w:val="clear" w:color="auto" w:fill="auto"/>
            <w:vAlign w:val="center"/>
          </w:tcPr>
          <w:p w:rsidR="00B63B4E" w:rsidRDefault="00B63B4E" w:rsidP="00B63B4E"/>
        </w:tc>
        <w:tc>
          <w:tcPr>
            <w:tcW w:w="864" w:type="dxa"/>
            <w:vMerge/>
            <w:tcBorders>
              <w:left w:val="single" w:sz="4" w:space="0" w:color="auto"/>
            </w:tcBorders>
            <w:shd w:val="clear" w:color="auto" w:fill="auto"/>
            <w:vAlign w:val="center"/>
          </w:tcPr>
          <w:p w:rsidR="00B63B4E" w:rsidRDefault="00B63B4E" w:rsidP="00B63B4E"/>
        </w:tc>
        <w:tc>
          <w:tcPr>
            <w:tcW w:w="1411" w:type="dxa"/>
            <w:vMerge/>
            <w:tcBorders>
              <w:left w:val="single" w:sz="4" w:space="0" w:color="auto"/>
              <w:right w:val="single" w:sz="4" w:space="0" w:color="auto"/>
            </w:tcBorders>
            <w:shd w:val="clear" w:color="auto" w:fill="auto"/>
            <w:vAlign w:val="center"/>
          </w:tcPr>
          <w:p w:rsidR="00B63B4E" w:rsidRDefault="00B63B4E" w:rsidP="00B63B4E"/>
        </w:tc>
      </w:tr>
      <w:tr w:rsidR="00B63B4E" w:rsidTr="00B63B4E">
        <w:trPr>
          <w:trHeight w:hRule="exact" w:val="221"/>
          <w:jc w:val="center"/>
        </w:trPr>
        <w:tc>
          <w:tcPr>
            <w:tcW w:w="571" w:type="dxa"/>
            <w:tcBorders>
              <w:top w:val="single" w:sz="4" w:space="0" w:color="auto"/>
              <w:left w:val="single" w:sz="4" w:space="0" w:color="auto"/>
            </w:tcBorders>
            <w:shd w:val="clear" w:color="auto" w:fill="auto"/>
            <w:vAlign w:val="bottom"/>
          </w:tcPr>
          <w:p w:rsidR="00B63B4E" w:rsidRDefault="00B63B4E" w:rsidP="00B63B4E">
            <w:pPr>
              <w:pStyle w:val="aff"/>
              <w:ind w:firstLine="260"/>
              <w:jc w:val="left"/>
              <w:rPr>
                <w:sz w:val="11"/>
                <w:szCs w:val="11"/>
              </w:rPr>
            </w:pPr>
            <w:r>
              <w:rPr>
                <w:sz w:val="11"/>
                <w:szCs w:val="11"/>
              </w:rPr>
              <w:t>1</w:t>
            </w:r>
          </w:p>
        </w:tc>
        <w:tc>
          <w:tcPr>
            <w:tcW w:w="1214" w:type="dxa"/>
            <w:tcBorders>
              <w:top w:val="single" w:sz="4" w:space="0" w:color="auto"/>
              <w:left w:val="single" w:sz="4" w:space="0" w:color="auto"/>
            </w:tcBorders>
            <w:shd w:val="clear" w:color="auto" w:fill="auto"/>
            <w:vAlign w:val="bottom"/>
          </w:tcPr>
          <w:p w:rsidR="00B63B4E" w:rsidRDefault="00B63B4E" w:rsidP="00B63B4E">
            <w:pPr>
              <w:pStyle w:val="aff"/>
              <w:rPr>
                <w:sz w:val="11"/>
                <w:szCs w:val="11"/>
              </w:rPr>
            </w:pPr>
            <w:r>
              <w:rPr>
                <w:sz w:val="11"/>
                <w:szCs w:val="11"/>
              </w:rPr>
              <w:t>2</w:t>
            </w:r>
          </w:p>
        </w:tc>
        <w:tc>
          <w:tcPr>
            <w:tcW w:w="1253" w:type="dxa"/>
            <w:tcBorders>
              <w:top w:val="single" w:sz="4" w:space="0" w:color="auto"/>
              <w:left w:val="single" w:sz="4" w:space="0" w:color="auto"/>
            </w:tcBorders>
            <w:shd w:val="clear" w:color="auto" w:fill="auto"/>
            <w:vAlign w:val="bottom"/>
          </w:tcPr>
          <w:p w:rsidR="00B63B4E" w:rsidRDefault="00B63B4E" w:rsidP="00B63B4E">
            <w:pPr>
              <w:pStyle w:val="aff"/>
              <w:rPr>
                <w:sz w:val="11"/>
                <w:szCs w:val="11"/>
              </w:rPr>
            </w:pPr>
            <w:r>
              <w:rPr>
                <w:sz w:val="11"/>
                <w:szCs w:val="11"/>
              </w:rPr>
              <w:t>3</w:t>
            </w:r>
          </w:p>
        </w:tc>
        <w:tc>
          <w:tcPr>
            <w:tcW w:w="1234" w:type="dxa"/>
            <w:tcBorders>
              <w:top w:val="single" w:sz="4" w:space="0" w:color="auto"/>
              <w:left w:val="single" w:sz="4" w:space="0" w:color="auto"/>
            </w:tcBorders>
            <w:shd w:val="clear" w:color="auto" w:fill="auto"/>
          </w:tcPr>
          <w:p w:rsidR="00B63B4E" w:rsidRDefault="00B63B4E" w:rsidP="00B63B4E">
            <w:pPr>
              <w:rPr>
                <w:sz w:val="10"/>
                <w:szCs w:val="10"/>
              </w:rPr>
            </w:pPr>
          </w:p>
        </w:tc>
        <w:tc>
          <w:tcPr>
            <w:tcW w:w="1238" w:type="dxa"/>
            <w:tcBorders>
              <w:top w:val="single" w:sz="4" w:space="0" w:color="auto"/>
              <w:left w:val="single" w:sz="4" w:space="0" w:color="auto"/>
            </w:tcBorders>
            <w:shd w:val="clear" w:color="auto" w:fill="auto"/>
          </w:tcPr>
          <w:p w:rsidR="00B63B4E" w:rsidRDefault="00B63B4E" w:rsidP="00B63B4E">
            <w:pPr>
              <w:rPr>
                <w:sz w:val="10"/>
                <w:szCs w:val="10"/>
              </w:rPr>
            </w:pPr>
          </w:p>
        </w:tc>
        <w:tc>
          <w:tcPr>
            <w:tcW w:w="2462" w:type="dxa"/>
            <w:tcBorders>
              <w:top w:val="single" w:sz="4" w:space="0" w:color="auto"/>
              <w:left w:val="single" w:sz="4" w:space="0" w:color="auto"/>
            </w:tcBorders>
            <w:shd w:val="clear" w:color="auto" w:fill="auto"/>
            <w:vAlign w:val="bottom"/>
          </w:tcPr>
          <w:p w:rsidR="00B63B4E" w:rsidRDefault="00B63B4E" w:rsidP="00B63B4E">
            <w:pPr>
              <w:pStyle w:val="aff"/>
              <w:rPr>
                <w:sz w:val="11"/>
                <w:szCs w:val="11"/>
              </w:rPr>
            </w:pPr>
            <w:r>
              <w:rPr>
                <w:sz w:val="11"/>
                <w:szCs w:val="11"/>
              </w:rPr>
              <w:t>4</w:t>
            </w:r>
          </w:p>
        </w:tc>
        <w:tc>
          <w:tcPr>
            <w:tcW w:w="864" w:type="dxa"/>
            <w:tcBorders>
              <w:top w:val="single" w:sz="4" w:space="0" w:color="auto"/>
              <w:left w:val="single" w:sz="4" w:space="0" w:color="auto"/>
            </w:tcBorders>
            <w:shd w:val="clear" w:color="auto" w:fill="auto"/>
          </w:tcPr>
          <w:p w:rsidR="00B63B4E" w:rsidRDefault="00B63B4E" w:rsidP="00B63B4E">
            <w:pPr>
              <w:rPr>
                <w:sz w:val="10"/>
                <w:szCs w:val="10"/>
              </w:rPr>
            </w:pPr>
          </w:p>
        </w:tc>
        <w:tc>
          <w:tcPr>
            <w:tcW w:w="1411"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5</w:t>
            </w:r>
          </w:p>
        </w:tc>
      </w:tr>
      <w:tr w:rsidR="00B63B4E" w:rsidTr="00B63B4E">
        <w:trPr>
          <w:trHeight w:hRule="exact" w:val="254"/>
          <w:jc w:val="center"/>
        </w:trPr>
        <w:tc>
          <w:tcPr>
            <w:tcW w:w="571" w:type="dxa"/>
            <w:tcBorders>
              <w:top w:val="single" w:sz="4" w:space="0" w:color="auto"/>
              <w:left w:val="single" w:sz="4" w:space="0" w:color="auto"/>
            </w:tcBorders>
            <w:shd w:val="clear" w:color="auto" w:fill="auto"/>
            <w:vAlign w:val="center"/>
          </w:tcPr>
          <w:p w:rsidR="00B63B4E" w:rsidRDefault="00B63B4E" w:rsidP="00B63B4E">
            <w:pPr>
              <w:pStyle w:val="aff"/>
              <w:ind w:firstLine="260"/>
              <w:jc w:val="both"/>
            </w:pPr>
            <w:r>
              <w:t>-</w:t>
            </w:r>
          </w:p>
        </w:tc>
        <w:tc>
          <w:tcPr>
            <w:tcW w:w="1214" w:type="dxa"/>
            <w:tcBorders>
              <w:top w:val="single" w:sz="4" w:space="0" w:color="auto"/>
              <w:left w:val="single" w:sz="4" w:space="0" w:color="auto"/>
            </w:tcBorders>
            <w:shd w:val="clear" w:color="auto" w:fill="auto"/>
            <w:vAlign w:val="center"/>
          </w:tcPr>
          <w:p w:rsidR="00B63B4E" w:rsidRDefault="00B63B4E" w:rsidP="00B63B4E">
            <w:pPr>
              <w:pStyle w:val="aff"/>
            </w:pPr>
            <w:r>
              <w:t>-</w:t>
            </w:r>
          </w:p>
        </w:tc>
        <w:tc>
          <w:tcPr>
            <w:tcW w:w="1253" w:type="dxa"/>
            <w:tcBorders>
              <w:top w:val="single" w:sz="4" w:space="0" w:color="auto"/>
              <w:left w:val="single" w:sz="4" w:space="0" w:color="auto"/>
            </w:tcBorders>
            <w:shd w:val="clear" w:color="auto" w:fill="auto"/>
            <w:vAlign w:val="center"/>
          </w:tcPr>
          <w:p w:rsidR="00B63B4E" w:rsidRDefault="00B63B4E" w:rsidP="00B63B4E">
            <w:pPr>
              <w:pStyle w:val="aff"/>
            </w:pPr>
            <w:r>
              <w:t>-</w:t>
            </w:r>
          </w:p>
        </w:tc>
        <w:tc>
          <w:tcPr>
            <w:tcW w:w="1234" w:type="dxa"/>
            <w:tcBorders>
              <w:top w:val="single" w:sz="4" w:space="0" w:color="auto"/>
              <w:left w:val="single" w:sz="4" w:space="0" w:color="auto"/>
            </w:tcBorders>
            <w:shd w:val="clear" w:color="auto" w:fill="auto"/>
            <w:vAlign w:val="center"/>
          </w:tcPr>
          <w:p w:rsidR="00B63B4E" w:rsidRDefault="00B63B4E" w:rsidP="00B63B4E">
            <w:pPr>
              <w:pStyle w:val="aff"/>
            </w:pPr>
            <w:r>
              <w:t>-</w:t>
            </w:r>
          </w:p>
        </w:tc>
        <w:tc>
          <w:tcPr>
            <w:tcW w:w="1238" w:type="dxa"/>
            <w:tcBorders>
              <w:top w:val="single" w:sz="4" w:space="0" w:color="auto"/>
              <w:left w:val="single" w:sz="4" w:space="0" w:color="auto"/>
            </w:tcBorders>
            <w:shd w:val="clear" w:color="auto" w:fill="auto"/>
            <w:vAlign w:val="center"/>
          </w:tcPr>
          <w:p w:rsidR="00B63B4E" w:rsidRDefault="00B63B4E" w:rsidP="00B63B4E">
            <w:pPr>
              <w:pStyle w:val="aff"/>
            </w:pPr>
            <w:r>
              <w:t>-</w:t>
            </w:r>
          </w:p>
        </w:tc>
        <w:tc>
          <w:tcPr>
            <w:tcW w:w="2462" w:type="dxa"/>
            <w:tcBorders>
              <w:top w:val="single" w:sz="4" w:space="0" w:color="auto"/>
              <w:left w:val="single" w:sz="4" w:space="0" w:color="auto"/>
            </w:tcBorders>
            <w:shd w:val="clear" w:color="auto" w:fill="auto"/>
            <w:vAlign w:val="center"/>
          </w:tcPr>
          <w:p w:rsidR="00B63B4E" w:rsidRDefault="00B63B4E" w:rsidP="00B63B4E">
            <w:pPr>
              <w:pStyle w:val="aff"/>
            </w:pPr>
            <w:r>
              <w:t>-</w:t>
            </w:r>
          </w:p>
        </w:tc>
        <w:tc>
          <w:tcPr>
            <w:tcW w:w="864" w:type="dxa"/>
            <w:tcBorders>
              <w:top w:val="single" w:sz="4" w:space="0" w:color="auto"/>
              <w:left w:val="single" w:sz="4" w:space="0" w:color="auto"/>
            </w:tcBorders>
            <w:shd w:val="clear" w:color="auto" w:fill="auto"/>
            <w:vAlign w:val="center"/>
          </w:tcPr>
          <w:p w:rsidR="00B63B4E" w:rsidRDefault="00B63B4E" w:rsidP="00B63B4E">
            <w:pPr>
              <w:pStyle w:val="aff"/>
              <w:ind w:firstLine="380"/>
              <w:jc w:val="both"/>
              <w:rPr>
                <w:sz w:val="11"/>
                <w:szCs w:val="11"/>
              </w:rPr>
            </w:pPr>
            <w:r>
              <w:rPr>
                <w:sz w:val="11"/>
                <w:szCs w:val="11"/>
              </w:rPr>
              <w:t>-</w:t>
            </w:r>
          </w:p>
        </w:tc>
        <w:tc>
          <w:tcPr>
            <w:tcW w:w="1411"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w:t>
            </w:r>
          </w:p>
        </w:tc>
      </w:tr>
      <w:tr w:rsidR="00B63B4E" w:rsidTr="00B63B4E">
        <w:trPr>
          <w:trHeight w:hRule="exact" w:val="221"/>
          <w:jc w:val="center"/>
        </w:trPr>
        <w:tc>
          <w:tcPr>
            <w:tcW w:w="10247" w:type="dxa"/>
            <w:gridSpan w:val="8"/>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3. Сведения о характерных точках части(частей) границы объекта</w:t>
            </w:r>
          </w:p>
        </w:tc>
      </w:tr>
      <w:tr w:rsidR="00B63B4E" w:rsidTr="00B63B4E">
        <w:trPr>
          <w:trHeight w:hRule="exact" w:val="509"/>
          <w:jc w:val="center"/>
        </w:trPr>
        <w:tc>
          <w:tcPr>
            <w:tcW w:w="571" w:type="dxa"/>
            <w:vMerge w:val="restart"/>
            <w:tcBorders>
              <w:top w:val="single" w:sz="4" w:space="0" w:color="auto"/>
              <w:left w:val="single" w:sz="4" w:space="0" w:color="auto"/>
            </w:tcBorders>
            <w:shd w:val="clear" w:color="auto" w:fill="auto"/>
            <w:vAlign w:val="center"/>
          </w:tcPr>
          <w:p w:rsidR="00B63B4E" w:rsidRDefault="00B63B4E" w:rsidP="00B63B4E">
            <w:pPr>
              <w:pStyle w:val="aff"/>
              <w:rPr>
                <w:sz w:val="13"/>
                <w:szCs w:val="13"/>
              </w:rPr>
            </w:pPr>
            <w:r>
              <w:rPr>
                <w:sz w:val="13"/>
                <w:szCs w:val="13"/>
              </w:rPr>
              <w:t>Обознач ение характер ных точек границ</w:t>
            </w:r>
          </w:p>
        </w:tc>
        <w:tc>
          <w:tcPr>
            <w:tcW w:w="2467" w:type="dxa"/>
            <w:gridSpan w:val="2"/>
            <w:tcBorders>
              <w:top w:val="single" w:sz="4" w:space="0" w:color="auto"/>
              <w:left w:val="single" w:sz="4" w:space="0" w:color="auto"/>
            </w:tcBorders>
            <w:shd w:val="clear" w:color="auto" w:fill="auto"/>
            <w:vAlign w:val="center"/>
          </w:tcPr>
          <w:p w:rsidR="00B63B4E" w:rsidRDefault="00B63B4E" w:rsidP="00B63B4E">
            <w:pPr>
              <w:pStyle w:val="aff"/>
              <w:ind w:firstLine="240"/>
              <w:jc w:val="left"/>
            </w:pPr>
            <w:r>
              <w:t>Существующие координаты, м</w:t>
            </w:r>
          </w:p>
        </w:tc>
        <w:tc>
          <w:tcPr>
            <w:tcW w:w="2472" w:type="dxa"/>
            <w:gridSpan w:val="2"/>
            <w:tcBorders>
              <w:top w:val="single" w:sz="4" w:space="0" w:color="auto"/>
              <w:left w:val="single" w:sz="4" w:space="0" w:color="auto"/>
            </w:tcBorders>
            <w:shd w:val="clear" w:color="auto" w:fill="auto"/>
            <w:vAlign w:val="center"/>
          </w:tcPr>
          <w:p w:rsidR="00B63B4E" w:rsidRDefault="00B63B4E" w:rsidP="00B63B4E">
            <w:pPr>
              <w:pStyle w:val="aff"/>
              <w:spacing w:line="218" w:lineRule="auto"/>
            </w:pPr>
            <w:r>
              <w:t>Измененные (уточненные) координаты, м</w:t>
            </w:r>
          </w:p>
        </w:tc>
        <w:tc>
          <w:tcPr>
            <w:tcW w:w="2462" w:type="dxa"/>
            <w:vMerge w:val="restart"/>
            <w:tcBorders>
              <w:top w:val="single" w:sz="4" w:space="0" w:color="auto"/>
              <w:left w:val="single" w:sz="4" w:space="0" w:color="auto"/>
            </w:tcBorders>
            <w:shd w:val="clear" w:color="auto" w:fill="auto"/>
            <w:vAlign w:val="center"/>
          </w:tcPr>
          <w:p w:rsidR="00B63B4E" w:rsidRDefault="00B63B4E" w:rsidP="00B63B4E">
            <w:pPr>
              <w:pStyle w:val="aff"/>
              <w:spacing w:line="214" w:lineRule="auto"/>
            </w:pPr>
            <w:r>
              <w:t xml:space="preserve">Метод определения координат </w:t>
            </w:r>
            <w:r w:rsidRPr="004B6BBB">
              <w:rPr>
                <w:lang w:bidi="en-US"/>
              </w:rPr>
              <w:t>(</w:t>
            </w:r>
            <w:r>
              <w:rPr>
                <w:lang w:val="en-US" w:bidi="en-US"/>
              </w:rPr>
              <w:t>Mt</w:t>
            </w:r>
            <w:r w:rsidRPr="004B6BBB">
              <w:rPr>
                <w:lang w:bidi="en-US"/>
              </w:rPr>
              <w:t xml:space="preserve">), </w:t>
            </w:r>
            <w:r>
              <w:t>м</w:t>
            </w:r>
          </w:p>
        </w:tc>
        <w:tc>
          <w:tcPr>
            <w:tcW w:w="864" w:type="dxa"/>
            <w:vMerge w:val="restart"/>
            <w:tcBorders>
              <w:top w:val="single" w:sz="4" w:space="0" w:color="auto"/>
              <w:left w:val="single" w:sz="4" w:space="0" w:color="auto"/>
            </w:tcBorders>
            <w:shd w:val="clear" w:color="auto" w:fill="auto"/>
            <w:vAlign w:val="center"/>
          </w:tcPr>
          <w:p w:rsidR="00B63B4E" w:rsidRDefault="00B63B4E" w:rsidP="00B63B4E">
            <w:pPr>
              <w:pStyle w:val="aff"/>
              <w:rPr>
                <w:sz w:val="11"/>
                <w:szCs w:val="11"/>
              </w:rPr>
            </w:pPr>
            <w:r>
              <w:rPr>
                <w:sz w:val="11"/>
                <w:szCs w:val="11"/>
              </w:rPr>
              <w:t xml:space="preserve">Средняя квадратическая погрешность положения характерной точки ( </w:t>
            </w:r>
            <w:r>
              <w:rPr>
                <w:sz w:val="11"/>
                <w:szCs w:val="11"/>
                <w:lang w:val="en-US" w:bidi="en-US"/>
              </w:rPr>
              <w:t>Mt</w:t>
            </w:r>
            <w:r>
              <w:rPr>
                <w:sz w:val="11"/>
                <w:szCs w:val="11"/>
              </w:rPr>
              <w:t>), м</w:t>
            </w:r>
          </w:p>
        </w:tc>
        <w:tc>
          <w:tcPr>
            <w:tcW w:w="1411" w:type="dxa"/>
            <w:vMerge w:val="restart"/>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spacing w:line="214" w:lineRule="auto"/>
            </w:pPr>
            <w:r>
              <w:t>Описание обозначения точки</w:t>
            </w:r>
          </w:p>
        </w:tc>
      </w:tr>
      <w:tr w:rsidR="00B63B4E" w:rsidTr="00B63B4E">
        <w:trPr>
          <w:trHeight w:hRule="exact" w:val="629"/>
          <w:jc w:val="center"/>
        </w:trPr>
        <w:tc>
          <w:tcPr>
            <w:tcW w:w="571" w:type="dxa"/>
            <w:vMerge/>
            <w:tcBorders>
              <w:left w:val="single" w:sz="4" w:space="0" w:color="auto"/>
            </w:tcBorders>
            <w:shd w:val="clear" w:color="auto" w:fill="auto"/>
            <w:vAlign w:val="center"/>
          </w:tcPr>
          <w:p w:rsidR="00B63B4E" w:rsidRDefault="00B63B4E" w:rsidP="00B63B4E"/>
        </w:tc>
        <w:tc>
          <w:tcPr>
            <w:tcW w:w="1214" w:type="dxa"/>
            <w:tcBorders>
              <w:top w:val="single" w:sz="4" w:space="0" w:color="auto"/>
              <w:left w:val="single" w:sz="4" w:space="0" w:color="auto"/>
            </w:tcBorders>
            <w:shd w:val="clear" w:color="auto" w:fill="auto"/>
          </w:tcPr>
          <w:p w:rsidR="00B63B4E" w:rsidRDefault="00B63B4E" w:rsidP="00B63B4E">
            <w:pPr>
              <w:pStyle w:val="aff"/>
              <w:rPr>
                <w:sz w:val="11"/>
                <w:szCs w:val="11"/>
              </w:rPr>
            </w:pPr>
            <w:r>
              <w:rPr>
                <w:sz w:val="11"/>
                <w:szCs w:val="11"/>
              </w:rPr>
              <w:t>X</w:t>
            </w:r>
          </w:p>
        </w:tc>
        <w:tc>
          <w:tcPr>
            <w:tcW w:w="1253" w:type="dxa"/>
            <w:tcBorders>
              <w:top w:val="single" w:sz="4" w:space="0" w:color="auto"/>
              <w:left w:val="single" w:sz="4" w:space="0" w:color="auto"/>
            </w:tcBorders>
            <w:shd w:val="clear" w:color="auto" w:fill="auto"/>
          </w:tcPr>
          <w:p w:rsidR="00B63B4E" w:rsidRDefault="00B63B4E" w:rsidP="00B63B4E">
            <w:pPr>
              <w:pStyle w:val="aff"/>
            </w:pPr>
            <w:r>
              <w:rPr>
                <w:lang w:val="en-US" w:bidi="en-US"/>
              </w:rPr>
              <w:t>Y</w:t>
            </w:r>
          </w:p>
        </w:tc>
        <w:tc>
          <w:tcPr>
            <w:tcW w:w="1234" w:type="dxa"/>
            <w:tcBorders>
              <w:top w:val="single" w:sz="4" w:space="0" w:color="auto"/>
              <w:left w:val="single" w:sz="4" w:space="0" w:color="auto"/>
            </w:tcBorders>
            <w:shd w:val="clear" w:color="auto" w:fill="auto"/>
          </w:tcPr>
          <w:p w:rsidR="00B63B4E" w:rsidRDefault="00B63B4E" w:rsidP="00B63B4E">
            <w:pPr>
              <w:pStyle w:val="aff"/>
            </w:pPr>
            <w:r>
              <w:t>X</w:t>
            </w:r>
          </w:p>
        </w:tc>
        <w:tc>
          <w:tcPr>
            <w:tcW w:w="1238" w:type="dxa"/>
            <w:tcBorders>
              <w:top w:val="single" w:sz="4" w:space="0" w:color="auto"/>
              <w:left w:val="single" w:sz="4" w:space="0" w:color="auto"/>
            </w:tcBorders>
            <w:shd w:val="clear" w:color="auto" w:fill="auto"/>
          </w:tcPr>
          <w:p w:rsidR="00B63B4E" w:rsidRDefault="00B63B4E" w:rsidP="00B63B4E">
            <w:pPr>
              <w:pStyle w:val="aff"/>
            </w:pPr>
            <w:r>
              <w:rPr>
                <w:lang w:val="en-US" w:bidi="en-US"/>
              </w:rPr>
              <w:t>Y</w:t>
            </w:r>
          </w:p>
        </w:tc>
        <w:tc>
          <w:tcPr>
            <w:tcW w:w="2462" w:type="dxa"/>
            <w:vMerge/>
            <w:tcBorders>
              <w:left w:val="single" w:sz="4" w:space="0" w:color="auto"/>
            </w:tcBorders>
            <w:shd w:val="clear" w:color="auto" w:fill="auto"/>
            <w:vAlign w:val="center"/>
          </w:tcPr>
          <w:p w:rsidR="00B63B4E" w:rsidRDefault="00B63B4E" w:rsidP="00B63B4E"/>
        </w:tc>
        <w:tc>
          <w:tcPr>
            <w:tcW w:w="864" w:type="dxa"/>
            <w:vMerge/>
            <w:tcBorders>
              <w:left w:val="single" w:sz="4" w:space="0" w:color="auto"/>
            </w:tcBorders>
            <w:shd w:val="clear" w:color="auto" w:fill="auto"/>
            <w:vAlign w:val="center"/>
          </w:tcPr>
          <w:p w:rsidR="00B63B4E" w:rsidRDefault="00B63B4E" w:rsidP="00B63B4E"/>
        </w:tc>
        <w:tc>
          <w:tcPr>
            <w:tcW w:w="1411" w:type="dxa"/>
            <w:vMerge/>
            <w:tcBorders>
              <w:left w:val="single" w:sz="4" w:space="0" w:color="auto"/>
              <w:right w:val="single" w:sz="4" w:space="0" w:color="auto"/>
            </w:tcBorders>
            <w:shd w:val="clear" w:color="auto" w:fill="auto"/>
            <w:vAlign w:val="center"/>
          </w:tcPr>
          <w:p w:rsidR="00B63B4E" w:rsidRDefault="00B63B4E" w:rsidP="00B63B4E"/>
        </w:tc>
      </w:tr>
      <w:tr w:rsidR="00B63B4E" w:rsidTr="00B63B4E">
        <w:trPr>
          <w:trHeight w:hRule="exact" w:val="221"/>
          <w:jc w:val="center"/>
        </w:trPr>
        <w:tc>
          <w:tcPr>
            <w:tcW w:w="571" w:type="dxa"/>
            <w:tcBorders>
              <w:top w:val="single" w:sz="4" w:space="0" w:color="auto"/>
              <w:left w:val="single" w:sz="4" w:space="0" w:color="auto"/>
            </w:tcBorders>
            <w:shd w:val="clear" w:color="auto" w:fill="auto"/>
            <w:vAlign w:val="bottom"/>
          </w:tcPr>
          <w:p w:rsidR="00B63B4E" w:rsidRDefault="00B63B4E" w:rsidP="00B63B4E">
            <w:pPr>
              <w:pStyle w:val="aff"/>
              <w:ind w:firstLine="260"/>
              <w:jc w:val="left"/>
              <w:rPr>
                <w:sz w:val="11"/>
                <w:szCs w:val="11"/>
              </w:rPr>
            </w:pPr>
            <w:r>
              <w:rPr>
                <w:sz w:val="11"/>
                <w:szCs w:val="11"/>
              </w:rPr>
              <w:t>1</w:t>
            </w:r>
          </w:p>
        </w:tc>
        <w:tc>
          <w:tcPr>
            <w:tcW w:w="1214" w:type="dxa"/>
            <w:tcBorders>
              <w:top w:val="single" w:sz="4" w:space="0" w:color="auto"/>
              <w:left w:val="single" w:sz="4" w:space="0" w:color="auto"/>
            </w:tcBorders>
            <w:shd w:val="clear" w:color="auto" w:fill="auto"/>
            <w:vAlign w:val="bottom"/>
          </w:tcPr>
          <w:p w:rsidR="00B63B4E" w:rsidRDefault="00B63B4E" w:rsidP="00B63B4E">
            <w:pPr>
              <w:pStyle w:val="aff"/>
              <w:rPr>
                <w:sz w:val="11"/>
                <w:szCs w:val="11"/>
              </w:rPr>
            </w:pPr>
            <w:r>
              <w:rPr>
                <w:sz w:val="11"/>
                <w:szCs w:val="11"/>
              </w:rPr>
              <w:t>2</w:t>
            </w:r>
          </w:p>
        </w:tc>
        <w:tc>
          <w:tcPr>
            <w:tcW w:w="1253" w:type="dxa"/>
            <w:tcBorders>
              <w:top w:val="single" w:sz="4" w:space="0" w:color="auto"/>
              <w:left w:val="single" w:sz="4" w:space="0" w:color="auto"/>
            </w:tcBorders>
            <w:shd w:val="clear" w:color="auto" w:fill="auto"/>
            <w:vAlign w:val="bottom"/>
          </w:tcPr>
          <w:p w:rsidR="00B63B4E" w:rsidRDefault="00B63B4E" w:rsidP="00B63B4E">
            <w:pPr>
              <w:pStyle w:val="aff"/>
            </w:pPr>
            <w:r>
              <w:t>3</w:t>
            </w:r>
          </w:p>
        </w:tc>
        <w:tc>
          <w:tcPr>
            <w:tcW w:w="1234" w:type="dxa"/>
            <w:tcBorders>
              <w:top w:val="single" w:sz="4" w:space="0" w:color="auto"/>
              <w:left w:val="single" w:sz="4" w:space="0" w:color="auto"/>
            </w:tcBorders>
            <w:shd w:val="clear" w:color="auto" w:fill="auto"/>
            <w:vAlign w:val="bottom"/>
          </w:tcPr>
          <w:p w:rsidR="00B63B4E" w:rsidRDefault="00B63B4E" w:rsidP="00B63B4E">
            <w:pPr>
              <w:pStyle w:val="aff"/>
            </w:pPr>
            <w:r>
              <w:t>4</w:t>
            </w:r>
          </w:p>
        </w:tc>
        <w:tc>
          <w:tcPr>
            <w:tcW w:w="1238" w:type="dxa"/>
            <w:tcBorders>
              <w:top w:val="single" w:sz="4" w:space="0" w:color="auto"/>
              <w:left w:val="single" w:sz="4" w:space="0" w:color="auto"/>
            </w:tcBorders>
            <w:shd w:val="clear" w:color="auto" w:fill="auto"/>
            <w:vAlign w:val="bottom"/>
          </w:tcPr>
          <w:p w:rsidR="00B63B4E" w:rsidRDefault="00B63B4E" w:rsidP="00B63B4E">
            <w:pPr>
              <w:pStyle w:val="aff"/>
            </w:pPr>
            <w:r>
              <w:t>5</w:t>
            </w:r>
          </w:p>
        </w:tc>
        <w:tc>
          <w:tcPr>
            <w:tcW w:w="2462" w:type="dxa"/>
            <w:tcBorders>
              <w:top w:val="single" w:sz="4" w:space="0" w:color="auto"/>
              <w:left w:val="single" w:sz="4" w:space="0" w:color="auto"/>
            </w:tcBorders>
            <w:shd w:val="clear" w:color="auto" w:fill="auto"/>
            <w:vAlign w:val="bottom"/>
          </w:tcPr>
          <w:p w:rsidR="00B63B4E" w:rsidRDefault="00B63B4E" w:rsidP="00B63B4E">
            <w:pPr>
              <w:pStyle w:val="aff"/>
            </w:pPr>
            <w:r>
              <w:t>6</w:t>
            </w:r>
          </w:p>
        </w:tc>
        <w:tc>
          <w:tcPr>
            <w:tcW w:w="864" w:type="dxa"/>
            <w:tcBorders>
              <w:top w:val="single" w:sz="4" w:space="0" w:color="auto"/>
              <w:left w:val="single" w:sz="4" w:space="0" w:color="auto"/>
            </w:tcBorders>
            <w:shd w:val="clear" w:color="auto" w:fill="auto"/>
            <w:vAlign w:val="bottom"/>
          </w:tcPr>
          <w:p w:rsidR="00B63B4E" w:rsidRDefault="00B63B4E" w:rsidP="00B63B4E">
            <w:pPr>
              <w:pStyle w:val="aff"/>
            </w:pPr>
            <w:r>
              <w:t>7</w:t>
            </w:r>
          </w:p>
        </w:tc>
        <w:tc>
          <w:tcPr>
            <w:tcW w:w="1411"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8</w:t>
            </w:r>
          </w:p>
        </w:tc>
      </w:tr>
      <w:tr w:rsidR="00B63B4E" w:rsidTr="00B63B4E">
        <w:trPr>
          <w:trHeight w:hRule="exact" w:val="240"/>
          <w:jc w:val="center"/>
        </w:trPr>
        <w:tc>
          <w:tcPr>
            <w:tcW w:w="571"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260"/>
              <w:jc w:val="both"/>
            </w:pPr>
            <w:r>
              <w:t>-</w:t>
            </w:r>
          </w:p>
        </w:tc>
        <w:tc>
          <w:tcPr>
            <w:tcW w:w="1214"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pPr>
            <w:r>
              <w:t>-</w:t>
            </w:r>
          </w:p>
        </w:tc>
        <w:tc>
          <w:tcPr>
            <w:tcW w:w="1253"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pPr>
            <w:r>
              <w:t>-</w:t>
            </w:r>
          </w:p>
        </w:tc>
        <w:tc>
          <w:tcPr>
            <w:tcW w:w="1234"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pPr>
            <w:r>
              <w:t>-</w:t>
            </w:r>
          </w:p>
        </w:tc>
        <w:tc>
          <w:tcPr>
            <w:tcW w:w="1238"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pPr>
            <w:r>
              <w:t>-</w:t>
            </w:r>
          </w:p>
        </w:tc>
        <w:tc>
          <w:tcPr>
            <w:tcW w:w="2462"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pPr>
            <w:r>
              <w:t>-</w:t>
            </w:r>
          </w:p>
        </w:tc>
        <w:tc>
          <w:tcPr>
            <w:tcW w:w="864"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380"/>
              <w:jc w:val="both"/>
              <w:rPr>
                <w:sz w:val="11"/>
                <w:szCs w:val="11"/>
              </w:rPr>
            </w:pPr>
            <w:r>
              <w:rPr>
                <w:sz w:val="11"/>
                <w:szCs w:val="11"/>
              </w:rPr>
              <w:t>-</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rsidR="00B63B4E" w:rsidRDefault="00B63B4E" w:rsidP="00B63B4E">
            <w:pPr>
              <w:pStyle w:val="aff"/>
            </w:pPr>
            <w:r>
              <w:t>-</w:t>
            </w:r>
          </w:p>
        </w:tc>
      </w:tr>
    </w:tbl>
    <w:p w:rsidR="00B63B4E" w:rsidRDefault="00B63B4E" w:rsidP="00B63B4E"/>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p w:rsidR="00B63B4E" w:rsidRDefault="00B63B4E" w:rsidP="00B63B4E">
      <w:pPr>
        <w:jc w:val="center"/>
        <w:rPr>
          <w:u w:val="single"/>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
        <w:gridCol w:w="1435"/>
        <w:gridCol w:w="1479"/>
        <w:gridCol w:w="5879"/>
        <w:gridCol w:w="7"/>
      </w:tblGrid>
      <w:tr w:rsidR="00343B2B" w:rsidTr="00343B2B">
        <w:trPr>
          <w:gridBefore w:val="1"/>
          <w:wBefore w:w="75" w:type="dxa"/>
          <w:trHeight w:val="15298"/>
        </w:trPr>
        <w:tc>
          <w:tcPr>
            <w:tcW w:w="9990" w:type="dxa"/>
            <w:gridSpan w:val="4"/>
          </w:tcPr>
          <w:p w:rsidR="00343B2B" w:rsidRPr="00B63B4E" w:rsidRDefault="00343B2B" w:rsidP="00343B2B">
            <w:pPr>
              <w:jc w:val="center"/>
              <w:rPr>
                <w:sz w:val="24"/>
                <w:szCs w:val="24"/>
                <w:u w:val="single"/>
              </w:rPr>
            </w:pPr>
            <w:r w:rsidRPr="00B63B4E">
              <w:rPr>
                <w:sz w:val="24"/>
                <w:szCs w:val="24"/>
                <w:u w:val="single"/>
              </w:rPr>
              <w:lastRenderedPageBreak/>
              <w:t>Описание местоположения границ</w:t>
            </w:r>
          </w:p>
          <w:p w:rsidR="00343B2B" w:rsidRPr="00B63B4E" w:rsidRDefault="00343B2B" w:rsidP="00343B2B">
            <w:pPr>
              <w:jc w:val="center"/>
              <w:rPr>
                <w:sz w:val="24"/>
                <w:szCs w:val="24"/>
                <w:u w:val="single"/>
              </w:rPr>
            </w:pPr>
            <w:r w:rsidRPr="00B63B4E">
              <w:rPr>
                <w:sz w:val="24"/>
                <w:szCs w:val="24"/>
                <w:u w:val="single"/>
              </w:rPr>
              <w:t>Территориальная зона специализированной общественной застройки (0-2)</w:t>
            </w:r>
            <w:r w:rsidRPr="00B63B4E">
              <w:rPr>
                <w:sz w:val="24"/>
                <w:szCs w:val="24"/>
              </w:rPr>
              <w:t xml:space="preserve"> </w:t>
            </w:r>
            <w:r w:rsidRPr="00B63B4E">
              <w:rPr>
                <w:sz w:val="24"/>
                <w:szCs w:val="24"/>
                <w:u w:val="single"/>
              </w:rPr>
              <w:t>г.Белокуриха Алтайского края</w:t>
            </w:r>
          </w:p>
          <w:p w:rsidR="00343B2B" w:rsidRPr="00B63B4E" w:rsidRDefault="00343B2B" w:rsidP="00343B2B">
            <w:pPr>
              <w:jc w:val="center"/>
              <w:rPr>
                <w:sz w:val="24"/>
                <w:szCs w:val="24"/>
              </w:rPr>
            </w:pPr>
            <w:r w:rsidRPr="00B63B4E">
              <w:rPr>
                <w:sz w:val="24"/>
                <w:szCs w:val="24"/>
              </w:rPr>
              <w:t>(наименование объекта)</w:t>
            </w:r>
          </w:p>
          <w:p w:rsidR="00343B2B" w:rsidRPr="00B63B4E" w:rsidRDefault="00343B2B" w:rsidP="00343B2B">
            <w:pPr>
              <w:jc w:val="center"/>
              <w:rPr>
                <w:sz w:val="24"/>
                <w:szCs w:val="24"/>
              </w:rPr>
            </w:pPr>
          </w:p>
          <w:p w:rsidR="00343B2B" w:rsidRPr="00B63B4E" w:rsidRDefault="00343B2B" w:rsidP="00343B2B">
            <w:pPr>
              <w:pBdr>
                <w:bottom w:val="single" w:sz="12" w:space="1" w:color="auto"/>
              </w:pBdr>
              <w:jc w:val="center"/>
              <w:rPr>
                <w:sz w:val="24"/>
                <w:szCs w:val="24"/>
              </w:rPr>
            </w:pPr>
            <w:r w:rsidRPr="00B63B4E">
              <w:rPr>
                <w:sz w:val="24"/>
                <w:szCs w:val="24"/>
              </w:rPr>
              <w:t>План границ объекта</w:t>
            </w:r>
          </w:p>
          <w:p w:rsidR="00343B2B" w:rsidRDefault="00343B2B" w:rsidP="00343B2B">
            <w:pPr>
              <w:ind w:left="-65"/>
              <w:jc w:val="both"/>
              <w:rPr>
                <w:sz w:val="24"/>
                <w:szCs w:val="24"/>
                <w:u w:val="single"/>
              </w:rPr>
            </w:pPr>
          </w:p>
          <w:p w:rsidR="00343B2B" w:rsidRDefault="00343B2B" w:rsidP="00343B2B">
            <w:pPr>
              <w:ind w:left="-65"/>
              <w:jc w:val="both"/>
              <w:rPr>
                <w:sz w:val="24"/>
                <w:szCs w:val="24"/>
                <w:u w:val="single"/>
              </w:rPr>
            </w:pPr>
          </w:p>
          <w:p w:rsidR="00343B2B" w:rsidRDefault="00343B2B" w:rsidP="00343B2B">
            <w:pPr>
              <w:ind w:left="-65"/>
              <w:jc w:val="both"/>
              <w:rPr>
                <w:sz w:val="24"/>
                <w:szCs w:val="24"/>
                <w:u w:val="single"/>
              </w:rPr>
            </w:pPr>
          </w:p>
          <w:p w:rsidR="00343B2B" w:rsidRDefault="00343B2B" w:rsidP="00343B2B">
            <w:pPr>
              <w:ind w:left="-65"/>
              <w:jc w:val="both"/>
              <w:rPr>
                <w:sz w:val="24"/>
                <w:szCs w:val="24"/>
                <w:u w:val="single"/>
              </w:rPr>
            </w:pPr>
          </w:p>
          <w:p w:rsidR="00343B2B" w:rsidRDefault="00343B2B" w:rsidP="00343B2B">
            <w:pPr>
              <w:ind w:left="-65"/>
              <w:jc w:val="both"/>
              <w:rPr>
                <w:sz w:val="24"/>
                <w:szCs w:val="24"/>
                <w:u w:val="single"/>
              </w:rPr>
            </w:pPr>
            <w:r w:rsidRPr="00343B2B">
              <w:rPr>
                <w:noProof/>
                <w:sz w:val="24"/>
                <w:szCs w:val="24"/>
                <w:u w:val="single"/>
              </w:rPr>
              <w:drawing>
                <wp:inline distT="0" distB="0" distL="0" distR="0">
                  <wp:extent cx="5454701" cy="6391046"/>
                  <wp:effectExtent l="19050" t="0" r="0" b="0"/>
                  <wp:docPr id="6"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1" cstate="print"/>
                          <a:stretch/>
                        </pic:blipFill>
                        <pic:spPr>
                          <a:xfrm>
                            <a:off x="0" y="0"/>
                            <a:ext cx="5454701" cy="6391046"/>
                          </a:xfrm>
                          <a:prstGeom prst="rect">
                            <a:avLst/>
                          </a:prstGeom>
                        </pic:spPr>
                      </pic:pic>
                    </a:graphicData>
                  </a:graphic>
                </wp:inline>
              </w:drawing>
            </w:r>
          </w:p>
          <w:p w:rsidR="00343B2B" w:rsidRDefault="00343B2B" w:rsidP="00343B2B">
            <w:pPr>
              <w:ind w:left="-65"/>
              <w:jc w:val="center"/>
              <w:rPr>
                <w:sz w:val="24"/>
                <w:szCs w:val="24"/>
                <w:u w:val="single"/>
              </w:rPr>
            </w:pPr>
            <w:r w:rsidRPr="00343B2B">
              <w:rPr>
                <w:noProof/>
                <w:sz w:val="24"/>
                <w:szCs w:val="24"/>
                <w:u w:val="single"/>
              </w:rPr>
              <w:drawing>
                <wp:anchor distT="0" distB="0" distL="114300" distR="114300" simplePos="0" relativeHeight="251659264" behindDoc="0" locked="0" layoutInCell="1" allowOverlap="1">
                  <wp:simplePos x="0" y="0"/>
                  <wp:positionH relativeFrom="column">
                    <wp:posOffset>-154305</wp:posOffset>
                  </wp:positionH>
                  <wp:positionV relativeFrom="paragraph">
                    <wp:posOffset>6922770</wp:posOffset>
                  </wp:positionV>
                  <wp:extent cx="6019800" cy="1200150"/>
                  <wp:effectExtent l="19050" t="0" r="0" b="0"/>
                  <wp:wrapSquare wrapText="bothSides"/>
                  <wp:docPr id="8" name="Picut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42" cstate="print"/>
                          <a:srcRect l="48" t="86276"/>
                          <a:stretch/>
                        </pic:blipFill>
                        <pic:spPr>
                          <a:xfrm>
                            <a:off x="0" y="0"/>
                            <a:ext cx="6021070" cy="1199515"/>
                          </a:xfrm>
                          <a:prstGeom prst="rect">
                            <a:avLst/>
                          </a:prstGeom>
                        </pic:spPr>
                      </pic:pic>
                    </a:graphicData>
                  </a:graphic>
                </wp:anchor>
              </w:drawing>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408"/>
          <w:jc w:val="center"/>
        </w:trPr>
        <w:tc>
          <w:tcPr>
            <w:tcW w:w="10057" w:type="dxa"/>
            <w:gridSpan w:val="4"/>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24"/>
                <w:szCs w:val="24"/>
              </w:rPr>
            </w:pPr>
            <w:r>
              <w:rPr>
                <w:b/>
                <w:bCs/>
                <w:sz w:val="24"/>
                <w:szCs w:val="24"/>
              </w:rPr>
              <w:lastRenderedPageBreak/>
              <w:t>ТЕКСТОВОЕ ОПИСАНИЕ МЕСТОПОЛОЖЕНИЯ ГРАНИЦ</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566"/>
          <w:jc w:val="center"/>
        </w:trPr>
        <w:tc>
          <w:tcPr>
            <w:tcW w:w="10057" w:type="dxa"/>
            <w:gridSpan w:val="4"/>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spacing w:line="252" w:lineRule="auto"/>
              <w:rPr>
                <w:sz w:val="22"/>
                <w:szCs w:val="22"/>
              </w:rPr>
            </w:pPr>
            <w:r>
              <w:rPr>
                <w:sz w:val="22"/>
                <w:szCs w:val="22"/>
              </w:rPr>
              <w:t>Территориальная зона специализированной общественной застройки (0-2) г. Белокуриха Алтайского края</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226"/>
          <w:jc w:val="center"/>
        </w:trPr>
        <w:tc>
          <w:tcPr>
            <w:tcW w:w="10057" w:type="dxa"/>
            <w:gridSpan w:val="4"/>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13"/>
                <w:szCs w:val="13"/>
              </w:rPr>
            </w:pPr>
            <w:r>
              <w:rPr>
                <w:sz w:val="13"/>
                <w:szCs w:val="13"/>
              </w:rPr>
              <w:t>(наименование объекта)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46"/>
          <w:jc w:val="center"/>
        </w:trPr>
        <w:tc>
          <w:tcPr>
            <w:tcW w:w="3279" w:type="dxa"/>
            <w:gridSpan w:val="3"/>
            <w:tcBorders>
              <w:top w:val="single" w:sz="4" w:space="0" w:color="auto"/>
              <w:left w:val="single" w:sz="4" w:space="0" w:color="auto"/>
            </w:tcBorders>
            <w:shd w:val="clear" w:color="auto" w:fill="auto"/>
            <w:vAlign w:val="bottom"/>
          </w:tcPr>
          <w:p w:rsidR="00B63B4E" w:rsidRDefault="00B63B4E" w:rsidP="00B63B4E">
            <w:pPr>
              <w:pStyle w:val="aff"/>
            </w:pPr>
            <w:r>
              <w:t>Обозначение границы</w:t>
            </w:r>
          </w:p>
        </w:tc>
        <w:tc>
          <w:tcPr>
            <w:tcW w:w="6778" w:type="dxa"/>
            <w:vMerge w:val="restart"/>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Описание прохождения границы</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288"/>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ОТ точки</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ДО точки</w:t>
            </w:r>
          </w:p>
        </w:tc>
        <w:tc>
          <w:tcPr>
            <w:tcW w:w="6778" w:type="dxa"/>
            <w:vMerge/>
            <w:tcBorders>
              <w:left w:val="single" w:sz="4" w:space="0" w:color="auto"/>
              <w:right w:val="single" w:sz="4" w:space="0" w:color="auto"/>
            </w:tcBorders>
            <w:shd w:val="clear" w:color="auto" w:fill="auto"/>
            <w:vAlign w:val="center"/>
          </w:tcPr>
          <w:p w:rsidR="00B63B4E" w:rsidRDefault="00B63B4E" w:rsidP="00B63B4E"/>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226"/>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pPr>
            <w:r>
              <w:t>1</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pPr>
            <w:r>
              <w:t>2</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3</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283"/>
          <w:jc w:val="center"/>
        </w:trPr>
        <w:tc>
          <w:tcPr>
            <w:tcW w:w="10057" w:type="dxa"/>
            <w:gridSpan w:val="4"/>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Часть № 1</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288"/>
          <w:jc w:val="center"/>
        </w:trPr>
        <w:tc>
          <w:tcPr>
            <w:tcW w:w="1642" w:type="dxa"/>
            <w:gridSpan w:val="2"/>
            <w:tcBorders>
              <w:top w:val="single" w:sz="4" w:space="0" w:color="auto"/>
              <w:left w:val="single" w:sz="4" w:space="0" w:color="auto"/>
            </w:tcBorders>
            <w:shd w:val="clear" w:color="auto" w:fill="auto"/>
            <w:vAlign w:val="center"/>
          </w:tcPr>
          <w:p w:rsidR="00B63B4E" w:rsidRDefault="00B63B4E" w:rsidP="00B63B4E">
            <w:pPr>
              <w:pStyle w:val="aff"/>
              <w:rPr>
                <w:sz w:val="18"/>
                <w:szCs w:val="18"/>
              </w:rPr>
            </w:pPr>
            <w:r>
              <w:rPr>
                <w:sz w:val="18"/>
                <w:szCs w:val="18"/>
              </w:rPr>
              <w:t>1</w:t>
            </w:r>
          </w:p>
        </w:tc>
        <w:tc>
          <w:tcPr>
            <w:tcW w:w="1637" w:type="dxa"/>
            <w:tcBorders>
              <w:top w:val="single" w:sz="4" w:space="0" w:color="auto"/>
              <w:left w:val="single" w:sz="4" w:space="0" w:color="auto"/>
            </w:tcBorders>
            <w:shd w:val="clear" w:color="auto" w:fill="auto"/>
            <w:vAlign w:val="center"/>
          </w:tcPr>
          <w:p w:rsidR="00B63B4E" w:rsidRDefault="00B63B4E" w:rsidP="00B63B4E">
            <w:pPr>
              <w:pStyle w:val="aff"/>
              <w:rPr>
                <w:sz w:val="18"/>
                <w:szCs w:val="18"/>
              </w:rPr>
            </w:pPr>
            <w:r>
              <w:rPr>
                <w:sz w:val="18"/>
                <w:szCs w:val="18"/>
              </w:rPr>
              <w:t>2</w:t>
            </w:r>
          </w:p>
        </w:tc>
        <w:tc>
          <w:tcPr>
            <w:tcW w:w="677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283"/>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ind w:firstLine="720"/>
              <w:jc w:val="left"/>
              <w:rPr>
                <w:sz w:val="18"/>
                <w:szCs w:val="18"/>
              </w:rPr>
            </w:pPr>
            <w:r>
              <w:rPr>
                <w:sz w:val="18"/>
                <w:szCs w:val="18"/>
              </w:rPr>
              <w:t>2</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4</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2"/>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ind w:firstLine="720"/>
              <w:jc w:val="left"/>
              <w:rPr>
                <w:sz w:val="18"/>
                <w:szCs w:val="18"/>
              </w:rPr>
            </w:pPr>
            <w:r>
              <w:rPr>
                <w:sz w:val="18"/>
                <w:szCs w:val="18"/>
              </w:rPr>
              <w:t>4</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2"/>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ind w:firstLine="720"/>
              <w:jc w:val="left"/>
              <w:rPr>
                <w:sz w:val="18"/>
                <w:szCs w:val="18"/>
              </w:rPr>
            </w:pPr>
            <w:r>
              <w:rPr>
                <w:sz w:val="18"/>
                <w:szCs w:val="18"/>
              </w:rPr>
              <w:t>6</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8</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8</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9</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9</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10</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2"/>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ind w:firstLine="720"/>
              <w:jc w:val="left"/>
              <w:rPr>
                <w:sz w:val="18"/>
                <w:szCs w:val="18"/>
              </w:rPr>
            </w:pPr>
            <w:r>
              <w:rPr>
                <w:sz w:val="18"/>
                <w:szCs w:val="18"/>
              </w:rPr>
              <w:t>10</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И</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center"/>
          </w:tcPr>
          <w:p w:rsidR="00B63B4E" w:rsidRDefault="00B63B4E" w:rsidP="00B63B4E">
            <w:pPr>
              <w:pStyle w:val="aff"/>
              <w:ind w:firstLine="720"/>
              <w:jc w:val="left"/>
              <w:rPr>
                <w:sz w:val="18"/>
                <w:szCs w:val="18"/>
              </w:rPr>
            </w:pPr>
            <w:r>
              <w:rPr>
                <w:sz w:val="18"/>
                <w:szCs w:val="18"/>
              </w:rPr>
              <w:t>11</w:t>
            </w:r>
          </w:p>
        </w:tc>
        <w:tc>
          <w:tcPr>
            <w:tcW w:w="1637" w:type="dxa"/>
            <w:tcBorders>
              <w:top w:val="single" w:sz="4" w:space="0" w:color="auto"/>
              <w:left w:val="single" w:sz="4" w:space="0" w:color="auto"/>
            </w:tcBorders>
            <w:shd w:val="clear" w:color="auto" w:fill="auto"/>
            <w:vAlign w:val="center"/>
          </w:tcPr>
          <w:p w:rsidR="00B63B4E" w:rsidRDefault="00B63B4E" w:rsidP="00B63B4E">
            <w:pPr>
              <w:pStyle w:val="aff"/>
              <w:ind w:firstLine="700"/>
              <w:jc w:val="both"/>
              <w:rPr>
                <w:sz w:val="18"/>
                <w:szCs w:val="18"/>
              </w:rPr>
            </w:pPr>
            <w:r>
              <w:rPr>
                <w:sz w:val="18"/>
                <w:szCs w:val="18"/>
              </w:rPr>
              <w:t>12</w:t>
            </w:r>
          </w:p>
        </w:tc>
        <w:tc>
          <w:tcPr>
            <w:tcW w:w="677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ind w:firstLine="720"/>
              <w:jc w:val="left"/>
              <w:rPr>
                <w:sz w:val="18"/>
                <w:szCs w:val="18"/>
              </w:rPr>
            </w:pPr>
            <w:r>
              <w:rPr>
                <w:sz w:val="18"/>
                <w:szCs w:val="18"/>
              </w:rPr>
              <w:t>12</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13</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13</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14</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ind w:firstLine="720"/>
              <w:jc w:val="left"/>
              <w:rPr>
                <w:sz w:val="18"/>
                <w:szCs w:val="18"/>
              </w:rPr>
            </w:pPr>
            <w:r>
              <w:rPr>
                <w:sz w:val="18"/>
                <w:szCs w:val="18"/>
              </w:rPr>
              <w:t>14</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15</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2"/>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15</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16</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ind w:firstLine="720"/>
              <w:jc w:val="left"/>
              <w:rPr>
                <w:sz w:val="18"/>
                <w:szCs w:val="18"/>
              </w:rPr>
            </w:pPr>
            <w:r>
              <w:rPr>
                <w:sz w:val="18"/>
                <w:szCs w:val="18"/>
              </w:rPr>
              <w:t>16</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17</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ind w:firstLine="720"/>
              <w:jc w:val="left"/>
              <w:rPr>
                <w:sz w:val="18"/>
                <w:szCs w:val="18"/>
              </w:rPr>
            </w:pPr>
            <w:r>
              <w:rPr>
                <w:sz w:val="18"/>
                <w:szCs w:val="18"/>
              </w:rPr>
              <w:t>17</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18</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ind w:firstLine="720"/>
              <w:jc w:val="left"/>
              <w:rPr>
                <w:sz w:val="18"/>
                <w:szCs w:val="18"/>
              </w:rPr>
            </w:pPr>
            <w:r>
              <w:rPr>
                <w:sz w:val="18"/>
                <w:szCs w:val="18"/>
              </w:rPr>
              <w:t>18</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19</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2"/>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19</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20</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20</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21</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21</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22</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22</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23</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23</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24</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2"/>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24</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25</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25</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26</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26</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27</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27</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28</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28</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29</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2"/>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29</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30</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30</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31</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31</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32</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32</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33</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2"/>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33</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34</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center"/>
          </w:tcPr>
          <w:p w:rsidR="00B63B4E" w:rsidRDefault="00B63B4E" w:rsidP="00B63B4E">
            <w:pPr>
              <w:pStyle w:val="aff"/>
              <w:rPr>
                <w:sz w:val="18"/>
                <w:szCs w:val="18"/>
              </w:rPr>
            </w:pPr>
            <w:r>
              <w:rPr>
                <w:sz w:val="18"/>
                <w:szCs w:val="18"/>
              </w:rPr>
              <w:t>34</w:t>
            </w:r>
          </w:p>
        </w:tc>
        <w:tc>
          <w:tcPr>
            <w:tcW w:w="1637" w:type="dxa"/>
            <w:tcBorders>
              <w:top w:val="single" w:sz="4" w:space="0" w:color="auto"/>
              <w:left w:val="single" w:sz="4" w:space="0" w:color="auto"/>
            </w:tcBorders>
            <w:shd w:val="clear" w:color="auto" w:fill="auto"/>
            <w:vAlign w:val="center"/>
          </w:tcPr>
          <w:p w:rsidR="00B63B4E" w:rsidRDefault="00B63B4E" w:rsidP="00B63B4E">
            <w:pPr>
              <w:pStyle w:val="aff"/>
              <w:rPr>
                <w:sz w:val="18"/>
                <w:szCs w:val="18"/>
              </w:rPr>
            </w:pPr>
            <w:r>
              <w:rPr>
                <w:sz w:val="18"/>
                <w:szCs w:val="18"/>
              </w:rPr>
              <w:t>1</w:t>
            </w:r>
          </w:p>
        </w:tc>
        <w:tc>
          <w:tcPr>
            <w:tcW w:w="677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0057" w:type="dxa"/>
            <w:gridSpan w:val="4"/>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Часть № 2</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35</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36</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36</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37</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2"/>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37</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38</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38</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39</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17"/>
          <w:jc w:val="center"/>
        </w:trPr>
        <w:tc>
          <w:tcPr>
            <w:tcW w:w="1642" w:type="dxa"/>
            <w:gridSpan w:val="2"/>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39</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40</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4A0"/>
        </w:tblPrEx>
        <w:trPr>
          <w:gridAfter w:val="1"/>
          <w:wAfter w:w="8" w:type="dxa"/>
          <w:trHeight w:hRule="exact" w:val="326"/>
          <w:jc w:val="center"/>
        </w:trPr>
        <w:tc>
          <w:tcPr>
            <w:tcW w:w="1642" w:type="dxa"/>
            <w:gridSpan w:val="2"/>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rPr>
                <w:sz w:val="18"/>
                <w:szCs w:val="18"/>
              </w:rPr>
            </w:pPr>
            <w:r>
              <w:rPr>
                <w:sz w:val="18"/>
                <w:szCs w:val="18"/>
              </w:rPr>
              <w:t>40</w:t>
            </w:r>
          </w:p>
        </w:tc>
        <w:tc>
          <w:tcPr>
            <w:tcW w:w="1637"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700"/>
              <w:jc w:val="both"/>
              <w:rPr>
                <w:sz w:val="18"/>
                <w:szCs w:val="18"/>
              </w:rPr>
            </w:pPr>
            <w:r>
              <w:rPr>
                <w:sz w:val="18"/>
                <w:szCs w:val="18"/>
              </w:rPr>
              <w:t>41</w:t>
            </w:r>
          </w:p>
        </w:tc>
        <w:tc>
          <w:tcPr>
            <w:tcW w:w="6778" w:type="dxa"/>
            <w:tcBorders>
              <w:top w:val="single" w:sz="4" w:space="0" w:color="auto"/>
              <w:left w:val="single" w:sz="4" w:space="0" w:color="auto"/>
              <w:bottom w:val="single" w:sz="4" w:space="0" w:color="auto"/>
              <w:right w:val="single" w:sz="4" w:space="0" w:color="auto"/>
            </w:tcBorders>
            <w:shd w:val="clear" w:color="auto" w:fill="auto"/>
            <w:vAlign w:val="center"/>
          </w:tcPr>
          <w:p w:rsidR="00B63B4E" w:rsidRDefault="00B63B4E" w:rsidP="00B63B4E">
            <w:pPr>
              <w:pStyle w:val="aff"/>
            </w:pPr>
            <w:r>
              <w:t>по границе земельного участка</w:t>
            </w:r>
          </w:p>
        </w:tc>
      </w:tr>
    </w:tbl>
    <w:p w:rsidR="00B63B4E" w:rsidRDefault="00B63B4E" w:rsidP="00B63B4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42"/>
        <w:gridCol w:w="1637"/>
        <w:gridCol w:w="7137"/>
      </w:tblGrid>
      <w:tr w:rsidR="00B63B4E" w:rsidTr="00343B2B">
        <w:trPr>
          <w:trHeight w:hRule="exact" w:val="322"/>
          <w:jc w:val="center"/>
        </w:trPr>
        <w:tc>
          <w:tcPr>
            <w:tcW w:w="10416"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24"/>
                <w:szCs w:val="24"/>
              </w:rPr>
            </w:pPr>
            <w:r>
              <w:rPr>
                <w:b/>
                <w:bCs/>
                <w:sz w:val="24"/>
                <w:szCs w:val="24"/>
              </w:rPr>
              <w:lastRenderedPageBreak/>
              <w:t>ТЕКСТОВОЕ ОПИСАНИЕ МЕСТОПОЛОЖЕНИЯ ГРАНИЦ</w:t>
            </w:r>
          </w:p>
        </w:tc>
      </w:tr>
      <w:tr w:rsidR="00B63B4E" w:rsidTr="00343B2B">
        <w:trPr>
          <w:trHeight w:hRule="exact" w:val="303"/>
          <w:jc w:val="center"/>
        </w:trPr>
        <w:tc>
          <w:tcPr>
            <w:tcW w:w="10416"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343B2B">
            <w:pPr>
              <w:pStyle w:val="aff"/>
              <w:spacing w:line="252" w:lineRule="auto"/>
              <w:jc w:val="left"/>
              <w:rPr>
                <w:sz w:val="22"/>
                <w:szCs w:val="22"/>
              </w:rPr>
            </w:pPr>
            <w:r>
              <w:rPr>
                <w:sz w:val="22"/>
                <w:szCs w:val="22"/>
              </w:rPr>
              <w:t>Территориальная зона специализированной общественной застройки (0-2) г. Белокуриха Алтайского края</w:t>
            </w:r>
          </w:p>
        </w:tc>
      </w:tr>
      <w:tr w:rsidR="00B63B4E" w:rsidTr="00343B2B">
        <w:trPr>
          <w:trHeight w:hRule="exact" w:val="317"/>
          <w:jc w:val="center"/>
        </w:trPr>
        <w:tc>
          <w:tcPr>
            <w:tcW w:w="10416" w:type="dxa"/>
            <w:gridSpan w:val="3"/>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rPr>
                <w:sz w:val="13"/>
                <w:szCs w:val="13"/>
              </w:rPr>
            </w:pPr>
            <w:r>
              <w:rPr>
                <w:sz w:val="13"/>
                <w:szCs w:val="13"/>
              </w:rPr>
              <w:t>(наименование объекта)</w:t>
            </w:r>
          </w:p>
        </w:tc>
      </w:tr>
      <w:tr w:rsidR="00B63B4E" w:rsidTr="00343B2B">
        <w:trPr>
          <w:trHeight w:hRule="exact" w:val="317"/>
          <w:jc w:val="center"/>
        </w:trPr>
        <w:tc>
          <w:tcPr>
            <w:tcW w:w="3279" w:type="dxa"/>
            <w:gridSpan w:val="2"/>
            <w:tcBorders>
              <w:top w:val="single" w:sz="4" w:space="0" w:color="auto"/>
              <w:left w:val="single" w:sz="4" w:space="0" w:color="auto"/>
            </w:tcBorders>
            <w:shd w:val="clear" w:color="auto" w:fill="auto"/>
            <w:vAlign w:val="bottom"/>
          </w:tcPr>
          <w:p w:rsidR="00B63B4E" w:rsidRDefault="00B63B4E" w:rsidP="00B63B4E">
            <w:pPr>
              <w:pStyle w:val="aff"/>
            </w:pPr>
            <w:r>
              <w:t>Обозначение границы</w:t>
            </w:r>
          </w:p>
        </w:tc>
        <w:tc>
          <w:tcPr>
            <w:tcW w:w="7137" w:type="dxa"/>
            <w:vMerge w:val="restart"/>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Описание прохождения границы</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pPr>
            <w:r>
              <w:t>ОТ точки</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pPr>
            <w:r>
              <w:t>ДО точки</w:t>
            </w:r>
          </w:p>
        </w:tc>
        <w:tc>
          <w:tcPr>
            <w:tcW w:w="7137" w:type="dxa"/>
            <w:vMerge/>
            <w:tcBorders>
              <w:left w:val="single" w:sz="4" w:space="0" w:color="auto"/>
              <w:right w:val="single" w:sz="4" w:space="0" w:color="auto"/>
            </w:tcBorders>
            <w:shd w:val="clear" w:color="auto" w:fill="auto"/>
            <w:vAlign w:val="center"/>
          </w:tcPr>
          <w:p w:rsidR="00B63B4E" w:rsidRDefault="00B63B4E" w:rsidP="00B63B4E"/>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center"/>
          </w:tcPr>
          <w:p w:rsidR="00B63B4E" w:rsidRDefault="00B63B4E" w:rsidP="00B63B4E">
            <w:pPr>
              <w:pStyle w:val="aff"/>
            </w:pPr>
            <w:r>
              <w:t>1</w:t>
            </w:r>
          </w:p>
        </w:tc>
        <w:tc>
          <w:tcPr>
            <w:tcW w:w="1637" w:type="dxa"/>
            <w:tcBorders>
              <w:top w:val="single" w:sz="4" w:space="0" w:color="auto"/>
              <w:left w:val="single" w:sz="4" w:space="0" w:color="auto"/>
            </w:tcBorders>
            <w:shd w:val="clear" w:color="auto" w:fill="auto"/>
            <w:vAlign w:val="center"/>
          </w:tcPr>
          <w:p w:rsidR="00B63B4E" w:rsidRDefault="00B63B4E" w:rsidP="00B63B4E">
            <w:pPr>
              <w:pStyle w:val="aff"/>
            </w:pPr>
            <w:r>
              <w:t>2</w:t>
            </w:r>
          </w:p>
        </w:tc>
        <w:tc>
          <w:tcPr>
            <w:tcW w:w="7137"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3</w:t>
            </w:r>
          </w:p>
        </w:tc>
      </w:tr>
      <w:tr w:rsidR="00B63B4E" w:rsidTr="00343B2B">
        <w:trPr>
          <w:trHeight w:hRule="exact" w:val="312"/>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41</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42</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42</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43</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43</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44</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44</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45</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2"/>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45</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46</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46</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47</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47</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35</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0416"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Часть № 3</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48</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49</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2"/>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49</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50</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50</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51</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51</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52</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52</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53</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53</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54</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2"/>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54</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55</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55</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56</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56</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48</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0416"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Часть № 4</w:t>
            </w:r>
          </w:p>
        </w:tc>
      </w:tr>
      <w:tr w:rsidR="00B63B4E" w:rsidTr="00343B2B">
        <w:trPr>
          <w:trHeight w:hRule="exact" w:val="312"/>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57</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58</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58</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59</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59</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60</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60</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61</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61</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62</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2"/>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62</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63</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63</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64</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64</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65</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65</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66</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66</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67</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2"/>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67</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68</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68</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69</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69</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70</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70</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71</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71</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72</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2"/>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72</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73</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73</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74</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74</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75</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75</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76</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2"/>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76</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77</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77</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78</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78</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79</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79</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ind w:firstLine="700"/>
              <w:jc w:val="both"/>
              <w:rPr>
                <w:sz w:val="18"/>
                <w:szCs w:val="18"/>
              </w:rPr>
            </w:pPr>
            <w:r>
              <w:rPr>
                <w:sz w:val="18"/>
                <w:szCs w:val="18"/>
              </w:rPr>
              <w:t>80</w:t>
            </w:r>
          </w:p>
        </w:tc>
        <w:tc>
          <w:tcPr>
            <w:tcW w:w="7137"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343B2B">
        <w:trPr>
          <w:trHeight w:hRule="exact" w:val="326"/>
          <w:jc w:val="center"/>
        </w:trPr>
        <w:tc>
          <w:tcPr>
            <w:tcW w:w="1642"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rPr>
                <w:sz w:val="18"/>
                <w:szCs w:val="18"/>
              </w:rPr>
            </w:pPr>
            <w:r>
              <w:rPr>
                <w:sz w:val="18"/>
                <w:szCs w:val="18"/>
              </w:rPr>
              <w:t>80</w:t>
            </w:r>
          </w:p>
        </w:tc>
        <w:tc>
          <w:tcPr>
            <w:tcW w:w="1637"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ind w:firstLine="700"/>
              <w:jc w:val="both"/>
              <w:rPr>
                <w:sz w:val="18"/>
                <w:szCs w:val="18"/>
              </w:rPr>
            </w:pPr>
            <w:r>
              <w:rPr>
                <w:sz w:val="18"/>
                <w:szCs w:val="18"/>
              </w:rPr>
              <w:t>57</w:t>
            </w:r>
          </w:p>
        </w:tc>
        <w:tc>
          <w:tcPr>
            <w:tcW w:w="7137" w:type="dxa"/>
            <w:tcBorders>
              <w:top w:val="single" w:sz="4" w:space="0" w:color="auto"/>
              <w:left w:val="single" w:sz="4" w:space="0" w:color="auto"/>
              <w:bottom w:val="single" w:sz="4" w:space="0" w:color="auto"/>
              <w:right w:val="single" w:sz="4" w:space="0" w:color="auto"/>
            </w:tcBorders>
            <w:shd w:val="clear" w:color="auto" w:fill="auto"/>
            <w:vAlign w:val="center"/>
          </w:tcPr>
          <w:p w:rsidR="00B63B4E" w:rsidRDefault="00B63B4E" w:rsidP="00B63B4E">
            <w:pPr>
              <w:pStyle w:val="aff"/>
            </w:pPr>
            <w:r>
              <w:t>по границе земельного участка</w:t>
            </w:r>
          </w:p>
        </w:tc>
      </w:tr>
    </w:tbl>
    <w:p w:rsidR="00B63B4E" w:rsidRDefault="00B63B4E" w:rsidP="00B63B4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42"/>
        <w:gridCol w:w="1637"/>
        <w:gridCol w:w="6778"/>
      </w:tblGrid>
      <w:tr w:rsidR="00B63B4E" w:rsidTr="00B63B4E">
        <w:trPr>
          <w:trHeight w:hRule="exact" w:val="322"/>
          <w:jc w:val="center"/>
        </w:trPr>
        <w:tc>
          <w:tcPr>
            <w:tcW w:w="10057"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rPr>
                <w:sz w:val="24"/>
                <w:szCs w:val="24"/>
              </w:rPr>
            </w:pPr>
            <w:r>
              <w:rPr>
                <w:b/>
                <w:bCs/>
                <w:sz w:val="24"/>
                <w:szCs w:val="24"/>
              </w:rPr>
              <w:lastRenderedPageBreak/>
              <w:t>ТЕКСТОВОЕ ОПИСАНИЕ МЕСТОПОЛОЖЕНИЯ ГРАНИЦ</w:t>
            </w:r>
          </w:p>
        </w:tc>
      </w:tr>
      <w:tr w:rsidR="00B63B4E" w:rsidTr="00B63B4E">
        <w:trPr>
          <w:trHeight w:hRule="exact" w:val="566"/>
          <w:jc w:val="center"/>
        </w:trPr>
        <w:tc>
          <w:tcPr>
            <w:tcW w:w="10057"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spacing w:line="252" w:lineRule="auto"/>
              <w:rPr>
                <w:sz w:val="22"/>
                <w:szCs w:val="22"/>
              </w:rPr>
            </w:pPr>
            <w:r>
              <w:rPr>
                <w:sz w:val="22"/>
                <w:szCs w:val="22"/>
              </w:rPr>
              <w:t>Территориальная зона специализированной общественной застройки (0-2) г. Белокуриха Алтайского края</w:t>
            </w:r>
          </w:p>
        </w:tc>
      </w:tr>
      <w:tr w:rsidR="00B63B4E" w:rsidTr="00B63B4E">
        <w:trPr>
          <w:trHeight w:hRule="exact" w:val="317"/>
          <w:jc w:val="center"/>
        </w:trPr>
        <w:tc>
          <w:tcPr>
            <w:tcW w:w="10057" w:type="dxa"/>
            <w:gridSpan w:val="3"/>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rPr>
                <w:sz w:val="13"/>
                <w:szCs w:val="13"/>
              </w:rPr>
            </w:pPr>
            <w:r>
              <w:rPr>
                <w:sz w:val="13"/>
                <w:szCs w:val="13"/>
              </w:rPr>
              <w:t>(наименование объекта)</w:t>
            </w:r>
          </w:p>
        </w:tc>
      </w:tr>
      <w:tr w:rsidR="00B63B4E" w:rsidTr="00B63B4E">
        <w:trPr>
          <w:trHeight w:hRule="exact" w:val="317"/>
          <w:jc w:val="center"/>
        </w:trPr>
        <w:tc>
          <w:tcPr>
            <w:tcW w:w="3279" w:type="dxa"/>
            <w:gridSpan w:val="2"/>
            <w:tcBorders>
              <w:top w:val="single" w:sz="4" w:space="0" w:color="auto"/>
              <w:left w:val="single" w:sz="4" w:space="0" w:color="auto"/>
            </w:tcBorders>
            <w:shd w:val="clear" w:color="auto" w:fill="auto"/>
            <w:vAlign w:val="bottom"/>
          </w:tcPr>
          <w:p w:rsidR="00B63B4E" w:rsidRDefault="00B63B4E" w:rsidP="00B63B4E">
            <w:pPr>
              <w:pStyle w:val="aff"/>
            </w:pPr>
            <w:r>
              <w:t>Обозначение границы</w:t>
            </w:r>
          </w:p>
        </w:tc>
        <w:tc>
          <w:tcPr>
            <w:tcW w:w="6778" w:type="dxa"/>
            <w:vMerge w:val="restart"/>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Описание прохождения границы</w:t>
            </w:r>
          </w:p>
        </w:tc>
      </w:tr>
      <w:tr w:rsidR="00B63B4E" w:rsidTr="00B63B4E">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pPr>
            <w:r>
              <w:t>ОТ точки</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pPr>
            <w:r>
              <w:t>ДО точки</w:t>
            </w:r>
          </w:p>
        </w:tc>
        <w:tc>
          <w:tcPr>
            <w:tcW w:w="6778" w:type="dxa"/>
            <w:vMerge/>
            <w:tcBorders>
              <w:left w:val="single" w:sz="4" w:space="0" w:color="auto"/>
              <w:right w:val="single" w:sz="4" w:space="0" w:color="auto"/>
            </w:tcBorders>
            <w:shd w:val="clear" w:color="auto" w:fill="auto"/>
            <w:vAlign w:val="center"/>
          </w:tcPr>
          <w:p w:rsidR="00B63B4E" w:rsidRDefault="00B63B4E" w:rsidP="00B63B4E"/>
        </w:tc>
      </w:tr>
      <w:tr w:rsidR="00B63B4E" w:rsidTr="00B63B4E">
        <w:trPr>
          <w:trHeight w:hRule="exact" w:val="317"/>
          <w:jc w:val="center"/>
        </w:trPr>
        <w:tc>
          <w:tcPr>
            <w:tcW w:w="1642" w:type="dxa"/>
            <w:tcBorders>
              <w:top w:val="single" w:sz="4" w:space="0" w:color="auto"/>
              <w:left w:val="single" w:sz="4" w:space="0" w:color="auto"/>
            </w:tcBorders>
            <w:shd w:val="clear" w:color="auto" w:fill="auto"/>
            <w:vAlign w:val="center"/>
          </w:tcPr>
          <w:p w:rsidR="00B63B4E" w:rsidRDefault="00B63B4E" w:rsidP="00B63B4E">
            <w:pPr>
              <w:pStyle w:val="aff"/>
            </w:pPr>
            <w:r>
              <w:t>1</w:t>
            </w:r>
          </w:p>
        </w:tc>
        <w:tc>
          <w:tcPr>
            <w:tcW w:w="1637" w:type="dxa"/>
            <w:tcBorders>
              <w:top w:val="single" w:sz="4" w:space="0" w:color="auto"/>
              <w:left w:val="single" w:sz="4" w:space="0" w:color="auto"/>
            </w:tcBorders>
            <w:shd w:val="clear" w:color="auto" w:fill="auto"/>
            <w:vAlign w:val="center"/>
          </w:tcPr>
          <w:p w:rsidR="00B63B4E" w:rsidRDefault="00B63B4E" w:rsidP="00B63B4E">
            <w:pPr>
              <w:pStyle w:val="aff"/>
            </w:pPr>
            <w:r>
              <w:t>2</w:t>
            </w:r>
          </w:p>
        </w:tc>
        <w:tc>
          <w:tcPr>
            <w:tcW w:w="6778" w:type="dxa"/>
            <w:tcBorders>
              <w:top w:val="single" w:sz="4" w:space="0" w:color="auto"/>
              <w:left w:val="single" w:sz="4" w:space="0" w:color="auto"/>
              <w:right w:val="single" w:sz="4" w:space="0" w:color="auto"/>
            </w:tcBorders>
            <w:shd w:val="clear" w:color="auto" w:fill="auto"/>
            <w:vAlign w:val="center"/>
          </w:tcPr>
          <w:p w:rsidR="00B63B4E" w:rsidRDefault="00B63B4E" w:rsidP="00B63B4E">
            <w:pPr>
              <w:pStyle w:val="aff"/>
            </w:pPr>
            <w:r>
              <w:t>3</w:t>
            </w:r>
          </w:p>
        </w:tc>
      </w:tr>
      <w:tr w:rsidR="00B63B4E" w:rsidTr="00B63B4E">
        <w:trPr>
          <w:trHeight w:hRule="exact" w:val="312"/>
          <w:jc w:val="center"/>
        </w:trPr>
        <w:tc>
          <w:tcPr>
            <w:tcW w:w="10057" w:type="dxa"/>
            <w:gridSpan w:val="3"/>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jc w:val="left"/>
            </w:pPr>
            <w:r>
              <w:t>Часть № 5</w:t>
            </w:r>
          </w:p>
        </w:tc>
      </w:tr>
      <w:tr w:rsidR="00B63B4E" w:rsidTr="00B63B4E">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81</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82</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B63B4E">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82</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83</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B63B4E">
        <w:trPr>
          <w:trHeight w:hRule="exact" w:val="317"/>
          <w:jc w:val="center"/>
        </w:trPr>
        <w:tc>
          <w:tcPr>
            <w:tcW w:w="1642"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83</w:t>
            </w:r>
          </w:p>
        </w:tc>
        <w:tc>
          <w:tcPr>
            <w:tcW w:w="1637" w:type="dxa"/>
            <w:tcBorders>
              <w:top w:val="single" w:sz="4" w:space="0" w:color="auto"/>
              <w:left w:val="single" w:sz="4" w:space="0" w:color="auto"/>
            </w:tcBorders>
            <w:shd w:val="clear" w:color="auto" w:fill="auto"/>
            <w:vAlign w:val="bottom"/>
          </w:tcPr>
          <w:p w:rsidR="00B63B4E" w:rsidRDefault="00B63B4E" w:rsidP="00B63B4E">
            <w:pPr>
              <w:pStyle w:val="aff"/>
              <w:rPr>
                <w:sz w:val="18"/>
                <w:szCs w:val="18"/>
              </w:rPr>
            </w:pPr>
            <w:r>
              <w:rPr>
                <w:sz w:val="18"/>
                <w:szCs w:val="18"/>
              </w:rPr>
              <w:t>84</w:t>
            </w:r>
          </w:p>
        </w:tc>
        <w:tc>
          <w:tcPr>
            <w:tcW w:w="6778" w:type="dxa"/>
            <w:tcBorders>
              <w:top w:val="single" w:sz="4" w:space="0" w:color="auto"/>
              <w:left w:val="single" w:sz="4" w:space="0" w:color="auto"/>
              <w:right w:val="single" w:sz="4" w:space="0" w:color="auto"/>
            </w:tcBorders>
            <w:shd w:val="clear" w:color="auto" w:fill="auto"/>
            <w:vAlign w:val="bottom"/>
          </w:tcPr>
          <w:p w:rsidR="00B63B4E" w:rsidRDefault="00B63B4E" w:rsidP="00B63B4E">
            <w:pPr>
              <w:pStyle w:val="aff"/>
            </w:pPr>
            <w:r>
              <w:t>по границе земельного участка</w:t>
            </w:r>
          </w:p>
        </w:tc>
      </w:tr>
      <w:tr w:rsidR="00B63B4E" w:rsidTr="00B63B4E">
        <w:trPr>
          <w:trHeight w:hRule="exact" w:val="322"/>
          <w:jc w:val="center"/>
        </w:trPr>
        <w:tc>
          <w:tcPr>
            <w:tcW w:w="1642"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rPr>
                <w:sz w:val="18"/>
                <w:szCs w:val="18"/>
              </w:rPr>
            </w:pPr>
            <w:r>
              <w:rPr>
                <w:sz w:val="18"/>
                <w:szCs w:val="18"/>
              </w:rPr>
              <w:t>84</w:t>
            </w:r>
          </w:p>
        </w:tc>
        <w:tc>
          <w:tcPr>
            <w:tcW w:w="1637" w:type="dxa"/>
            <w:tcBorders>
              <w:top w:val="single" w:sz="4" w:space="0" w:color="auto"/>
              <w:left w:val="single" w:sz="4" w:space="0" w:color="auto"/>
              <w:bottom w:val="single" w:sz="4" w:space="0" w:color="auto"/>
            </w:tcBorders>
            <w:shd w:val="clear" w:color="auto" w:fill="auto"/>
            <w:vAlign w:val="center"/>
          </w:tcPr>
          <w:p w:rsidR="00B63B4E" w:rsidRDefault="00B63B4E" w:rsidP="00B63B4E">
            <w:pPr>
              <w:pStyle w:val="aff"/>
              <w:rPr>
                <w:sz w:val="18"/>
                <w:szCs w:val="18"/>
              </w:rPr>
            </w:pPr>
            <w:r>
              <w:rPr>
                <w:sz w:val="18"/>
                <w:szCs w:val="18"/>
              </w:rPr>
              <w:t>81</w:t>
            </w:r>
          </w:p>
        </w:tc>
        <w:tc>
          <w:tcPr>
            <w:tcW w:w="6778" w:type="dxa"/>
            <w:tcBorders>
              <w:top w:val="single" w:sz="4" w:space="0" w:color="auto"/>
              <w:left w:val="single" w:sz="4" w:space="0" w:color="auto"/>
              <w:bottom w:val="single" w:sz="4" w:space="0" w:color="auto"/>
              <w:right w:val="single" w:sz="4" w:space="0" w:color="auto"/>
            </w:tcBorders>
            <w:shd w:val="clear" w:color="auto" w:fill="auto"/>
            <w:vAlign w:val="center"/>
          </w:tcPr>
          <w:p w:rsidR="00B63B4E" w:rsidRDefault="00B63B4E" w:rsidP="00B63B4E">
            <w:pPr>
              <w:pStyle w:val="aff"/>
            </w:pPr>
            <w:r>
              <w:t>по границе земельного участка</w:t>
            </w:r>
          </w:p>
        </w:tc>
      </w:tr>
    </w:tbl>
    <w:p w:rsidR="00B63B4E" w:rsidRDefault="00B63B4E" w:rsidP="00B63B4E"/>
    <w:p w:rsidR="00B63B4E" w:rsidRPr="00AC4D9B" w:rsidRDefault="00B63B4E" w:rsidP="00B63B4E">
      <w:pPr>
        <w:ind w:left="5670"/>
        <w:jc w:val="both"/>
        <w:rPr>
          <w:sz w:val="28"/>
          <w:szCs w:val="28"/>
        </w:rPr>
      </w:pPr>
    </w:p>
    <w:p w:rsidR="00B63B4E" w:rsidRDefault="00B63B4E"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Default="00A11823" w:rsidP="00EE59D9">
      <w:pPr>
        <w:pStyle w:val="ConsPlusNormal"/>
        <w:ind w:firstLine="709"/>
        <w:jc w:val="both"/>
        <w:rPr>
          <w:rFonts w:ascii="Times New Roman" w:hAnsi="Times New Roman" w:cs="Times New Roman"/>
          <w:sz w:val="28"/>
          <w:szCs w:val="28"/>
        </w:rPr>
      </w:pPr>
    </w:p>
    <w:p w:rsidR="00A11823" w:rsidRPr="00892D7C" w:rsidRDefault="00A11823" w:rsidP="00A11823">
      <w:pPr>
        <w:pStyle w:val="ConsPlusNormal"/>
        <w:ind w:left="5670"/>
        <w:rPr>
          <w:rFonts w:ascii="Times New Roman" w:hAnsi="Times New Roman" w:cs="Times New Roman"/>
          <w:spacing w:val="-8"/>
          <w:kern w:val="2"/>
          <w:sz w:val="28"/>
          <w:szCs w:val="28"/>
        </w:rPr>
      </w:pPr>
      <w:r w:rsidRPr="00892D7C">
        <w:rPr>
          <w:rFonts w:ascii="Times New Roman" w:hAnsi="Times New Roman" w:cs="Times New Roman"/>
          <w:spacing w:val="-8"/>
          <w:kern w:val="2"/>
          <w:sz w:val="28"/>
          <w:szCs w:val="28"/>
        </w:rPr>
        <w:lastRenderedPageBreak/>
        <w:t xml:space="preserve">Приложение 5 к решению </w:t>
      </w:r>
    </w:p>
    <w:p w:rsidR="00A11823" w:rsidRPr="00892D7C" w:rsidRDefault="00A11823" w:rsidP="00A11823">
      <w:pPr>
        <w:pStyle w:val="ConsPlusNormal"/>
        <w:ind w:left="5670"/>
        <w:rPr>
          <w:rFonts w:ascii="Times New Roman" w:hAnsi="Times New Roman" w:cs="Times New Roman"/>
          <w:spacing w:val="-8"/>
          <w:kern w:val="2"/>
          <w:sz w:val="28"/>
          <w:szCs w:val="28"/>
        </w:rPr>
      </w:pPr>
      <w:r w:rsidRPr="00892D7C">
        <w:rPr>
          <w:rFonts w:ascii="Times New Roman" w:hAnsi="Times New Roman" w:cs="Times New Roman"/>
          <w:spacing w:val="-8"/>
          <w:kern w:val="2"/>
          <w:sz w:val="28"/>
          <w:szCs w:val="28"/>
        </w:rPr>
        <w:t xml:space="preserve">Белокурихинского городского </w:t>
      </w:r>
    </w:p>
    <w:p w:rsidR="00A11823" w:rsidRPr="00892D7C" w:rsidRDefault="00A11823" w:rsidP="00A11823">
      <w:pPr>
        <w:pStyle w:val="ConsPlusNormal"/>
        <w:ind w:left="5670"/>
        <w:rPr>
          <w:rFonts w:ascii="Times New Roman" w:hAnsi="Times New Roman" w:cs="Times New Roman"/>
          <w:spacing w:val="-8"/>
          <w:kern w:val="2"/>
          <w:sz w:val="28"/>
          <w:szCs w:val="28"/>
        </w:rPr>
      </w:pPr>
      <w:r w:rsidRPr="00892D7C">
        <w:rPr>
          <w:rFonts w:ascii="Times New Roman" w:hAnsi="Times New Roman" w:cs="Times New Roman"/>
          <w:spacing w:val="-8"/>
          <w:kern w:val="2"/>
          <w:sz w:val="28"/>
          <w:szCs w:val="28"/>
        </w:rPr>
        <w:t xml:space="preserve">Совета депутатов Алтайского края </w:t>
      </w:r>
    </w:p>
    <w:p w:rsidR="00A11823" w:rsidRPr="00892D7C" w:rsidRDefault="00A11823" w:rsidP="00A11823">
      <w:pPr>
        <w:ind w:left="5670"/>
        <w:rPr>
          <w:spacing w:val="-8"/>
          <w:kern w:val="2"/>
          <w:sz w:val="28"/>
          <w:szCs w:val="28"/>
        </w:rPr>
      </w:pPr>
      <w:r w:rsidRPr="00892D7C">
        <w:rPr>
          <w:spacing w:val="-8"/>
          <w:kern w:val="2"/>
          <w:sz w:val="28"/>
          <w:szCs w:val="28"/>
        </w:rPr>
        <w:t xml:space="preserve">от </w:t>
      </w:r>
      <w:r w:rsidR="00892D7C">
        <w:rPr>
          <w:spacing w:val="-8"/>
          <w:kern w:val="2"/>
          <w:sz w:val="28"/>
          <w:szCs w:val="28"/>
        </w:rPr>
        <w:t>07.11.</w:t>
      </w:r>
      <w:r w:rsidRPr="00892D7C">
        <w:rPr>
          <w:spacing w:val="-8"/>
          <w:kern w:val="2"/>
          <w:sz w:val="28"/>
          <w:szCs w:val="28"/>
        </w:rPr>
        <w:t xml:space="preserve">2022 № </w:t>
      </w:r>
      <w:r w:rsidR="00892D7C">
        <w:rPr>
          <w:spacing w:val="-8"/>
          <w:kern w:val="2"/>
          <w:sz w:val="28"/>
          <w:szCs w:val="28"/>
        </w:rPr>
        <w:t>188</w:t>
      </w:r>
    </w:p>
    <w:p w:rsidR="00A11823" w:rsidRDefault="00A11823" w:rsidP="00A11823">
      <w:pPr>
        <w:ind w:left="5670"/>
      </w:pPr>
    </w:p>
    <w:tbl>
      <w:tblPr>
        <w:tblOverlap w:val="never"/>
        <w:tblW w:w="0" w:type="auto"/>
        <w:jc w:val="center"/>
        <w:tblLayout w:type="fixed"/>
        <w:tblCellMar>
          <w:left w:w="10" w:type="dxa"/>
          <w:right w:w="10" w:type="dxa"/>
        </w:tblCellMar>
        <w:tblLook w:val="04A0"/>
      </w:tblPr>
      <w:tblGrid>
        <w:gridCol w:w="734"/>
        <w:gridCol w:w="3130"/>
        <w:gridCol w:w="4824"/>
      </w:tblGrid>
      <w:tr w:rsidR="00A11823" w:rsidTr="00A11823">
        <w:trPr>
          <w:trHeight w:hRule="exact" w:val="269"/>
          <w:jc w:val="center"/>
        </w:trPr>
        <w:tc>
          <w:tcPr>
            <w:tcW w:w="8688"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9"/>
                <w:szCs w:val="19"/>
              </w:rPr>
            </w:pPr>
            <w:r>
              <w:rPr>
                <w:b/>
                <w:bCs/>
                <w:sz w:val="19"/>
                <w:szCs w:val="19"/>
              </w:rPr>
              <w:t>ОПИСАНИЕ МЕСТОПОЛОЖЕНИЯ ГРАНИЦ</w:t>
            </w:r>
          </w:p>
        </w:tc>
      </w:tr>
      <w:tr w:rsidR="00A11823" w:rsidTr="00A11823">
        <w:trPr>
          <w:trHeight w:hRule="exact" w:val="552"/>
          <w:jc w:val="center"/>
        </w:trPr>
        <w:tc>
          <w:tcPr>
            <w:tcW w:w="8688"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8"/>
                <w:szCs w:val="18"/>
              </w:rPr>
            </w:pPr>
            <w:r>
              <w:rPr>
                <w:sz w:val="18"/>
                <w:szCs w:val="18"/>
              </w:rPr>
              <w:t>Производственная, коммунально-складская территориальная зона (П) г. Белокуриха Алтайского края</w:t>
            </w:r>
          </w:p>
        </w:tc>
      </w:tr>
      <w:tr w:rsidR="00A11823" w:rsidTr="00A11823">
        <w:trPr>
          <w:trHeight w:hRule="exact" w:val="254"/>
          <w:jc w:val="center"/>
        </w:trPr>
        <w:tc>
          <w:tcPr>
            <w:tcW w:w="8688" w:type="dxa"/>
            <w:gridSpan w:val="3"/>
            <w:tcBorders>
              <w:top w:val="single" w:sz="4" w:space="0" w:color="auto"/>
              <w:left w:val="single" w:sz="4" w:space="0" w:color="auto"/>
              <w:right w:val="single" w:sz="4" w:space="0" w:color="auto"/>
            </w:tcBorders>
            <w:shd w:val="clear" w:color="auto" w:fill="auto"/>
          </w:tcPr>
          <w:p w:rsidR="00A11823" w:rsidRDefault="00A11823" w:rsidP="00A11823">
            <w:pPr>
              <w:pStyle w:val="aff"/>
              <w:rPr>
                <w:sz w:val="11"/>
                <w:szCs w:val="11"/>
              </w:rPr>
            </w:pPr>
            <w:r>
              <w:rPr>
                <w:sz w:val="11"/>
                <w:szCs w:val="11"/>
              </w:rPr>
              <w:t>(наименование объекта местоположение границ, которого описано (далее — объект)</w:t>
            </w:r>
          </w:p>
        </w:tc>
      </w:tr>
      <w:tr w:rsidR="00A11823" w:rsidTr="00A11823">
        <w:trPr>
          <w:trHeight w:hRule="exact" w:val="274"/>
          <w:jc w:val="center"/>
        </w:trPr>
        <w:tc>
          <w:tcPr>
            <w:tcW w:w="8688"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6"/>
                <w:szCs w:val="16"/>
              </w:rPr>
            </w:pPr>
            <w:r>
              <w:rPr>
                <w:sz w:val="16"/>
                <w:szCs w:val="16"/>
              </w:rPr>
              <w:t>Сведения об объекте</w:t>
            </w:r>
          </w:p>
        </w:tc>
      </w:tr>
      <w:tr w:rsidR="00A11823" w:rsidTr="00A11823">
        <w:trPr>
          <w:trHeight w:hRule="exact" w:val="278"/>
          <w:jc w:val="center"/>
        </w:trPr>
        <w:tc>
          <w:tcPr>
            <w:tcW w:w="734" w:type="dxa"/>
            <w:tcBorders>
              <w:top w:val="single" w:sz="4" w:space="0" w:color="auto"/>
              <w:left w:val="single" w:sz="4" w:space="0" w:color="auto"/>
            </w:tcBorders>
            <w:shd w:val="clear" w:color="auto" w:fill="auto"/>
            <w:vAlign w:val="bottom"/>
          </w:tcPr>
          <w:p w:rsidR="00A11823" w:rsidRDefault="00A11823" w:rsidP="00A11823">
            <w:pPr>
              <w:pStyle w:val="aff"/>
              <w:rPr>
                <w:sz w:val="16"/>
                <w:szCs w:val="16"/>
              </w:rPr>
            </w:pPr>
            <w:r>
              <w:rPr>
                <w:sz w:val="16"/>
                <w:szCs w:val="16"/>
              </w:rPr>
              <w:t>№ п/п</w:t>
            </w:r>
          </w:p>
        </w:tc>
        <w:tc>
          <w:tcPr>
            <w:tcW w:w="3130" w:type="dxa"/>
            <w:tcBorders>
              <w:top w:val="single" w:sz="4" w:space="0" w:color="auto"/>
              <w:left w:val="single" w:sz="4" w:space="0" w:color="auto"/>
            </w:tcBorders>
            <w:shd w:val="clear" w:color="auto" w:fill="auto"/>
            <w:vAlign w:val="bottom"/>
          </w:tcPr>
          <w:p w:rsidR="00A11823" w:rsidRDefault="00A11823" w:rsidP="00A11823">
            <w:pPr>
              <w:pStyle w:val="aff"/>
              <w:ind w:firstLine="580"/>
              <w:jc w:val="left"/>
              <w:rPr>
                <w:sz w:val="16"/>
                <w:szCs w:val="16"/>
              </w:rPr>
            </w:pPr>
            <w:r>
              <w:rPr>
                <w:sz w:val="16"/>
                <w:szCs w:val="16"/>
              </w:rPr>
              <w:t>Характеристики объекта</w:t>
            </w:r>
          </w:p>
        </w:tc>
        <w:tc>
          <w:tcPr>
            <w:tcW w:w="4824"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6"/>
                <w:szCs w:val="16"/>
              </w:rPr>
            </w:pPr>
            <w:r>
              <w:rPr>
                <w:sz w:val="16"/>
                <w:szCs w:val="16"/>
              </w:rPr>
              <w:t>Описание характеристик</w:t>
            </w:r>
          </w:p>
        </w:tc>
      </w:tr>
      <w:tr w:rsidR="00A11823" w:rsidTr="00A11823">
        <w:trPr>
          <w:trHeight w:hRule="exact" w:val="274"/>
          <w:jc w:val="center"/>
        </w:trPr>
        <w:tc>
          <w:tcPr>
            <w:tcW w:w="734" w:type="dxa"/>
            <w:tcBorders>
              <w:top w:val="single" w:sz="4" w:space="0" w:color="auto"/>
              <w:left w:val="single" w:sz="4" w:space="0" w:color="auto"/>
            </w:tcBorders>
            <w:shd w:val="clear" w:color="auto" w:fill="auto"/>
            <w:vAlign w:val="center"/>
          </w:tcPr>
          <w:p w:rsidR="00A11823" w:rsidRDefault="00A11823" w:rsidP="00A11823">
            <w:pPr>
              <w:pStyle w:val="aff"/>
              <w:ind w:firstLine="300"/>
              <w:jc w:val="left"/>
              <w:rPr>
                <w:sz w:val="16"/>
                <w:szCs w:val="16"/>
              </w:rPr>
            </w:pPr>
            <w:r>
              <w:rPr>
                <w:sz w:val="16"/>
                <w:szCs w:val="16"/>
              </w:rPr>
              <w:t>1</w:t>
            </w:r>
          </w:p>
        </w:tc>
        <w:tc>
          <w:tcPr>
            <w:tcW w:w="3130" w:type="dxa"/>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2</w:t>
            </w:r>
          </w:p>
        </w:tc>
        <w:tc>
          <w:tcPr>
            <w:tcW w:w="4824"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6"/>
                <w:szCs w:val="16"/>
              </w:rPr>
            </w:pPr>
            <w:r>
              <w:rPr>
                <w:sz w:val="16"/>
                <w:szCs w:val="16"/>
              </w:rPr>
              <w:t>3</w:t>
            </w:r>
          </w:p>
        </w:tc>
      </w:tr>
      <w:tr w:rsidR="00A11823" w:rsidTr="00A11823">
        <w:trPr>
          <w:trHeight w:hRule="exact" w:val="490"/>
          <w:jc w:val="center"/>
        </w:trPr>
        <w:tc>
          <w:tcPr>
            <w:tcW w:w="734" w:type="dxa"/>
            <w:tcBorders>
              <w:top w:val="single" w:sz="4" w:space="0" w:color="auto"/>
              <w:left w:val="single" w:sz="4" w:space="0" w:color="auto"/>
            </w:tcBorders>
            <w:shd w:val="clear" w:color="auto" w:fill="auto"/>
            <w:vAlign w:val="center"/>
          </w:tcPr>
          <w:p w:rsidR="00A11823" w:rsidRDefault="00A11823" w:rsidP="00A11823">
            <w:pPr>
              <w:pStyle w:val="aff"/>
              <w:ind w:firstLine="300"/>
              <w:jc w:val="left"/>
              <w:rPr>
                <w:sz w:val="16"/>
                <w:szCs w:val="16"/>
              </w:rPr>
            </w:pPr>
            <w:r>
              <w:rPr>
                <w:sz w:val="16"/>
                <w:szCs w:val="16"/>
              </w:rPr>
              <w:t>1</w:t>
            </w:r>
          </w:p>
        </w:tc>
        <w:tc>
          <w:tcPr>
            <w:tcW w:w="3130" w:type="dxa"/>
            <w:tcBorders>
              <w:top w:val="single" w:sz="4" w:space="0" w:color="auto"/>
              <w:left w:val="single" w:sz="4" w:space="0" w:color="auto"/>
            </w:tcBorders>
            <w:shd w:val="clear" w:color="auto" w:fill="auto"/>
            <w:vAlign w:val="center"/>
          </w:tcPr>
          <w:p w:rsidR="00A11823" w:rsidRDefault="00A11823" w:rsidP="00A11823">
            <w:pPr>
              <w:pStyle w:val="aff"/>
              <w:jc w:val="left"/>
              <w:rPr>
                <w:sz w:val="16"/>
                <w:szCs w:val="16"/>
              </w:rPr>
            </w:pPr>
            <w:r>
              <w:rPr>
                <w:sz w:val="16"/>
                <w:szCs w:val="16"/>
              </w:rPr>
              <w:t>Местоположение объекта</w:t>
            </w:r>
          </w:p>
        </w:tc>
        <w:tc>
          <w:tcPr>
            <w:tcW w:w="4824"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6"/>
                <w:szCs w:val="16"/>
              </w:rPr>
            </w:pPr>
            <w:r>
              <w:rPr>
                <w:sz w:val="16"/>
                <w:szCs w:val="16"/>
              </w:rPr>
              <w:t>Город Белокуриха Алтайского края</w:t>
            </w:r>
          </w:p>
        </w:tc>
      </w:tr>
      <w:tr w:rsidR="00A11823" w:rsidTr="00A11823">
        <w:trPr>
          <w:trHeight w:hRule="exact" w:val="936"/>
          <w:jc w:val="center"/>
        </w:trPr>
        <w:tc>
          <w:tcPr>
            <w:tcW w:w="734" w:type="dxa"/>
            <w:tcBorders>
              <w:top w:val="single" w:sz="4" w:space="0" w:color="auto"/>
              <w:left w:val="single" w:sz="4" w:space="0" w:color="auto"/>
            </w:tcBorders>
            <w:shd w:val="clear" w:color="auto" w:fill="auto"/>
            <w:vAlign w:val="center"/>
          </w:tcPr>
          <w:p w:rsidR="00A11823" w:rsidRDefault="00A11823" w:rsidP="00A11823">
            <w:pPr>
              <w:pStyle w:val="aff"/>
              <w:ind w:firstLine="300"/>
              <w:jc w:val="left"/>
              <w:rPr>
                <w:sz w:val="16"/>
                <w:szCs w:val="16"/>
              </w:rPr>
            </w:pPr>
            <w:r>
              <w:rPr>
                <w:sz w:val="16"/>
                <w:szCs w:val="16"/>
              </w:rPr>
              <w:t>2</w:t>
            </w:r>
          </w:p>
        </w:tc>
        <w:tc>
          <w:tcPr>
            <w:tcW w:w="3130" w:type="dxa"/>
            <w:tcBorders>
              <w:top w:val="single" w:sz="4" w:space="0" w:color="auto"/>
              <w:left w:val="single" w:sz="4" w:space="0" w:color="auto"/>
            </w:tcBorders>
            <w:shd w:val="clear" w:color="auto" w:fill="auto"/>
            <w:vAlign w:val="center"/>
          </w:tcPr>
          <w:p w:rsidR="00A11823" w:rsidRDefault="00A11823" w:rsidP="00A11823">
            <w:pPr>
              <w:pStyle w:val="aff"/>
              <w:spacing w:line="259" w:lineRule="auto"/>
              <w:jc w:val="left"/>
              <w:rPr>
                <w:sz w:val="16"/>
                <w:szCs w:val="16"/>
              </w:rPr>
            </w:pPr>
            <w:r>
              <w:rPr>
                <w:sz w:val="16"/>
                <w:szCs w:val="16"/>
              </w:rPr>
              <w:t>Площадь объекта землеустройства +/- величина погрешности определения площади (Р +/- Дельта Р)</w:t>
            </w:r>
          </w:p>
        </w:tc>
        <w:tc>
          <w:tcPr>
            <w:tcW w:w="4824"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6"/>
                <w:szCs w:val="16"/>
              </w:rPr>
            </w:pPr>
            <w:r>
              <w:rPr>
                <w:sz w:val="16"/>
                <w:szCs w:val="16"/>
              </w:rPr>
              <w:t>491 458 +/- 245 кв.м</w:t>
            </w:r>
          </w:p>
        </w:tc>
      </w:tr>
      <w:tr w:rsidR="00A11823" w:rsidTr="00A11823">
        <w:trPr>
          <w:trHeight w:hRule="exact" w:val="11587"/>
          <w:jc w:val="center"/>
        </w:trPr>
        <w:tc>
          <w:tcPr>
            <w:tcW w:w="73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00"/>
              <w:jc w:val="left"/>
              <w:rPr>
                <w:sz w:val="16"/>
                <w:szCs w:val="16"/>
              </w:rPr>
            </w:pPr>
            <w:r>
              <w:rPr>
                <w:sz w:val="16"/>
                <w:szCs w:val="16"/>
              </w:rPr>
              <w:lastRenderedPageBreak/>
              <w:t>3</w:t>
            </w:r>
          </w:p>
        </w:tc>
        <w:tc>
          <w:tcPr>
            <w:tcW w:w="313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jc w:val="left"/>
              <w:rPr>
                <w:sz w:val="16"/>
                <w:szCs w:val="16"/>
              </w:rPr>
            </w:pPr>
            <w:r>
              <w:rPr>
                <w:sz w:val="16"/>
                <w:szCs w:val="16"/>
              </w:rPr>
              <w:t>Иные характеристики объекта</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spacing w:after="240"/>
              <w:rPr>
                <w:sz w:val="22"/>
                <w:szCs w:val="22"/>
              </w:rPr>
            </w:pPr>
            <w:r>
              <w:rPr>
                <w:b/>
                <w:bCs/>
                <w:i/>
                <w:iCs/>
                <w:sz w:val="22"/>
                <w:szCs w:val="22"/>
                <w:u w:val="single"/>
              </w:rPr>
              <w:t>(П) Производственная, коммунально- складская территориальная зона</w:t>
            </w:r>
          </w:p>
          <w:p w:rsidR="00A11823" w:rsidRDefault="00A11823" w:rsidP="00A11823">
            <w:pPr>
              <w:pStyle w:val="aff"/>
              <w:spacing w:after="160"/>
              <w:rPr>
                <w:sz w:val="16"/>
                <w:szCs w:val="16"/>
              </w:rPr>
            </w:pPr>
            <w:r>
              <w:rPr>
                <w:i/>
                <w:iCs/>
                <w:sz w:val="16"/>
                <w:szCs w:val="16"/>
              </w:rPr>
              <w:t>(Решение Белокурихинского городского Собрания депутатов от 25.12.2013 № 180 «О принятии правил землепользования и застройки муниципального образования город Белокуриха Алтайского края» (ред. От 29.04.2022 № 74))</w:t>
            </w:r>
          </w:p>
          <w:p w:rsidR="00A11823" w:rsidRDefault="00A11823" w:rsidP="00702113">
            <w:pPr>
              <w:pStyle w:val="aff"/>
              <w:numPr>
                <w:ilvl w:val="0"/>
                <w:numId w:val="50"/>
              </w:numPr>
              <w:tabs>
                <w:tab w:val="left" w:pos="154"/>
              </w:tabs>
              <w:rPr>
                <w:sz w:val="16"/>
                <w:szCs w:val="16"/>
              </w:rPr>
            </w:pPr>
            <w:r>
              <w:rPr>
                <w:i/>
                <w:iCs/>
                <w:sz w:val="16"/>
                <w:szCs w:val="16"/>
              </w:rPr>
              <w:t>Производственные зоны (код зон 3 01 — 3 02) предназначены для размещения объектов промышленности IV - V классов вредности,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rsidR="00A11823" w:rsidRDefault="00A11823" w:rsidP="00702113">
            <w:pPr>
              <w:pStyle w:val="aff"/>
              <w:numPr>
                <w:ilvl w:val="0"/>
                <w:numId w:val="50"/>
              </w:numPr>
              <w:tabs>
                <w:tab w:val="left" w:pos="571"/>
              </w:tabs>
              <w:rPr>
                <w:sz w:val="16"/>
                <w:szCs w:val="16"/>
              </w:rPr>
            </w:pPr>
            <w:r>
              <w:rPr>
                <w:i/>
                <w:iCs/>
                <w:sz w:val="16"/>
                <w:szCs w:val="16"/>
              </w:rPr>
              <w:t>Основные виды использования: -улично-дорожная сеть — код 12.0.1; - благоустройство территории — код 12.0.2; - служебные гаражи — код 4.9;</w:t>
            </w:r>
          </w:p>
          <w:p w:rsidR="00A11823" w:rsidRDefault="00A11823" w:rsidP="00A11823">
            <w:pPr>
              <w:pStyle w:val="aff"/>
              <w:rPr>
                <w:sz w:val="16"/>
                <w:szCs w:val="16"/>
              </w:rPr>
            </w:pPr>
            <w:r>
              <w:rPr>
                <w:i/>
                <w:iCs/>
                <w:sz w:val="16"/>
                <w:szCs w:val="16"/>
              </w:rPr>
              <w:t>- хранение автотранспорта — код 2.7.1;</w:t>
            </w:r>
          </w:p>
          <w:p w:rsidR="00A11823" w:rsidRDefault="00A11823" w:rsidP="00702113">
            <w:pPr>
              <w:pStyle w:val="aff"/>
              <w:numPr>
                <w:ilvl w:val="0"/>
                <w:numId w:val="51"/>
              </w:numPr>
              <w:tabs>
                <w:tab w:val="left" w:pos="77"/>
              </w:tabs>
              <w:rPr>
                <w:sz w:val="16"/>
                <w:szCs w:val="16"/>
              </w:rPr>
            </w:pPr>
            <w:r>
              <w:rPr>
                <w:i/>
                <w:iCs/>
                <w:sz w:val="16"/>
                <w:szCs w:val="16"/>
              </w:rPr>
              <w:t>размещение гаражей для собственных нужд — код 2.7.2;</w:t>
            </w:r>
          </w:p>
          <w:p w:rsidR="00A11823" w:rsidRDefault="00A11823" w:rsidP="00702113">
            <w:pPr>
              <w:pStyle w:val="aff"/>
              <w:numPr>
                <w:ilvl w:val="0"/>
                <w:numId w:val="51"/>
              </w:numPr>
              <w:tabs>
                <w:tab w:val="left" w:pos="77"/>
              </w:tabs>
              <w:rPr>
                <w:sz w:val="16"/>
                <w:szCs w:val="16"/>
              </w:rPr>
            </w:pPr>
            <w:r>
              <w:rPr>
                <w:i/>
                <w:iCs/>
                <w:sz w:val="16"/>
                <w:szCs w:val="16"/>
              </w:rPr>
              <w:t>предоставление коммунальных услуг — код 3.1.1;</w:t>
            </w:r>
          </w:p>
          <w:p w:rsidR="00A11823" w:rsidRDefault="00A11823" w:rsidP="00702113">
            <w:pPr>
              <w:pStyle w:val="aff"/>
              <w:numPr>
                <w:ilvl w:val="0"/>
                <w:numId w:val="51"/>
              </w:numPr>
              <w:tabs>
                <w:tab w:val="left" w:pos="77"/>
              </w:tabs>
              <w:rPr>
                <w:sz w:val="16"/>
                <w:szCs w:val="16"/>
              </w:rPr>
            </w:pPr>
            <w:r>
              <w:rPr>
                <w:i/>
                <w:iCs/>
                <w:sz w:val="16"/>
                <w:szCs w:val="16"/>
              </w:rPr>
              <w:t>административные здания организаций, обеспечивающих предоставление коммунальных услуг — код 3.1.2.</w:t>
            </w:r>
          </w:p>
          <w:p w:rsidR="00A11823" w:rsidRDefault="00A11823" w:rsidP="00702113">
            <w:pPr>
              <w:pStyle w:val="aff"/>
              <w:numPr>
                <w:ilvl w:val="0"/>
                <w:numId w:val="52"/>
              </w:numPr>
              <w:tabs>
                <w:tab w:val="left" w:pos="91"/>
              </w:tabs>
              <w:rPr>
                <w:sz w:val="16"/>
                <w:szCs w:val="16"/>
              </w:rPr>
            </w:pPr>
            <w:r>
              <w:rPr>
                <w:i/>
                <w:iCs/>
                <w:sz w:val="16"/>
                <w:szCs w:val="16"/>
              </w:rPr>
              <w:t>недропользование - код 6.1;</w:t>
            </w:r>
          </w:p>
          <w:p w:rsidR="00A11823" w:rsidRDefault="00A11823" w:rsidP="00702113">
            <w:pPr>
              <w:pStyle w:val="aff"/>
              <w:numPr>
                <w:ilvl w:val="0"/>
                <w:numId w:val="52"/>
              </w:numPr>
              <w:tabs>
                <w:tab w:val="left" w:pos="91"/>
              </w:tabs>
              <w:rPr>
                <w:sz w:val="16"/>
                <w:szCs w:val="16"/>
              </w:rPr>
            </w:pPr>
            <w:r>
              <w:rPr>
                <w:i/>
                <w:iCs/>
                <w:sz w:val="16"/>
                <w:szCs w:val="16"/>
              </w:rPr>
              <w:t>легкая промышленность — код 6.3;</w:t>
            </w:r>
          </w:p>
          <w:p w:rsidR="00A11823" w:rsidRDefault="00A11823" w:rsidP="00A11823">
            <w:pPr>
              <w:pStyle w:val="aff"/>
              <w:rPr>
                <w:sz w:val="16"/>
                <w:szCs w:val="16"/>
              </w:rPr>
            </w:pPr>
            <w:r>
              <w:rPr>
                <w:i/>
                <w:iCs/>
                <w:sz w:val="16"/>
                <w:szCs w:val="16"/>
              </w:rPr>
              <w:t>- фармацевтическая промышленность — код 6.3.1;</w:t>
            </w:r>
          </w:p>
          <w:p w:rsidR="00A11823" w:rsidRDefault="00A11823" w:rsidP="00702113">
            <w:pPr>
              <w:pStyle w:val="aff"/>
              <w:numPr>
                <w:ilvl w:val="0"/>
                <w:numId w:val="53"/>
              </w:numPr>
              <w:tabs>
                <w:tab w:val="left" w:pos="96"/>
              </w:tabs>
              <w:rPr>
                <w:sz w:val="16"/>
                <w:szCs w:val="16"/>
              </w:rPr>
            </w:pPr>
            <w:r>
              <w:rPr>
                <w:i/>
                <w:iCs/>
                <w:sz w:val="16"/>
                <w:szCs w:val="16"/>
              </w:rPr>
              <w:t>пищевая промышленность - код 6.4;</w:t>
            </w:r>
          </w:p>
          <w:p w:rsidR="00A11823" w:rsidRDefault="00A11823" w:rsidP="00702113">
            <w:pPr>
              <w:pStyle w:val="aff"/>
              <w:numPr>
                <w:ilvl w:val="0"/>
                <w:numId w:val="53"/>
              </w:numPr>
              <w:tabs>
                <w:tab w:val="left" w:pos="96"/>
              </w:tabs>
              <w:rPr>
                <w:sz w:val="16"/>
                <w:szCs w:val="16"/>
              </w:rPr>
            </w:pPr>
            <w:r>
              <w:rPr>
                <w:i/>
                <w:iCs/>
                <w:sz w:val="16"/>
                <w:szCs w:val="16"/>
              </w:rPr>
              <w:t>строительная промышленность — код 6.6;</w:t>
            </w:r>
          </w:p>
          <w:p w:rsidR="00A11823" w:rsidRDefault="00A11823" w:rsidP="00702113">
            <w:pPr>
              <w:pStyle w:val="aff"/>
              <w:numPr>
                <w:ilvl w:val="0"/>
                <w:numId w:val="54"/>
              </w:numPr>
              <w:tabs>
                <w:tab w:val="left" w:pos="86"/>
              </w:tabs>
              <w:rPr>
                <w:sz w:val="16"/>
                <w:szCs w:val="16"/>
              </w:rPr>
            </w:pPr>
            <w:r>
              <w:rPr>
                <w:i/>
                <w:iCs/>
                <w:sz w:val="16"/>
                <w:szCs w:val="16"/>
              </w:rPr>
              <w:t>энергетика — код 6.7;</w:t>
            </w:r>
          </w:p>
          <w:p w:rsidR="00A11823" w:rsidRDefault="00A11823" w:rsidP="00702113">
            <w:pPr>
              <w:pStyle w:val="aff"/>
              <w:numPr>
                <w:ilvl w:val="0"/>
                <w:numId w:val="54"/>
              </w:numPr>
              <w:tabs>
                <w:tab w:val="left" w:pos="86"/>
              </w:tabs>
              <w:rPr>
                <w:sz w:val="16"/>
                <w:szCs w:val="16"/>
              </w:rPr>
            </w:pPr>
            <w:r>
              <w:rPr>
                <w:i/>
                <w:iCs/>
                <w:sz w:val="16"/>
                <w:szCs w:val="16"/>
              </w:rPr>
              <w:t>связь код 6.8;</w:t>
            </w:r>
          </w:p>
          <w:p w:rsidR="00A11823" w:rsidRDefault="00A11823" w:rsidP="00702113">
            <w:pPr>
              <w:pStyle w:val="aff"/>
              <w:numPr>
                <w:ilvl w:val="0"/>
                <w:numId w:val="54"/>
              </w:numPr>
              <w:tabs>
                <w:tab w:val="left" w:pos="86"/>
              </w:tabs>
              <w:rPr>
                <w:sz w:val="16"/>
                <w:szCs w:val="16"/>
              </w:rPr>
            </w:pPr>
            <w:r>
              <w:rPr>
                <w:i/>
                <w:iCs/>
                <w:sz w:val="16"/>
                <w:szCs w:val="16"/>
              </w:rPr>
              <w:t>склад — код 6.9;</w:t>
            </w:r>
          </w:p>
          <w:p w:rsidR="00A11823" w:rsidRDefault="00A11823" w:rsidP="00A11823">
            <w:pPr>
              <w:pStyle w:val="aff"/>
              <w:rPr>
                <w:sz w:val="16"/>
                <w:szCs w:val="16"/>
              </w:rPr>
            </w:pPr>
            <w:r>
              <w:rPr>
                <w:i/>
                <w:iCs/>
                <w:sz w:val="16"/>
                <w:szCs w:val="16"/>
              </w:rPr>
              <w:t>- складские площадки код 6.9.1;</w:t>
            </w:r>
          </w:p>
          <w:p w:rsidR="00A11823" w:rsidRDefault="00A11823" w:rsidP="00A11823">
            <w:pPr>
              <w:pStyle w:val="aff"/>
              <w:rPr>
                <w:sz w:val="16"/>
                <w:szCs w:val="16"/>
              </w:rPr>
            </w:pPr>
            <w:r>
              <w:rPr>
                <w:i/>
                <w:iCs/>
                <w:sz w:val="16"/>
                <w:szCs w:val="16"/>
              </w:rPr>
              <w:t>- научно-производственная деятельность — код 6.12.</w:t>
            </w:r>
          </w:p>
          <w:p w:rsidR="00A11823" w:rsidRDefault="00A11823" w:rsidP="00702113">
            <w:pPr>
              <w:pStyle w:val="aff"/>
              <w:numPr>
                <w:ilvl w:val="0"/>
                <w:numId w:val="55"/>
              </w:numPr>
              <w:tabs>
                <w:tab w:val="left" w:pos="168"/>
              </w:tabs>
              <w:rPr>
                <w:sz w:val="16"/>
                <w:szCs w:val="16"/>
              </w:rPr>
            </w:pPr>
            <w:r>
              <w:rPr>
                <w:i/>
                <w:iCs/>
                <w:sz w:val="16"/>
                <w:szCs w:val="16"/>
              </w:rPr>
              <w:t>Условно-разрешенные виды использования:</w:t>
            </w:r>
          </w:p>
          <w:p w:rsidR="00A11823" w:rsidRDefault="00A11823" w:rsidP="00702113">
            <w:pPr>
              <w:pStyle w:val="aff"/>
              <w:numPr>
                <w:ilvl w:val="0"/>
                <w:numId w:val="56"/>
              </w:numPr>
              <w:tabs>
                <w:tab w:val="left" w:pos="96"/>
              </w:tabs>
              <w:rPr>
                <w:sz w:val="16"/>
                <w:szCs w:val="16"/>
              </w:rPr>
            </w:pPr>
            <w:r>
              <w:rPr>
                <w:i/>
                <w:iCs/>
                <w:sz w:val="16"/>
                <w:szCs w:val="16"/>
              </w:rPr>
              <w:t>культурное развитие — код 3.6;</w:t>
            </w:r>
          </w:p>
          <w:p w:rsidR="00A11823" w:rsidRDefault="00A11823" w:rsidP="00702113">
            <w:pPr>
              <w:pStyle w:val="aff"/>
              <w:numPr>
                <w:ilvl w:val="0"/>
                <w:numId w:val="56"/>
              </w:numPr>
              <w:tabs>
                <w:tab w:val="left" w:pos="96"/>
              </w:tabs>
              <w:rPr>
                <w:sz w:val="16"/>
                <w:szCs w:val="16"/>
              </w:rPr>
            </w:pPr>
            <w:r>
              <w:rPr>
                <w:i/>
                <w:iCs/>
                <w:sz w:val="16"/>
                <w:szCs w:val="16"/>
              </w:rPr>
              <w:t>общественное управление — код 3.8;</w:t>
            </w:r>
          </w:p>
          <w:p w:rsidR="00A11823" w:rsidRDefault="00A11823" w:rsidP="00702113">
            <w:pPr>
              <w:pStyle w:val="aff"/>
              <w:numPr>
                <w:ilvl w:val="0"/>
                <w:numId w:val="56"/>
              </w:numPr>
              <w:tabs>
                <w:tab w:val="left" w:pos="96"/>
              </w:tabs>
              <w:rPr>
                <w:sz w:val="16"/>
                <w:szCs w:val="16"/>
              </w:rPr>
            </w:pPr>
            <w:r>
              <w:rPr>
                <w:i/>
                <w:iCs/>
                <w:sz w:val="16"/>
                <w:szCs w:val="16"/>
              </w:rPr>
              <w:t>обеспечение научной деятельности — код 3.9;</w:t>
            </w:r>
          </w:p>
          <w:p w:rsidR="00A11823" w:rsidRDefault="00A11823" w:rsidP="00702113">
            <w:pPr>
              <w:pStyle w:val="aff"/>
              <w:numPr>
                <w:ilvl w:val="0"/>
                <w:numId w:val="57"/>
              </w:numPr>
              <w:tabs>
                <w:tab w:val="left" w:pos="96"/>
              </w:tabs>
              <w:rPr>
                <w:sz w:val="16"/>
                <w:szCs w:val="16"/>
              </w:rPr>
            </w:pPr>
            <w:r>
              <w:rPr>
                <w:i/>
                <w:iCs/>
                <w:sz w:val="16"/>
                <w:szCs w:val="16"/>
              </w:rPr>
              <w:t>деловое управление — код 4.1;</w:t>
            </w:r>
          </w:p>
          <w:p w:rsidR="00A11823" w:rsidRDefault="00A11823" w:rsidP="00702113">
            <w:pPr>
              <w:pStyle w:val="aff"/>
              <w:numPr>
                <w:ilvl w:val="0"/>
                <w:numId w:val="57"/>
              </w:numPr>
              <w:tabs>
                <w:tab w:val="left" w:pos="96"/>
              </w:tabs>
              <w:rPr>
                <w:sz w:val="16"/>
                <w:szCs w:val="16"/>
              </w:rPr>
            </w:pPr>
            <w:r>
              <w:rPr>
                <w:i/>
                <w:iCs/>
                <w:sz w:val="16"/>
                <w:szCs w:val="16"/>
              </w:rPr>
              <w:t>магазины — код 4.4;</w:t>
            </w:r>
          </w:p>
          <w:p w:rsidR="00A11823" w:rsidRDefault="00A11823" w:rsidP="00702113">
            <w:pPr>
              <w:pStyle w:val="aff"/>
              <w:numPr>
                <w:ilvl w:val="0"/>
                <w:numId w:val="58"/>
              </w:numPr>
              <w:tabs>
                <w:tab w:val="left" w:pos="716"/>
              </w:tabs>
              <w:ind w:firstLine="620"/>
              <w:jc w:val="both"/>
              <w:rPr>
                <w:sz w:val="16"/>
                <w:szCs w:val="16"/>
              </w:rPr>
            </w:pPr>
            <w:r>
              <w:rPr>
                <w:i/>
                <w:iCs/>
                <w:sz w:val="16"/>
                <w:szCs w:val="16"/>
              </w:rPr>
              <w:t>обеспечение внутреннего правопорядка — код 8.3;</w:t>
            </w:r>
          </w:p>
          <w:p w:rsidR="00A11823" w:rsidRDefault="00A11823" w:rsidP="00702113">
            <w:pPr>
              <w:pStyle w:val="aff"/>
              <w:numPr>
                <w:ilvl w:val="0"/>
                <w:numId w:val="58"/>
              </w:numPr>
              <w:tabs>
                <w:tab w:val="left" w:pos="756"/>
              </w:tabs>
              <w:ind w:firstLine="660"/>
              <w:jc w:val="both"/>
              <w:rPr>
                <w:sz w:val="16"/>
                <w:szCs w:val="16"/>
              </w:rPr>
            </w:pPr>
            <w:r>
              <w:rPr>
                <w:i/>
                <w:iCs/>
                <w:sz w:val="16"/>
                <w:szCs w:val="16"/>
              </w:rPr>
              <w:t>обеспечение обороны и безопасности — код 8.0;</w:t>
            </w:r>
          </w:p>
          <w:p w:rsidR="00A11823" w:rsidRDefault="00A11823" w:rsidP="00702113">
            <w:pPr>
              <w:pStyle w:val="aff"/>
              <w:numPr>
                <w:ilvl w:val="0"/>
                <w:numId w:val="58"/>
              </w:numPr>
              <w:tabs>
                <w:tab w:val="left" w:pos="96"/>
              </w:tabs>
              <w:rPr>
                <w:sz w:val="16"/>
                <w:szCs w:val="16"/>
              </w:rPr>
            </w:pPr>
            <w:r>
              <w:rPr>
                <w:i/>
                <w:iCs/>
                <w:sz w:val="16"/>
                <w:szCs w:val="16"/>
              </w:rPr>
              <w:t>обеспечение дорожного отдыха - код 4.9.1.2;</w:t>
            </w:r>
          </w:p>
          <w:p w:rsidR="00A11823" w:rsidRDefault="00A11823" w:rsidP="00702113">
            <w:pPr>
              <w:pStyle w:val="aff"/>
              <w:numPr>
                <w:ilvl w:val="0"/>
                <w:numId w:val="59"/>
              </w:numPr>
              <w:tabs>
                <w:tab w:val="left" w:pos="96"/>
              </w:tabs>
              <w:rPr>
                <w:sz w:val="16"/>
                <w:szCs w:val="16"/>
              </w:rPr>
            </w:pPr>
            <w:r>
              <w:rPr>
                <w:i/>
                <w:iCs/>
                <w:sz w:val="16"/>
                <w:szCs w:val="16"/>
              </w:rPr>
              <w:t>оказание услуг связи — код 3.2.3;</w:t>
            </w:r>
          </w:p>
          <w:p w:rsidR="00A11823" w:rsidRDefault="00A11823" w:rsidP="00702113">
            <w:pPr>
              <w:pStyle w:val="aff"/>
              <w:numPr>
                <w:ilvl w:val="0"/>
                <w:numId w:val="59"/>
              </w:numPr>
              <w:tabs>
                <w:tab w:val="left" w:pos="96"/>
              </w:tabs>
              <w:rPr>
                <w:sz w:val="16"/>
                <w:szCs w:val="16"/>
              </w:rPr>
            </w:pPr>
            <w:r>
              <w:rPr>
                <w:i/>
                <w:iCs/>
                <w:sz w:val="16"/>
                <w:szCs w:val="16"/>
              </w:rPr>
              <w:t>бытовое обслуживание — код 3.3;</w:t>
            </w:r>
          </w:p>
          <w:p w:rsidR="00A11823" w:rsidRDefault="00A11823" w:rsidP="00702113">
            <w:pPr>
              <w:pStyle w:val="aff"/>
              <w:numPr>
                <w:ilvl w:val="0"/>
                <w:numId w:val="59"/>
              </w:numPr>
              <w:tabs>
                <w:tab w:val="left" w:pos="96"/>
              </w:tabs>
              <w:rPr>
                <w:sz w:val="16"/>
                <w:szCs w:val="16"/>
              </w:rPr>
            </w:pPr>
            <w:r>
              <w:rPr>
                <w:i/>
                <w:iCs/>
                <w:sz w:val="16"/>
                <w:szCs w:val="16"/>
              </w:rPr>
              <w:t>водные объекты — код 11.0;</w:t>
            </w:r>
          </w:p>
          <w:p w:rsidR="00A11823" w:rsidRDefault="00A11823" w:rsidP="00A11823">
            <w:pPr>
              <w:pStyle w:val="aff"/>
              <w:rPr>
                <w:sz w:val="16"/>
                <w:szCs w:val="16"/>
              </w:rPr>
            </w:pPr>
            <w:r>
              <w:rPr>
                <w:i/>
                <w:iCs/>
                <w:sz w:val="16"/>
                <w:szCs w:val="16"/>
              </w:rPr>
              <w:t>- обеспечение сельскохозяйственного производства - код 1.18;</w:t>
            </w:r>
          </w:p>
          <w:p w:rsidR="00A11823" w:rsidRDefault="00A11823" w:rsidP="00A11823">
            <w:pPr>
              <w:pStyle w:val="aff"/>
              <w:rPr>
                <w:sz w:val="16"/>
                <w:szCs w:val="16"/>
              </w:rPr>
            </w:pPr>
            <w:r>
              <w:rPr>
                <w:i/>
                <w:iCs/>
                <w:sz w:val="16"/>
                <w:szCs w:val="16"/>
              </w:rPr>
              <w:t>- заправка транспортных средств — код 4.9.1.1;</w:t>
            </w:r>
          </w:p>
          <w:p w:rsidR="00A11823" w:rsidRDefault="00A11823" w:rsidP="00702113">
            <w:pPr>
              <w:pStyle w:val="aff"/>
              <w:numPr>
                <w:ilvl w:val="0"/>
                <w:numId w:val="60"/>
              </w:numPr>
              <w:tabs>
                <w:tab w:val="left" w:pos="91"/>
              </w:tabs>
              <w:rPr>
                <w:sz w:val="16"/>
                <w:szCs w:val="16"/>
              </w:rPr>
            </w:pPr>
            <w:r>
              <w:rPr>
                <w:i/>
                <w:iCs/>
                <w:sz w:val="16"/>
                <w:szCs w:val="16"/>
              </w:rPr>
              <w:t>автомобильные мойки — код 4.9.1.3;</w:t>
            </w:r>
          </w:p>
          <w:p w:rsidR="00A11823" w:rsidRDefault="00A11823" w:rsidP="00702113">
            <w:pPr>
              <w:pStyle w:val="aff"/>
              <w:numPr>
                <w:ilvl w:val="0"/>
                <w:numId w:val="60"/>
              </w:numPr>
              <w:tabs>
                <w:tab w:val="left" w:pos="91"/>
              </w:tabs>
              <w:rPr>
                <w:sz w:val="16"/>
                <w:szCs w:val="16"/>
              </w:rPr>
            </w:pPr>
            <w:r>
              <w:rPr>
                <w:i/>
                <w:iCs/>
                <w:sz w:val="16"/>
                <w:szCs w:val="16"/>
              </w:rPr>
              <w:t>ремонт автомобилей — код 4.9.1.4.</w:t>
            </w:r>
          </w:p>
          <w:p w:rsidR="00A11823" w:rsidRDefault="00A11823" w:rsidP="00702113">
            <w:pPr>
              <w:pStyle w:val="aff"/>
              <w:numPr>
                <w:ilvl w:val="0"/>
                <w:numId w:val="60"/>
              </w:numPr>
              <w:tabs>
                <w:tab w:val="left" w:pos="91"/>
              </w:tabs>
              <w:rPr>
                <w:sz w:val="16"/>
                <w:szCs w:val="16"/>
              </w:rPr>
            </w:pPr>
            <w:r>
              <w:rPr>
                <w:i/>
                <w:iCs/>
                <w:sz w:val="16"/>
                <w:szCs w:val="16"/>
              </w:rPr>
              <w:t>приюты для животных — код 3.10.2;</w:t>
            </w:r>
          </w:p>
          <w:p w:rsidR="00A11823" w:rsidRDefault="00A11823" w:rsidP="00702113">
            <w:pPr>
              <w:pStyle w:val="aff"/>
              <w:numPr>
                <w:ilvl w:val="0"/>
                <w:numId w:val="60"/>
              </w:numPr>
              <w:tabs>
                <w:tab w:val="left" w:pos="91"/>
              </w:tabs>
              <w:rPr>
                <w:sz w:val="16"/>
                <w:szCs w:val="16"/>
              </w:rPr>
            </w:pPr>
            <w:r>
              <w:rPr>
                <w:i/>
                <w:iCs/>
                <w:sz w:val="16"/>
                <w:szCs w:val="16"/>
              </w:rPr>
              <w:t>автомобильный транспорт — код 7.2;</w:t>
            </w:r>
          </w:p>
          <w:p w:rsidR="00A11823" w:rsidRDefault="00A11823" w:rsidP="00702113">
            <w:pPr>
              <w:pStyle w:val="aff"/>
              <w:numPr>
                <w:ilvl w:val="0"/>
                <w:numId w:val="60"/>
              </w:numPr>
              <w:tabs>
                <w:tab w:val="left" w:pos="791"/>
              </w:tabs>
              <w:ind w:firstLine="700"/>
              <w:jc w:val="both"/>
              <w:rPr>
                <w:sz w:val="16"/>
                <w:szCs w:val="16"/>
              </w:rPr>
            </w:pPr>
            <w:r>
              <w:rPr>
                <w:i/>
                <w:iCs/>
                <w:sz w:val="16"/>
                <w:szCs w:val="16"/>
              </w:rPr>
              <w:t>размещение автомобильных дорог — код 7.2.1;</w:t>
            </w:r>
          </w:p>
          <w:p w:rsidR="00A11823" w:rsidRDefault="00A11823" w:rsidP="00702113">
            <w:pPr>
              <w:pStyle w:val="aff"/>
              <w:numPr>
                <w:ilvl w:val="0"/>
                <w:numId w:val="60"/>
              </w:numPr>
              <w:tabs>
                <w:tab w:val="left" w:pos="711"/>
              </w:tabs>
              <w:ind w:firstLine="620"/>
              <w:jc w:val="both"/>
              <w:rPr>
                <w:sz w:val="16"/>
                <w:szCs w:val="16"/>
              </w:rPr>
            </w:pPr>
            <w:r>
              <w:rPr>
                <w:i/>
                <w:iCs/>
                <w:sz w:val="16"/>
                <w:szCs w:val="16"/>
              </w:rPr>
              <w:t>обслуживание перевозок пассажиров - код 7.2.2;</w:t>
            </w:r>
          </w:p>
          <w:p w:rsidR="00A11823" w:rsidRDefault="00A11823" w:rsidP="00702113">
            <w:pPr>
              <w:pStyle w:val="aff"/>
              <w:numPr>
                <w:ilvl w:val="0"/>
                <w:numId w:val="60"/>
              </w:numPr>
              <w:tabs>
                <w:tab w:val="left" w:pos="91"/>
              </w:tabs>
              <w:rPr>
                <w:sz w:val="16"/>
                <w:szCs w:val="16"/>
              </w:rPr>
            </w:pPr>
            <w:r>
              <w:rPr>
                <w:i/>
                <w:iCs/>
                <w:sz w:val="16"/>
                <w:szCs w:val="16"/>
              </w:rPr>
              <w:t>стоянки транспорта общего пользования — код 7.2.3;</w:t>
            </w:r>
          </w:p>
          <w:p w:rsidR="00A11823" w:rsidRDefault="00A11823" w:rsidP="00702113">
            <w:pPr>
              <w:pStyle w:val="aff"/>
              <w:numPr>
                <w:ilvl w:val="0"/>
                <w:numId w:val="61"/>
              </w:numPr>
              <w:tabs>
                <w:tab w:val="left" w:pos="96"/>
              </w:tabs>
              <w:rPr>
                <w:sz w:val="16"/>
                <w:szCs w:val="16"/>
              </w:rPr>
            </w:pPr>
            <w:r>
              <w:rPr>
                <w:i/>
                <w:iCs/>
                <w:sz w:val="16"/>
                <w:szCs w:val="16"/>
              </w:rPr>
              <w:t>трубопроводный транспорт — код 7.5;</w:t>
            </w:r>
          </w:p>
          <w:p w:rsidR="00A11823" w:rsidRDefault="00A11823" w:rsidP="00702113">
            <w:pPr>
              <w:pStyle w:val="aff"/>
              <w:numPr>
                <w:ilvl w:val="0"/>
                <w:numId w:val="61"/>
              </w:numPr>
              <w:tabs>
                <w:tab w:val="left" w:pos="96"/>
              </w:tabs>
              <w:rPr>
                <w:sz w:val="16"/>
                <w:szCs w:val="16"/>
              </w:rPr>
            </w:pPr>
            <w:r>
              <w:rPr>
                <w:i/>
                <w:iCs/>
                <w:sz w:val="16"/>
                <w:szCs w:val="16"/>
              </w:rPr>
              <w:t>внеуличный транспорт — код 7.6;</w:t>
            </w:r>
          </w:p>
          <w:p w:rsidR="00A11823" w:rsidRDefault="00A11823" w:rsidP="00A11823">
            <w:pPr>
              <w:pStyle w:val="aff"/>
              <w:spacing w:after="200"/>
              <w:rPr>
                <w:sz w:val="16"/>
                <w:szCs w:val="16"/>
              </w:rPr>
            </w:pPr>
            <w:r>
              <w:rPr>
                <w:i/>
                <w:iCs/>
                <w:sz w:val="16"/>
                <w:szCs w:val="16"/>
              </w:rPr>
              <w:t>- амбулаторное ветеринарное обслуживание — код 3.10.1;</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734"/>
        <w:gridCol w:w="3130"/>
        <w:gridCol w:w="4824"/>
      </w:tblGrid>
      <w:tr w:rsidR="00A11823" w:rsidTr="00A11823">
        <w:trPr>
          <w:trHeight w:hRule="exact" w:val="269"/>
          <w:jc w:val="center"/>
        </w:trPr>
        <w:tc>
          <w:tcPr>
            <w:tcW w:w="8688"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9"/>
                <w:szCs w:val="19"/>
              </w:rPr>
            </w:pPr>
            <w:r>
              <w:rPr>
                <w:b/>
                <w:bCs/>
                <w:sz w:val="19"/>
                <w:szCs w:val="19"/>
              </w:rPr>
              <w:lastRenderedPageBreak/>
              <w:t>ОПИСАНИЕ МЕСТОПОЛОЖЕНИЯ ГРАНИЦ</w:t>
            </w:r>
          </w:p>
        </w:tc>
      </w:tr>
      <w:tr w:rsidR="00A11823" w:rsidTr="00A11823">
        <w:trPr>
          <w:trHeight w:hRule="exact" w:val="571"/>
          <w:jc w:val="center"/>
        </w:trPr>
        <w:tc>
          <w:tcPr>
            <w:tcW w:w="8688"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8"/>
                <w:szCs w:val="18"/>
              </w:rPr>
            </w:pPr>
            <w:r>
              <w:rPr>
                <w:sz w:val="18"/>
                <w:szCs w:val="18"/>
              </w:rPr>
              <w:t>Производственная, коммунально-складская территориальная зона (П) г. Белокуриха Алтайского края</w:t>
            </w:r>
          </w:p>
        </w:tc>
      </w:tr>
      <w:tr w:rsidR="00A11823" w:rsidTr="00A11823">
        <w:trPr>
          <w:trHeight w:hRule="exact" w:val="259"/>
          <w:jc w:val="center"/>
        </w:trPr>
        <w:tc>
          <w:tcPr>
            <w:tcW w:w="8688" w:type="dxa"/>
            <w:gridSpan w:val="3"/>
            <w:tcBorders>
              <w:top w:val="single" w:sz="4" w:space="0" w:color="auto"/>
              <w:left w:val="single" w:sz="4" w:space="0" w:color="auto"/>
              <w:right w:val="single" w:sz="4" w:space="0" w:color="auto"/>
            </w:tcBorders>
            <w:shd w:val="clear" w:color="auto" w:fill="auto"/>
          </w:tcPr>
          <w:p w:rsidR="00A11823" w:rsidRDefault="00A11823" w:rsidP="00A11823">
            <w:pPr>
              <w:pStyle w:val="aff"/>
              <w:rPr>
                <w:sz w:val="11"/>
                <w:szCs w:val="11"/>
              </w:rPr>
            </w:pPr>
            <w:r>
              <w:rPr>
                <w:sz w:val="11"/>
                <w:szCs w:val="11"/>
              </w:rPr>
              <w:t>(наименование объекта местоположение границ, которого описано (далее — объект)</w:t>
            </w:r>
          </w:p>
        </w:tc>
      </w:tr>
      <w:tr w:rsidR="00A11823" w:rsidTr="00A11823">
        <w:trPr>
          <w:trHeight w:hRule="exact" w:val="274"/>
          <w:jc w:val="center"/>
        </w:trPr>
        <w:tc>
          <w:tcPr>
            <w:tcW w:w="8688"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6"/>
                <w:szCs w:val="16"/>
              </w:rPr>
            </w:pPr>
            <w:r>
              <w:rPr>
                <w:sz w:val="16"/>
                <w:szCs w:val="16"/>
              </w:rPr>
              <w:t>Сведения об объекте</w:t>
            </w:r>
          </w:p>
        </w:tc>
      </w:tr>
      <w:tr w:rsidR="00A11823" w:rsidTr="00A11823">
        <w:trPr>
          <w:trHeight w:hRule="exact" w:val="274"/>
          <w:jc w:val="center"/>
        </w:trPr>
        <w:tc>
          <w:tcPr>
            <w:tcW w:w="734" w:type="dxa"/>
            <w:tcBorders>
              <w:top w:val="single" w:sz="4" w:space="0" w:color="auto"/>
              <w:left w:val="single" w:sz="4" w:space="0" w:color="auto"/>
            </w:tcBorders>
            <w:shd w:val="clear" w:color="auto" w:fill="auto"/>
            <w:vAlign w:val="bottom"/>
          </w:tcPr>
          <w:p w:rsidR="00A11823" w:rsidRDefault="00A11823" w:rsidP="00A11823">
            <w:pPr>
              <w:pStyle w:val="aff"/>
              <w:jc w:val="left"/>
              <w:rPr>
                <w:sz w:val="16"/>
                <w:szCs w:val="16"/>
              </w:rPr>
            </w:pPr>
            <w:r>
              <w:rPr>
                <w:sz w:val="16"/>
                <w:szCs w:val="16"/>
              </w:rPr>
              <w:t>№ п/п</w:t>
            </w:r>
          </w:p>
        </w:tc>
        <w:tc>
          <w:tcPr>
            <w:tcW w:w="3130" w:type="dxa"/>
            <w:tcBorders>
              <w:top w:val="single" w:sz="4" w:space="0" w:color="auto"/>
              <w:left w:val="single" w:sz="4" w:space="0" w:color="auto"/>
            </w:tcBorders>
            <w:shd w:val="clear" w:color="auto" w:fill="auto"/>
            <w:vAlign w:val="bottom"/>
          </w:tcPr>
          <w:p w:rsidR="00A11823" w:rsidRDefault="00A11823" w:rsidP="00A11823">
            <w:pPr>
              <w:pStyle w:val="aff"/>
              <w:rPr>
                <w:sz w:val="16"/>
                <w:szCs w:val="16"/>
              </w:rPr>
            </w:pPr>
            <w:r>
              <w:rPr>
                <w:sz w:val="16"/>
                <w:szCs w:val="16"/>
              </w:rPr>
              <w:t>Характеристики объекта</w:t>
            </w:r>
          </w:p>
        </w:tc>
        <w:tc>
          <w:tcPr>
            <w:tcW w:w="4824"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6"/>
                <w:szCs w:val="16"/>
              </w:rPr>
            </w:pPr>
            <w:r>
              <w:rPr>
                <w:sz w:val="16"/>
                <w:szCs w:val="16"/>
              </w:rPr>
              <w:t>Описание характеристик</w:t>
            </w:r>
          </w:p>
        </w:tc>
      </w:tr>
      <w:tr w:rsidR="00A11823" w:rsidTr="00A11823">
        <w:trPr>
          <w:trHeight w:hRule="exact" w:val="278"/>
          <w:jc w:val="center"/>
        </w:trPr>
        <w:tc>
          <w:tcPr>
            <w:tcW w:w="734" w:type="dxa"/>
            <w:tcBorders>
              <w:top w:val="single" w:sz="4" w:space="0" w:color="auto"/>
              <w:left w:val="single" w:sz="4" w:space="0" w:color="auto"/>
            </w:tcBorders>
            <w:shd w:val="clear" w:color="auto" w:fill="auto"/>
            <w:vAlign w:val="center"/>
          </w:tcPr>
          <w:p w:rsidR="00A11823" w:rsidRDefault="00A11823" w:rsidP="00A11823">
            <w:pPr>
              <w:pStyle w:val="aff"/>
              <w:ind w:firstLine="300"/>
              <w:jc w:val="left"/>
              <w:rPr>
                <w:sz w:val="16"/>
                <w:szCs w:val="16"/>
              </w:rPr>
            </w:pPr>
            <w:r>
              <w:rPr>
                <w:sz w:val="16"/>
                <w:szCs w:val="16"/>
              </w:rPr>
              <w:t>1</w:t>
            </w:r>
          </w:p>
        </w:tc>
        <w:tc>
          <w:tcPr>
            <w:tcW w:w="3130" w:type="dxa"/>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2</w:t>
            </w:r>
          </w:p>
        </w:tc>
        <w:tc>
          <w:tcPr>
            <w:tcW w:w="4824"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6"/>
                <w:szCs w:val="16"/>
              </w:rPr>
            </w:pPr>
            <w:r>
              <w:rPr>
                <w:sz w:val="16"/>
                <w:szCs w:val="16"/>
              </w:rPr>
              <w:t>3</w:t>
            </w:r>
          </w:p>
        </w:tc>
      </w:tr>
      <w:tr w:rsidR="00A11823" w:rsidTr="00A11823">
        <w:trPr>
          <w:trHeight w:hRule="exact" w:val="13440"/>
          <w:jc w:val="center"/>
        </w:trPr>
        <w:tc>
          <w:tcPr>
            <w:tcW w:w="73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00"/>
              <w:jc w:val="left"/>
              <w:rPr>
                <w:sz w:val="16"/>
                <w:szCs w:val="16"/>
              </w:rPr>
            </w:pPr>
            <w:r>
              <w:rPr>
                <w:sz w:val="16"/>
                <w:szCs w:val="16"/>
              </w:rPr>
              <w:lastRenderedPageBreak/>
              <w:t>3</w:t>
            </w:r>
          </w:p>
        </w:tc>
        <w:tc>
          <w:tcPr>
            <w:tcW w:w="313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jc w:val="left"/>
              <w:rPr>
                <w:sz w:val="16"/>
                <w:szCs w:val="16"/>
              </w:rPr>
            </w:pPr>
            <w:r>
              <w:rPr>
                <w:sz w:val="16"/>
                <w:szCs w:val="16"/>
              </w:rPr>
              <w:t>Иные характеристики объекта</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rPr>
                <w:sz w:val="16"/>
                <w:szCs w:val="16"/>
              </w:rPr>
            </w:pPr>
            <w:r>
              <w:rPr>
                <w:i/>
                <w:iCs/>
                <w:sz w:val="16"/>
                <w:szCs w:val="16"/>
              </w:rPr>
              <w:t>- обеспечение деятельности в области гидрометеорологии и смежных с ней областей — код 3.9.1.</w:t>
            </w:r>
          </w:p>
          <w:p w:rsidR="00A11823" w:rsidRDefault="00A11823" w:rsidP="00702113">
            <w:pPr>
              <w:pStyle w:val="aff"/>
              <w:numPr>
                <w:ilvl w:val="0"/>
                <w:numId w:val="62"/>
              </w:numPr>
              <w:tabs>
                <w:tab w:val="left" w:pos="149"/>
              </w:tabs>
              <w:rPr>
                <w:sz w:val="16"/>
                <w:szCs w:val="16"/>
              </w:rPr>
            </w:pPr>
            <w:r>
              <w:rPr>
                <w:i/>
                <w:iCs/>
                <w:sz w:val="16"/>
                <w:szCs w:val="16"/>
              </w:rPr>
              <w:t>Вспомогательные виды использования: - коммунальное обслуживание — код 3.1;</w:t>
            </w:r>
          </w:p>
          <w:p w:rsidR="00A11823" w:rsidRDefault="00A11823" w:rsidP="00A11823">
            <w:pPr>
              <w:pStyle w:val="aff"/>
              <w:rPr>
                <w:sz w:val="16"/>
                <w:szCs w:val="16"/>
              </w:rPr>
            </w:pPr>
            <w:r>
              <w:rPr>
                <w:i/>
                <w:iCs/>
                <w:sz w:val="16"/>
                <w:szCs w:val="16"/>
              </w:rPr>
              <w:t>- размещение гаражей для собственных нужд — код 2.7.2.</w:t>
            </w:r>
          </w:p>
          <w:p w:rsidR="00A11823" w:rsidRDefault="00A11823" w:rsidP="00702113">
            <w:pPr>
              <w:pStyle w:val="aff"/>
              <w:numPr>
                <w:ilvl w:val="0"/>
                <w:numId w:val="62"/>
              </w:numPr>
              <w:tabs>
                <w:tab w:val="left" w:pos="571"/>
              </w:tabs>
              <w:rPr>
                <w:sz w:val="16"/>
                <w:szCs w:val="16"/>
              </w:rPr>
            </w:pPr>
            <w:r>
              <w:rPr>
                <w:i/>
                <w:iCs/>
                <w:sz w:val="16"/>
                <w:szCs w:val="16"/>
              </w:rPr>
              <w:t>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A11823" w:rsidRDefault="00A11823" w:rsidP="00702113">
            <w:pPr>
              <w:pStyle w:val="aff"/>
              <w:numPr>
                <w:ilvl w:val="0"/>
                <w:numId w:val="62"/>
              </w:numPr>
              <w:tabs>
                <w:tab w:val="left" w:pos="149"/>
              </w:tabs>
              <w:rPr>
                <w:sz w:val="16"/>
                <w:szCs w:val="16"/>
              </w:rPr>
            </w:pPr>
            <w:r>
              <w:rPr>
                <w:i/>
                <w:iCs/>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11823" w:rsidRDefault="00A11823" w:rsidP="00A11823">
            <w:pPr>
              <w:pStyle w:val="aff"/>
              <w:rPr>
                <w:sz w:val="16"/>
                <w:szCs w:val="16"/>
              </w:rPr>
            </w:pPr>
            <w:r>
              <w:rPr>
                <w:i/>
                <w:iCs/>
                <w:sz w:val="16"/>
                <w:szCs w:val="16"/>
              </w:rPr>
              <w:t>-минимальная площадь участка объекта капитального строительства - нет;</w:t>
            </w:r>
          </w:p>
          <w:p w:rsidR="00A11823" w:rsidRDefault="00A11823" w:rsidP="00A11823">
            <w:pPr>
              <w:pStyle w:val="aff"/>
              <w:rPr>
                <w:sz w:val="16"/>
                <w:szCs w:val="16"/>
              </w:rPr>
            </w:pPr>
            <w:r>
              <w:rPr>
                <w:i/>
                <w:iCs/>
                <w:sz w:val="16"/>
                <w:szCs w:val="16"/>
              </w:rPr>
              <w:t>- максимальная площадь участка объекта капитального строительства - нет;</w:t>
            </w:r>
          </w:p>
          <w:p w:rsidR="00A11823" w:rsidRDefault="00A11823" w:rsidP="00702113">
            <w:pPr>
              <w:pStyle w:val="aff"/>
              <w:numPr>
                <w:ilvl w:val="0"/>
                <w:numId w:val="63"/>
              </w:numPr>
              <w:tabs>
                <w:tab w:val="left" w:pos="82"/>
              </w:tabs>
              <w:rPr>
                <w:sz w:val="16"/>
                <w:szCs w:val="16"/>
              </w:rPr>
            </w:pPr>
            <w:r>
              <w:rPr>
                <w:i/>
                <w:iCs/>
                <w:sz w:val="16"/>
                <w:szCs w:val="16"/>
              </w:rPr>
              <w:t>максимальный процент застройки в границах земельного участка объекта капитального строительства - нет;</w:t>
            </w:r>
          </w:p>
          <w:p w:rsidR="00A11823" w:rsidRDefault="00A11823" w:rsidP="00A11823">
            <w:pPr>
              <w:pStyle w:val="aff"/>
              <w:rPr>
                <w:sz w:val="16"/>
                <w:szCs w:val="16"/>
              </w:rPr>
            </w:pPr>
            <w:r>
              <w:rPr>
                <w:i/>
                <w:iCs/>
                <w:sz w:val="16"/>
                <w:szCs w:val="16"/>
              </w:rPr>
              <w:t>-минимальные отступы от границ земельного участка в целях определения места допустимого строительства объекта</w:t>
            </w:r>
          </w:p>
          <w:p w:rsidR="00A11823" w:rsidRDefault="00A11823" w:rsidP="00A11823">
            <w:pPr>
              <w:pStyle w:val="aff"/>
              <w:rPr>
                <w:sz w:val="16"/>
                <w:szCs w:val="16"/>
              </w:rPr>
            </w:pPr>
            <w:r>
              <w:rPr>
                <w:i/>
                <w:iCs/>
                <w:sz w:val="16"/>
                <w:szCs w:val="16"/>
              </w:rPr>
              <w:t>капитального строительства - нет;</w:t>
            </w:r>
          </w:p>
          <w:p w:rsidR="00A11823" w:rsidRDefault="00A11823" w:rsidP="00702113">
            <w:pPr>
              <w:pStyle w:val="aff"/>
              <w:numPr>
                <w:ilvl w:val="0"/>
                <w:numId w:val="63"/>
              </w:numPr>
              <w:tabs>
                <w:tab w:val="left" w:pos="82"/>
              </w:tabs>
              <w:rPr>
                <w:sz w:val="16"/>
                <w:szCs w:val="16"/>
              </w:rPr>
            </w:pPr>
            <w:r>
              <w:rPr>
                <w:i/>
                <w:iCs/>
                <w:sz w:val="16"/>
                <w:szCs w:val="16"/>
              </w:rPr>
              <w:t>количество этажей объекта капитального строительства — без ограничений;</w:t>
            </w:r>
          </w:p>
          <w:p w:rsidR="00A11823" w:rsidRDefault="00A11823" w:rsidP="00A11823">
            <w:pPr>
              <w:pStyle w:val="aff"/>
              <w:rPr>
                <w:sz w:val="16"/>
                <w:szCs w:val="16"/>
              </w:rPr>
            </w:pPr>
            <w:r>
              <w:rPr>
                <w:i/>
                <w:iCs/>
                <w:sz w:val="16"/>
                <w:szCs w:val="16"/>
              </w:rPr>
              <w:t>- оформление фасада объектов:</w:t>
            </w:r>
          </w:p>
          <w:p w:rsidR="00A11823" w:rsidRDefault="00A11823" w:rsidP="00702113">
            <w:pPr>
              <w:pStyle w:val="aff"/>
              <w:numPr>
                <w:ilvl w:val="0"/>
                <w:numId w:val="64"/>
              </w:numPr>
              <w:tabs>
                <w:tab w:val="left" w:pos="154"/>
              </w:tabs>
              <w:rPr>
                <w:sz w:val="16"/>
                <w:szCs w:val="16"/>
              </w:rPr>
            </w:pPr>
            <w:r>
              <w:rPr>
                <w:i/>
                <w:iCs/>
                <w:sz w:val="16"/>
                <w:szCs w:val="16"/>
              </w:rPr>
              <w:t>Цокольная часть — на высоту, согласно пропорции здания, от 0,2 до 1,5-2,Ом. Необходимо выполнять отделку из современных облицовочных материалов, композитных материалов либо из натурального камня (гранит, мрамор, песчаник), либо из керамогранита (цветовая гамма: светло-песочная, коричневая, «шоколад», бордовый, серый). Данные требования для объектов индивидуального жилищного строительства дополнить вариантами отделки цокольной части из иных материалов, предлагаемых застройщиком, в указанной выше цветовой гамме.</w:t>
            </w:r>
          </w:p>
          <w:p w:rsidR="00A11823" w:rsidRDefault="00A11823" w:rsidP="00702113">
            <w:pPr>
              <w:pStyle w:val="aff"/>
              <w:numPr>
                <w:ilvl w:val="0"/>
                <w:numId w:val="64"/>
              </w:numPr>
              <w:tabs>
                <w:tab w:val="left" w:pos="398"/>
              </w:tabs>
              <w:rPr>
                <w:sz w:val="16"/>
                <w:szCs w:val="16"/>
              </w:rPr>
            </w:pPr>
            <w:r>
              <w:rPr>
                <w:i/>
                <w:iCs/>
                <w:sz w:val="16"/>
                <w:szCs w:val="16"/>
              </w:rPr>
              <w:t>Стилобат (верхняя часть цоколя здания, (т. е. цокольный этаж), который объединяет несколько сооружений. Использование этого архитектурного элемента при возведении сооружений обуславливается особенностями ландшафта (например, если рельеф сложный, то единое основание здания делает его более прочным). Также при наличии каких-либо уклонов стилобатную часть устраивают в виде ступенек для обеспечения горизонтальных пролетов.</w:t>
            </w:r>
          </w:p>
          <w:p w:rsidR="00A11823" w:rsidRDefault="00A11823" w:rsidP="00702113">
            <w:pPr>
              <w:pStyle w:val="aff"/>
              <w:numPr>
                <w:ilvl w:val="0"/>
                <w:numId w:val="64"/>
              </w:numPr>
              <w:tabs>
                <w:tab w:val="left" w:pos="360"/>
              </w:tabs>
              <w:rPr>
                <w:sz w:val="16"/>
                <w:szCs w:val="16"/>
              </w:rPr>
            </w:pPr>
            <w:r>
              <w:rPr>
                <w:i/>
                <w:iCs/>
                <w:sz w:val="16"/>
                <w:szCs w:val="16"/>
              </w:rPr>
              <w:t>Кровля объекта — керамическая черепица (колер — красно</w:t>
            </w:r>
            <w:r>
              <w:rPr>
                <w:i/>
                <w:iCs/>
                <w:sz w:val="16"/>
                <w:szCs w:val="16"/>
              </w:rPr>
              <w:softHyphen/>
              <w:t>коричневый), гибкая черепица (колер от красного до коричневого). Данные требования для объектов индивидуального жилищного строительства дополнить вариантами иных материалов, предлагаемых застройщиком, в указанной выше цветовой гамме.</w:t>
            </w:r>
          </w:p>
          <w:p w:rsidR="00A11823" w:rsidRDefault="00A11823" w:rsidP="00702113">
            <w:pPr>
              <w:pStyle w:val="aff"/>
              <w:numPr>
                <w:ilvl w:val="0"/>
                <w:numId w:val="64"/>
              </w:numPr>
              <w:tabs>
                <w:tab w:val="left" w:pos="154"/>
              </w:tabs>
              <w:rPr>
                <w:sz w:val="16"/>
                <w:szCs w:val="16"/>
              </w:rPr>
            </w:pPr>
            <w:r>
              <w:rPr>
                <w:i/>
                <w:iCs/>
                <w:sz w:val="16"/>
                <w:szCs w:val="16"/>
              </w:rPr>
              <w:t>Крыша — скатная, шатровая, сводчатая, складчатая, шпилеобразная, многощипцовая.</w:t>
            </w:r>
          </w:p>
          <w:p w:rsidR="00A11823" w:rsidRDefault="00A11823" w:rsidP="00702113">
            <w:pPr>
              <w:pStyle w:val="aff"/>
              <w:numPr>
                <w:ilvl w:val="0"/>
                <w:numId w:val="64"/>
              </w:numPr>
              <w:tabs>
                <w:tab w:val="left" w:pos="154"/>
              </w:tabs>
              <w:rPr>
                <w:sz w:val="16"/>
                <w:szCs w:val="16"/>
              </w:rPr>
            </w:pPr>
            <w:r>
              <w:rPr>
                <w:i/>
                <w:iCs/>
                <w:sz w:val="16"/>
                <w:szCs w:val="16"/>
              </w:rPr>
              <w:t>Стены фасада — отделку выполнять в бежевых и белых тонах. В горном кластере использовать традиционные натуральные отделочные материалы (дерево, камень, керамическая черепица). Материал отделки — декоративная штукатурка, вентилируемый фасад, композитные материалы, керамогранит, натуральный камень. Данные требования для объектов индивидуального жилищного строительства дополнить вариантами отделки стен фасада из иных материалов, предлагаемых застройщиком, в указанной выше цветовой гамме.</w:t>
            </w:r>
          </w:p>
          <w:p w:rsidR="00A11823" w:rsidRDefault="00A11823" w:rsidP="00702113">
            <w:pPr>
              <w:pStyle w:val="aff"/>
              <w:numPr>
                <w:ilvl w:val="0"/>
                <w:numId w:val="64"/>
              </w:numPr>
              <w:tabs>
                <w:tab w:val="left" w:pos="581"/>
              </w:tabs>
              <w:rPr>
                <w:sz w:val="16"/>
                <w:szCs w:val="16"/>
              </w:rPr>
            </w:pPr>
            <w:r>
              <w:rPr>
                <w:i/>
                <w:iCs/>
                <w:sz w:val="16"/>
                <w:szCs w:val="16"/>
              </w:rPr>
              <w:t>Входные группы — стандартный набор определенных конструкций, которые образуют единую законченную композицию, для создания оформленного в едином стилистическом решении дверного проема здания. В данную группу входит целый комплекс из дизайнерских, технических, маркетинговых решений, которые воплощаются в оформлении входа в то или иное здание.</w:t>
            </w:r>
          </w:p>
          <w:p w:rsidR="00A11823" w:rsidRDefault="00A11823" w:rsidP="00A11823">
            <w:pPr>
              <w:pStyle w:val="aff"/>
              <w:rPr>
                <w:sz w:val="16"/>
                <w:szCs w:val="16"/>
              </w:rPr>
            </w:pPr>
            <w:r>
              <w:rPr>
                <w:i/>
                <w:iCs/>
                <w:sz w:val="16"/>
                <w:szCs w:val="16"/>
              </w:rPr>
              <w:t>6. При строительстве (реконструкции) объектов капитального строительства устанавливаются следующие требования:</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734"/>
        <w:gridCol w:w="3130"/>
        <w:gridCol w:w="4824"/>
      </w:tblGrid>
      <w:tr w:rsidR="00A11823" w:rsidTr="00A11823">
        <w:trPr>
          <w:trHeight w:hRule="exact" w:val="278"/>
          <w:jc w:val="center"/>
        </w:trPr>
        <w:tc>
          <w:tcPr>
            <w:tcW w:w="8688"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9"/>
                <w:szCs w:val="19"/>
              </w:rPr>
            </w:pPr>
            <w:r>
              <w:rPr>
                <w:b/>
                <w:bCs/>
                <w:sz w:val="19"/>
                <w:szCs w:val="19"/>
              </w:rPr>
              <w:lastRenderedPageBreak/>
              <w:t>ОПИСАНИЕ МЕСТОПОЛОЖЕНИЯ ГРАНИЦ</w:t>
            </w:r>
          </w:p>
        </w:tc>
      </w:tr>
      <w:tr w:rsidR="00A11823" w:rsidTr="00A11823">
        <w:trPr>
          <w:trHeight w:hRule="exact" w:val="571"/>
          <w:jc w:val="center"/>
        </w:trPr>
        <w:tc>
          <w:tcPr>
            <w:tcW w:w="8688"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8"/>
                <w:szCs w:val="18"/>
              </w:rPr>
            </w:pPr>
            <w:r>
              <w:rPr>
                <w:sz w:val="18"/>
                <w:szCs w:val="18"/>
              </w:rPr>
              <w:t>Производственная, коммунально-складская территориальная зона (П) г. Белокуриха Алтайского края</w:t>
            </w:r>
          </w:p>
        </w:tc>
      </w:tr>
      <w:tr w:rsidR="00A11823" w:rsidTr="00A11823">
        <w:trPr>
          <w:trHeight w:hRule="exact" w:val="254"/>
          <w:jc w:val="center"/>
        </w:trPr>
        <w:tc>
          <w:tcPr>
            <w:tcW w:w="8688" w:type="dxa"/>
            <w:gridSpan w:val="3"/>
            <w:tcBorders>
              <w:top w:val="single" w:sz="4" w:space="0" w:color="auto"/>
              <w:left w:val="single" w:sz="4" w:space="0" w:color="auto"/>
              <w:right w:val="single" w:sz="4" w:space="0" w:color="auto"/>
            </w:tcBorders>
            <w:shd w:val="clear" w:color="auto" w:fill="auto"/>
          </w:tcPr>
          <w:p w:rsidR="00A11823" w:rsidRDefault="00A11823" w:rsidP="00A11823">
            <w:pPr>
              <w:pStyle w:val="aff"/>
              <w:rPr>
                <w:sz w:val="11"/>
                <w:szCs w:val="11"/>
              </w:rPr>
            </w:pPr>
            <w:r>
              <w:rPr>
                <w:sz w:val="11"/>
                <w:szCs w:val="11"/>
              </w:rPr>
              <w:t>(наименование объекта местоположение границ, которого описано (далее — объект)</w:t>
            </w:r>
          </w:p>
        </w:tc>
      </w:tr>
      <w:tr w:rsidR="00A11823" w:rsidTr="00A11823">
        <w:trPr>
          <w:trHeight w:hRule="exact" w:val="259"/>
          <w:jc w:val="center"/>
        </w:trPr>
        <w:tc>
          <w:tcPr>
            <w:tcW w:w="8688"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6"/>
                <w:szCs w:val="16"/>
              </w:rPr>
            </w:pPr>
            <w:r>
              <w:rPr>
                <w:sz w:val="16"/>
                <w:szCs w:val="16"/>
              </w:rPr>
              <w:t>Сведения об объекте</w:t>
            </w:r>
          </w:p>
        </w:tc>
      </w:tr>
      <w:tr w:rsidR="00A11823" w:rsidTr="00A11823">
        <w:trPr>
          <w:trHeight w:hRule="exact" w:val="254"/>
          <w:jc w:val="center"/>
        </w:trPr>
        <w:tc>
          <w:tcPr>
            <w:tcW w:w="734" w:type="dxa"/>
            <w:tcBorders>
              <w:top w:val="single" w:sz="4" w:space="0" w:color="auto"/>
              <w:left w:val="single" w:sz="4" w:space="0" w:color="auto"/>
            </w:tcBorders>
            <w:shd w:val="clear" w:color="auto" w:fill="auto"/>
            <w:vAlign w:val="bottom"/>
          </w:tcPr>
          <w:p w:rsidR="00A11823" w:rsidRDefault="00A11823" w:rsidP="00A11823">
            <w:pPr>
              <w:pStyle w:val="aff"/>
              <w:jc w:val="left"/>
              <w:rPr>
                <w:sz w:val="16"/>
                <w:szCs w:val="16"/>
              </w:rPr>
            </w:pPr>
            <w:r>
              <w:rPr>
                <w:sz w:val="16"/>
                <w:szCs w:val="16"/>
              </w:rPr>
              <w:t>№ п/п</w:t>
            </w:r>
          </w:p>
        </w:tc>
        <w:tc>
          <w:tcPr>
            <w:tcW w:w="3130" w:type="dxa"/>
            <w:tcBorders>
              <w:top w:val="single" w:sz="4" w:space="0" w:color="auto"/>
              <w:left w:val="single" w:sz="4" w:space="0" w:color="auto"/>
            </w:tcBorders>
            <w:shd w:val="clear" w:color="auto" w:fill="auto"/>
            <w:vAlign w:val="bottom"/>
          </w:tcPr>
          <w:p w:rsidR="00A11823" w:rsidRDefault="00A11823" w:rsidP="00A11823">
            <w:pPr>
              <w:pStyle w:val="aff"/>
              <w:rPr>
                <w:sz w:val="16"/>
                <w:szCs w:val="16"/>
              </w:rPr>
            </w:pPr>
            <w:r>
              <w:rPr>
                <w:sz w:val="16"/>
                <w:szCs w:val="16"/>
              </w:rPr>
              <w:t>Характеристики объекта</w:t>
            </w:r>
          </w:p>
        </w:tc>
        <w:tc>
          <w:tcPr>
            <w:tcW w:w="4824"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6"/>
                <w:szCs w:val="16"/>
              </w:rPr>
            </w:pPr>
            <w:r>
              <w:rPr>
                <w:sz w:val="16"/>
                <w:szCs w:val="16"/>
              </w:rPr>
              <w:t>Описание характеристик</w:t>
            </w:r>
          </w:p>
        </w:tc>
      </w:tr>
      <w:tr w:rsidR="00A11823" w:rsidTr="00A11823">
        <w:trPr>
          <w:trHeight w:hRule="exact" w:val="254"/>
          <w:jc w:val="center"/>
        </w:trPr>
        <w:tc>
          <w:tcPr>
            <w:tcW w:w="734" w:type="dxa"/>
            <w:tcBorders>
              <w:top w:val="single" w:sz="4" w:space="0" w:color="auto"/>
              <w:left w:val="single" w:sz="4" w:space="0" w:color="auto"/>
            </w:tcBorders>
            <w:shd w:val="clear" w:color="auto" w:fill="auto"/>
            <w:vAlign w:val="center"/>
          </w:tcPr>
          <w:p w:rsidR="00A11823" w:rsidRDefault="00A11823" w:rsidP="00A11823">
            <w:pPr>
              <w:pStyle w:val="aff"/>
              <w:ind w:firstLine="300"/>
              <w:jc w:val="left"/>
              <w:rPr>
                <w:sz w:val="16"/>
                <w:szCs w:val="16"/>
              </w:rPr>
            </w:pPr>
            <w:r>
              <w:rPr>
                <w:sz w:val="16"/>
                <w:szCs w:val="16"/>
              </w:rPr>
              <w:t>1</w:t>
            </w:r>
          </w:p>
        </w:tc>
        <w:tc>
          <w:tcPr>
            <w:tcW w:w="3130" w:type="dxa"/>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2</w:t>
            </w:r>
          </w:p>
        </w:tc>
        <w:tc>
          <w:tcPr>
            <w:tcW w:w="4824"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6"/>
                <w:szCs w:val="16"/>
              </w:rPr>
            </w:pPr>
            <w:r>
              <w:rPr>
                <w:sz w:val="16"/>
                <w:szCs w:val="16"/>
              </w:rPr>
              <w:t>3</w:t>
            </w:r>
          </w:p>
        </w:tc>
      </w:tr>
      <w:tr w:rsidR="00A11823" w:rsidTr="00A11823">
        <w:trPr>
          <w:trHeight w:hRule="exact" w:val="10728"/>
          <w:jc w:val="center"/>
        </w:trPr>
        <w:tc>
          <w:tcPr>
            <w:tcW w:w="73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00"/>
              <w:jc w:val="left"/>
              <w:rPr>
                <w:sz w:val="16"/>
                <w:szCs w:val="16"/>
              </w:rPr>
            </w:pPr>
            <w:r>
              <w:rPr>
                <w:sz w:val="16"/>
                <w:szCs w:val="16"/>
              </w:rPr>
              <w:t>3</w:t>
            </w:r>
          </w:p>
        </w:tc>
        <w:tc>
          <w:tcPr>
            <w:tcW w:w="313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jc w:val="left"/>
              <w:rPr>
                <w:sz w:val="16"/>
                <w:szCs w:val="16"/>
              </w:rPr>
            </w:pPr>
            <w:r>
              <w:rPr>
                <w:sz w:val="16"/>
                <w:szCs w:val="16"/>
              </w:rPr>
              <w:t>Иные характеристики объекта</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rPr>
                <w:sz w:val="16"/>
                <w:szCs w:val="16"/>
              </w:rPr>
            </w:pPr>
            <w:r>
              <w:rPr>
                <w:i/>
                <w:iCs/>
                <w:sz w:val="16"/>
                <w:szCs w:val="16"/>
              </w:rPr>
              <w:t>обеспечение архитектурно-выразительного, эстетического и функционально-обоснованного объемно-пространственного решения объекта капитального строительства;</w:t>
            </w:r>
          </w:p>
          <w:p w:rsidR="00A11823" w:rsidRDefault="00A11823" w:rsidP="00A11823">
            <w:pPr>
              <w:pStyle w:val="aff"/>
              <w:rPr>
                <w:sz w:val="16"/>
                <w:szCs w:val="16"/>
              </w:rPr>
            </w:pPr>
            <w:r>
              <w:rPr>
                <w:i/>
                <w:iCs/>
                <w:sz w:val="16"/>
                <w:szCs w:val="16"/>
              </w:rPr>
              <w:t>применение архитектурных решении, соразмерных открытому пространству окружающей среды; формирование ансамблей застройки;</w:t>
            </w:r>
          </w:p>
          <w:p w:rsidR="00A11823" w:rsidRDefault="00A11823" w:rsidP="00A11823">
            <w:pPr>
              <w:pStyle w:val="aff"/>
              <w:rPr>
                <w:sz w:val="16"/>
                <w:szCs w:val="16"/>
              </w:rPr>
            </w:pPr>
            <w:r>
              <w:rPr>
                <w:i/>
                <w:iCs/>
                <w:sz w:val="16"/>
                <w:szCs w:val="16"/>
              </w:rPr>
              <w:t>применение технологических решений по вертикальному озеленению.</w:t>
            </w:r>
          </w:p>
          <w:p w:rsidR="00A11823" w:rsidRDefault="00A11823" w:rsidP="00702113">
            <w:pPr>
              <w:pStyle w:val="aff"/>
              <w:numPr>
                <w:ilvl w:val="0"/>
                <w:numId w:val="65"/>
              </w:numPr>
              <w:tabs>
                <w:tab w:val="left" w:pos="192"/>
              </w:tabs>
              <w:rPr>
                <w:sz w:val="16"/>
                <w:szCs w:val="16"/>
              </w:rPr>
            </w:pPr>
            <w:r>
              <w:rPr>
                <w:i/>
                <w:iCs/>
                <w:sz w:val="16"/>
                <w:szCs w:val="16"/>
              </w:rPr>
              <w:t>соблюдение композиционных принципов застройки набережных — формирование силуэта застройки набережных, чередование непрерывного фронта застройки с архитектурно-ландшафтными элементами и градостроительными ансамблями.</w:t>
            </w:r>
          </w:p>
          <w:p w:rsidR="00A11823" w:rsidRDefault="00A11823" w:rsidP="00702113">
            <w:pPr>
              <w:pStyle w:val="aff"/>
              <w:numPr>
                <w:ilvl w:val="0"/>
                <w:numId w:val="66"/>
              </w:numPr>
              <w:tabs>
                <w:tab w:val="left" w:pos="1843"/>
              </w:tabs>
              <w:rPr>
                <w:sz w:val="16"/>
                <w:szCs w:val="16"/>
              </w:rPr>
            </w:pPr>
            <w:r>
              <w:rPr>
                <w:i/>
                <w:iCs/>
                <w:sz w:val="16"/>
                <w:szCs w:val="16"/>
              </w:rPr>
              <w:t>Не допускается: изменение и уничтожение объемно-пространственной композиции, габаритов и архитектурного решения зданий; сокращение площадей существующих территорий городского озеленения, парков, скверов;</w:t>
            </w:r>
          </w:p>
          <w:p w:rsidR="00A11823" w:rsidRDefault="00A11823" w:rsidP="00A11823">
            <w:pPr>
              <w:pStyle w:val="aff"/>
              <w:rPr>
                <w:sz w:val="16"/>
                <w:szCs w:val="16"/>
              </w:rPr>
            </w:pPr>
            <w:r>
              <w:rPr>
                <w:i/>
                <w:iCs/>
                <w:sz w:val="16"/>
                <w:szCs w:val="16"/>
              </w:rPr>
              <w:t>размещение на лицевых фасадах зданий инженерно-технического оборудования;</w:t>
            </w:r>
          </w:p>
          <w:p w:rsidR="00A11823" w:rsidRDefault="00A11823" w:rsidP="00A11823">
            <w:pPr>
              <w:pStyle w:val="aff"/>
              <w:rPr>
                <w:sz w:val="16"/>
                <w:szCs w:val="16"/>
              </w:rPr>
            </w:pPr>
            <w:r>
              <w:rPr>
                <w:i/>
                <w:iCs/>
                <w:sz w:val="16"/>
                <w:szCs w:val="16"/>
              </w:rPr>
              <w:t>размещение временных строений, на территориях открытых городских пространств;</w:t>
            </w:r>
          </w:p>
          <w:p w:rsidR="00A11823" w:rsidRDefault="00A11823" w:rsidP="00A11823">
            <w:pPr>
              <w:pStyle w:val="aff"/>
              <w:rPr>
                <w:sz w:val="16"/>
                <w:szCs w:val="16"/>
              </w:rPr>
            </w:pPr>
            <w:r>
              <w:rPr>
                <w:i/>
                <w:iCs/>
                <w:sz w:val="16"/>
                <w:szCs w:val="16"/>
              </w:rPr>
              <w:t>строительные работы, приводящие к изменению основных характеристик ландшафта;</w:t>
            </w:r>
          </w:p>
          <w:p w:rsidR="00A11823" w:rsidRDefault="00A11823" w:rsidP="00A11823">
            <w:pPr>
              <w:pStyle w:val="aff"/>
              <w:rPr>
                <w:sz w:val="16"/>
                <w:szCs w:val="16"/>
              </w:rPr>
            </w:pPr>
            <w:r>
              <w:rPr>
                <w:i/>
                <w:iCs/>
                <w:sz w:val="16"/>
                <w:szCs w:val="16"/>
              </w:rPr>
              <w:t>формирование «точечной» высотной застройки; размещение линий электропередач, пересекающих улицу, на территориях открытых городских пространств; размещение летних кафе и других некапитальных объектов без согласования администрации города.</w:t>
            </w:r>
          </w:p>
          <w:p w:rsidR="00A11823" w:rsidRDefault="00A11823" w:rsidP="00702113">
            <w:pPr>
              <w:pStyle w:val="aff"/>
              <w:numPr>
                <w:ilvl w:val="0"/>
                <w:numId w:val="66"/>
              </w:numPr>
              <w:tabs>
                <w:tab w:val="left" w:pos="1843"/>
              </w:tabs>
              <w:rPr>
                <w:sz w:val="16"/>
                <w:szCs w:val="16"/>
              </w:rPr>
            </w:pPr>
            <w:r>
              <w:rPr>
                <w:i/>
                <w:iCs/>
                <w:sz w:val="16"/>
                <w:szCs w:val="16"/>
              </w:rPr>
              <w:t>Параметры отступа от красной линии устанавливаются с учетом действующих норм и правил, с учетом реальной сложившейся градостроительной ситуации, архитектурно</w:t>
            </w:r>
            <w:r>
              <w:rPr>
                <w:i/>
                <w:iCs/>
                <w:sz w:val="16"/>
                <w:szCs w:val="16"/>
              </w:rPr>
              <w:softHyphen/>
              <w:t>планировочных, технологических решений объекта, местных норм градостроительного проектирования.</w:t>
            </w:r>
          </w:p>
          <w:p w:rsidR="00A11823" w:rsidRDefault="00A11823" w:rsidP="00702113">
            <w:pPr>
              <w:pStyle w:val="aff"/>
              <w:numPr>
                <w:ilvl w:val="0"/>
                <w:numId w:val="66"/>
              </w:numPr>
              <w:tabs>
                <w:tab w:val="left" w:pos="1843"/>
              </w:tabs>
              <w:rPr>
                <w:sz w:val="16"/>
                <w:szCs w:val="16"/>
              </w:rPr>
            </w:pPr>
            <w:r>
              <w:rPr>
                <w:i/>
                <w:iCs/>
                <w:sz w:val="16"/>
                <w:szCs w:val="16"/>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В санитарно-защитной зоне промышленных, коммунально-складских объектов не допускается размещение жилых домов, образовательных учреждений, учреждений здравоохранения, отдыха, физкультурно- оздоровительных и спортивных сооружений, детских площадок, образовательных и детских учреждений, лечебно</w:t>
            </w:r>
            <w:r>
              <w:rPr>
                <w:i/>
                <w:iCs/>
                <w:sz w:val="16"/>
                <w:szCs w:val="16"/>
              </w:rPr>
              <w:softHyphen/>
              <w:t>профилактических и оздоровительных учреждений общего пользования, а также производство сельскохозяйственной продукции.</w:t>
            </w:r>
          </w:p>
          <w:p w:rsidR="00A11823" w:rsidRDefault="00A11823" w:rsidP="00702113">
            <w:pPr>
              <w:pStyle w:val="aff"/>
              <w:numPr>
                <w:ilvl w:val="0"/>
                <w:numId w:val="66"/>
              </w:numPr>
              <w:tabs>
                <w:tab w:val="left" w:pos="1843"/>
              </w:tabs>
              <w:rPr>
                <w:sz w:val="16"/>
                <w:szCs w:val="16"/>
              </w:rPr>
            </w:pPr>
            <w:r>
              <w:rPr>
                <w:i/>
                <w:iCs/>
                <w:sz w:val="16"/>
                <w:szCs w:val="16"/>
              </w:rPr>
              <w:t>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т.д.), предназначенные для обслуживания предприятий, расположенных в пределах производственной зоны.</w:t>
            </w:r>
          </w:p>
        </w:tc>
      </w:tr>
    </w:tbl>
    <w:p w:rsidR="00A11823" w:rsidRDefault="00A11823" w:rsidP="00A11823">
      <w:pPr>
        <w:sectPr w:rsidR="00A11823">
          <w:headerReference w:type="default" r:id="rId143"/>
          <w:pgSz w:w="11900" w:h="16840"/>
          <w:pgMar w:top="788" w:right="2181" w:bottom="688" w:left="1031" w:header="0" w:footer="260" w:gutter="0"/>
          <w:pgNumType w:start="1"/>
          <w:cols w:space="720"/>
          <w:noEndnote/>
          <w:docGrid w:linePitch="360"/>
        </w:sectPr>
      </w:pPr>
    </w:p>
    <w:tbl>
      <w:tblPr>
        <w:tblOverlap w:val="never"/>
        <w:tblW w:w="0" w:type="auto"/>
        <w:jc w:val="center"/>
        <w:tblLayout w:type="fixed"/>
        <w:tblCellMar>
          <w:left w:w="10" w:type="dxa"/>
          <w:right w:w="10" w:type="dxa"/>
        </w:tblCellMar>
        <w:tblLook w:val="04A0"/>
      </w:tblPr>
      <w:tblGrid>
        <w:gridCol w:w="1210"/>
        <w:gridCol w:w="1694"/>
        <w:gridCol w:w="1747"/>
        <w:gridCol w:w="3427"/>
        <w:gridCol w:w="490"/>
        <w:gridCol w:w="1483"/>
      </w:tblGrid>
      <w:tr w:rsidR="00A11823" w:rsidTr="00A11823">
        <w:trPr>
          <w:trHeight w:hRule="exact" w:val="302"/>
          <w:jc w:val="center"/>
        </w:trPr>
        <w:tc>
          <w:tcPr>
            <w:tcW w:w="8568" w:type="dxa"/>
            <w:gridSpan w:val="5"/>
            <w:shd w:val="clear" w:color="auto" w:fill="auto"/>
          </w:tcPr>
          <w:p w:rsidR="00A11823" w:rsidRDefault="00A11823" w:rsidP="00A11823">
            <w:pPr>
              <w:rPr>
                <w:sz w:val="10"/>
                <w:szCs w:val="10"/>
              </w:rPr>
            </w:pPr>
          </w:p>
        </w:tc>
        <w:tc>
          <w:tcPr>
            <w:tcW w:w="1483"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18"/>
                <w:szCs w:val="18"/>
              </w:rPr>
            </w:pPr>
            <w:r>
              <w:rPr>
                <w:sz w:val="18"/>
                <w:szCs w:val="18"/>
              </w:rPr>
              <w:t>Лист №</w:t>
            </w:r>
          </w:p>
        </w:tc>
      </w:tr>
      <w:tr w:rsidR="00A11823" w:rsidTr="00A11823">
        <w:trPr>
          <w:trHeight w:hRule="exact" w:val="413"/>
          <w:jc w:val="center"/>
        </w:trPr>
        <w:tc>
          <w:tcPr>
            <w:tcW w:w="10051" w:type="dxa"/>
            <w:gridSpan w:val="6"/>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t>ОПИСАНИЕ МЕСТОПОЛОЖЕНИЯ ГРАНИЦ</w:t>
            </w:r>
          </w:p>
        </w:tc>
      </w:tr>
      <w:tr w:rsidR="00A11823" w:rsidTr="00A11823">
        <w:trPr>
          <w:trHeight w:hRule="exact" w:val="648"/>
          <w:jc w:val="center"/>
        </w:trPr>
        <w:tc>
          <w:tcPr>
            <w:tcW w:w="10051" w:type="dxa"/>
            <w:gridSpan w:val="6"/>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235"/>
          <w:jc w:val="center"/>
        </w:trPr>
        <w:tc>
          <w:tcPr>
            <w:tcW w:w="10051" w:type="dxa"/>
            <w:gridSpan w:val="6"/>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55"/>
          <w:jc w:val="center"/>
        </w:trPr>
        <w:tc>
          <w:tcPr>
            <w:tcW w:w="10051" w:type="dxa"/>
            <w:gridSpan w:val="6"/>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55"/>
          <w:jc w:val="center"/>
        </w:trPr>
        <w:tc>
          <w:tcPr>
            <w:tcW w:w="10051" w:type="dxa"/>
            <w:gridSpan w:val="6"/>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55"/>
          <w:jc w:val="center"/>
        </w:trPr>
        <w:tc>
          <w:tcPr>
            <w:tcW w:w="10051" w:type="dxa"/>
            <w:gridSpan w:val="6"/>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2. Сведения о характерных точках границ объекта</w:t>
            </w:r>
          </w:p>
        </w:tc>
      </w:tr>
      <w:tr w:rsidR="00A11823" w:rsidTr="00A11823">
        <w:trPr>
          <w:trHeight w:hRule="exact" w:val="658"/>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8"/>
                <w:szCs w:val="18"/>
              </w:rPr>
            </w:pPr>
            <w:r>
              <w:rPr>
                <w:sz w:val="18"/>
                <w:szCs w:val="18"/>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pPr>
            <w:r>
              <w:t xml:space="preserve">Метод определения координат и средняя квадратическая погрешность положения характерной точки </w:t>
            </w:r>
            <w:r w:rsidRPr="00D93412">
              <w:rPr>
                <w:lang w:bidi="en-US"/>
              </w:rPr>
              <w:t>(</w:t>
            </w:r>
            <w:r>
              <w:rPr>
                <w:lang w:val="en-US" w:bidi="en-US"/>
              </w:rPr>
              <w:t>Mt</w:t>
            </w:r>
            <w:r w:rsidRPr="00D93412">
              <w:rPr>
                <w:lang w:bidi="en-US"/>
              </w:rPr>
              <w:t xml:space="preserve">), </w:t>
            </w:r>
            <w:r>
              <w:t>м</w:t>
            </w:r>
          </w:p>
        </w:tc>
        <w:tc>
          <w:tcPr>
            <w:tcW w:w="1973" w:type="dxa"/>
            <w:gridSpan w:val="2"/>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413"/>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gridSpan w:val="2"/>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298"/>
          <w:jc w:val="center"/>
        </w:trPr>
        <w:tc>
          <w:tcPr>
            <w:tcW w:w="1210" w:type="dxa"/>
            <w:tcBorders>
              <w:top w:val="single" w:sz="4" w:space="0" w:color="auto"/>
              <w:left w:val="single" w:sz="4" w:space="0" w:color="auto"/>
            </w:tcBorders>
            <w:shd w:val="clear" w:color="auto" w:fill="auto"/>
          </w:tcPr>
          <w:p w:rsidR="00A11823" w:rsidRDefault="00A11823" w:rsidP="00A11823">
            <w:pPr>
              <w:pStyle w:val="aff"/>
            </w:pPr>
            <w:r>
              <w:t>1</w:t>
            </w:r>
          </w:p>
        </w:tc>
        <w:tc>
          <w:tcPr>
            <w:tcW w:w="1694" w:type="dxa"/>
            <w:tcBorders>
              <w:top w:val="single" w:sz="4" w:space="0" w:color="auto"/>
              <w:left w:val="single" w:sz="4" w:space="0" w:color="auto"/>
            </w:tcBorders>
            <w:shd w:val="clear" w:color="auto" w:fill="auto"/>
          </w:tcPr>
          <w:p w:rsidR="00A11823" w:rsidRDefault="00A11823" w:rsidP="00A11823">
            <w:pPr>
              <w:pStyle w:val="aff"/>
            </w:pPr>
            <w:r>
              <w:t>2</w:t>
            </w:r>
          </w:p>
        </w:tc>
        <w:tc>
          <w:tcPr>
            <w:tcW w:w="1747" w:type="dxa"/>
            <w:tcBorders>
              <w:top w:val="single" w:sz="4" w:space="0" w:color="auto"/>
              <w:left w:val="single" w:sz="4" w:space="0" w:color="auto"/>
            </w:tcBorders>
            <w:shd w:val="clear" w:color="auto" w:fill="auto"/>
          </w:tcPr>
          <w:p w:rsidR="00A11823" w:rsidRDefault="00A11823" w:rsidP="00A11823">
            <w:pPr>
              <w:pStyle w:val="aff"/>
            </w:pPr>
            <w:r>
              <w:t>3</w:t>
            </w:r>
          </w:p>
        </w:tc>
        <w:tc>
          <w:tcPr>
            <w:tcW w:w="3427" w:type="dxa"/>
            <w:tcBorders>
              <w:top w:val="single" w:sz="4" w:space="0" w:color="auto"/>
              <w:left w:val="single" w:sz="4" w:space="0" w:color="auto"/>
            </w:tcBorders>
            <w:shd w:val="clear" w:color="auto" w:fill="auto"/>
          </w:tcPr>
          <w:p w:rsidR="00A11823" w:rsidRDefault="00A11823" w:rsidP="00A11823">
            <w:pPr>
              <w:pStyle w:val="aff"/>
            </w:pPr>
            <w:r>
              <w:t>4</w:t>
            </w:r>
          </w:p>
        </w:tc>
        <w:tc>
          <w:tcPr>
            <w:tcW w:w="1973" w:type="dxa"/>
            <w:gridSpan w:val="2"/>
            <w:tcBorders>
              <w:top w:val="single" w:sz="4" w:space="0" w:color="auto"/>
              <w:left w:val="single" w:sz="4" w:space="0" w:color="auto"/>
              <w:right w:val="single" w:sz="4" w:space="0" w:color="auto"/>
            </w:tcBorders>
            <w:shd w:val="clear" w:color="auto" w:fill="auto"/>
          </w:tcPr>
          <w:p w:rsidR="00A11823" w:rsidRDefault="00A11823" w:rsidP="00A11823">
            <w:pPr>
              <w:pStyle w:val="aff"/>
            </w:pPr>
            <w:r>
              <w:t>5</w:t>
            </w:r>
          </w:p>
        </w:tc>
      </w:tr>
      <w:tr w:rsidR="00A11823" w:rsidTr="00A11823">
        <w:trPr>
          <w:trHeight w:hRule="exact" w:val="293"/>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55"/>
          <w:jc w:val="center"/>
        </w:trPr>
        <w:tc>
          <w:tcPr>
            <w:tcW w:w="10051" w:type="dxa"/>
            <w:gridSpan w:val="6"/>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355"/>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8"/>
                <w:szCs w:val="18"/>
              </w:rPr>
            </w:pPr>
            <w:r>
              <w:rPr>
                <w:sz w:val="18"/>
                <w:szCs w:val="18"/>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bottom"/>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pPr>
            <w:r>
              <w:t xml:space="preserve">Метод определения координат и средняя квадратическая погрешность положения характерной точки </w:t>
            </w:r>
            <w:r w:rsidRPr="00D93412">
              <w:rPr>
                <w:lang w:bidi="en-US"/>
              </w:rPr>
              <w:t>(</w:t>
            </w:r>
            <w:r>
              <w:rPr>
                <w:lang w:val="en-US" w:bidi="en-US"/>
              </w:rPr>
              <w:t>Mt</w:t>
            </w:r>
            <w:r w:rsidRPr="00D93412">
              <w:rPr>
                <w:lang w:bidi="en-US"/>
              </w:rPr>
              <w:t xml:space="preserve">), </w:t>
            </w:r>
            <w:r>
              <w:t>м</w:t>
            </w:r>
          </w:p>
        </w:tc>
        <w:tc>
          <w:tcPr>
            <w:tcW w:w="1973" w:type="dxa"/>
            <w:gridSpan w:val="2"/>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667"/>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gridSpan w:val="2"/>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55"/>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55"/>
          <w:jc w:val="center"/>
        </w:trPr>
        <w:tc>
          <w:tcPr>
            <w:tcW w:w="10051" w:type="dxa"/>
            <w:gridSpan w:val="6"/>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jc w:val="left"/>
            </w:pPr>
            <w:r>
              <w:t>Часть № 1</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448992.92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3262136.21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449005.51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3262115.41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449018.82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3262110.41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448992.92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3262136.21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6"/>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2</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450385.53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3268227.81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450382.13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3268225.64</w:t>
            </w:r>
          </w:p>
        </w:tc>
        <w:tc>
          <w:tcPr>
            <w:tcW w:w="3427" w:type="dxa"/>
            <w:tcBorders>
              <w:top w:val="single" w:sz="4" w:space="0" w:color="auto"/>
              <w:left w:val="single" w:sz="4" w:space="0" w:color="auto"/>
            </w:tcBorders>
            <w:shd w:val="clear" w:color="auto" w:fill="auto"/>
            <w:vAlign w:val="bottom"/>
          </w:tcPr>
          <w:p w:rsidR="00A11823" w:rsidRDefault="00A11823" w:rsidP="00A11823">
            <w:pPr>
              <w:pStyle w:val="aff"/>
            </w:pPr>
            <w:r>
              <w:t xml:space="preserve">Картометрический </w:t>
            </w:r>
            <w:r>
              <w:rPr>
                <w:lang w:val="en-US" w:bidi="en-US"/>
              </w:rPr>
              <w:t>Mt=1.0</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450374.22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3268220.89</w:t>
            </w:r>
          </w:p>
        </w:tc>
        <w:tc>
          <w:tcPr>
            <w:tcW w:w="3427" w:type="dxa"/>
            <w:tcBorders>
              <w:top w:val="single" w:sz="4" w:space="0" w:color="auto"/>
              <w:left w:val="single" w:sz="4" w:space="0" w:color="auto"/>
            </w:tcBorders>
            <w:shd w:val="clear" w:color="auto" w:fill="auto"/>
            <w:vAlign w:val="bottom"/>
          </w:tcPr>
          <w:p w:rsidR="00A11823" w:rsidRDefault="00A11823" w:rsidP="00A11823">
            <w:pPr>
              <w:pStyle w:val="aff"/>
            </w:pPr>
            <w:r>
              <w:t xml:space="preserve">Картометрический </w:t>
            </w:r>
            <w:r>
              <w:rPr>
                <w:lang w:val="en-US" w:bidi="en-US"/>
              </w:rPr>
              <w:t>Mt=1.0</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450386.04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3268198.07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450391.35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3268198.29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450395.27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3268195.89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450402.41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3268188.56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450415.03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3268195.57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450417.36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3268196.87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450414.2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3268203.78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450412.24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3268207.68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450410.38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3268210.05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450410.2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3268210.09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450398.48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3268212.47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450385.53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3268227.81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6"/>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3</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448569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3267025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448565.68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3267015.68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448567.39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3267015.12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448565.11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3267002.82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448559.28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3267004.64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448556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3266997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24</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448588.66</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3266985.51</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ectPr w:rsidR="00A11823">
          <w:headerReference w:type="default" r:id="rId144"/>
          <w:pgSz w:w="11900" w:h="16840"/>
          <w:pgMar w:top="510" w:right="822" w:bottom="510" w:left="1028" w:header="82" w:footer="82" w:gutter="0"/>
          <w:cols w:space="720"/>
          <w:noEndnote/>
          <w:docGrid w:linePitch="360"/>
        </w:sectPr>
      </w:pP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451"/>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448602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3267008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80"/>
              <w:jc w:val="both"/>
            </w:pPr>
            <w:r>
              <w:t>18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448569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3267025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4</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448510.03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3267007.5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448509.11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3267005.81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448497.3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3266995.71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448491.43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3266989.55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448487.91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3266985.78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448478.29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3266970.9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448496.77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3266964.04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448502.25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3266961.31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448505.14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3266959.99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448511.7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3266971.91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448513.04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3266972.96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448519.96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3266984.82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448521.58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3266988.48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448525.8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3267000.37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448510.03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3267007.5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445438.43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3258857.39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445438.05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3258855.13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445427.84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3258795.94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445426.97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3258789.5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445426.26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3258783.74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445424.92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3258781.67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445422.97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3258777.73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445420.53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3258774.06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445417.34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3258771.01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445413.64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3258768.65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445409.74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3258766.72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445405.58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3258765.59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445401.58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3258765.06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445448.22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3258764.65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445438.22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3258804.04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445448.81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3258814.03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40</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445438.43</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3258857.39</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451"/>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6</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450868.9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3266325.23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450850.87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3266281.43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450917.04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3266299.34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450921.59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3266299.34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450922.97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3266307.67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450924.66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3266317.63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450921.43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3266318.18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450921.32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3266318.12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450868.9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3266325.23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7</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449918.71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3264304.06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449907.45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3264303.07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449900.28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3264302.93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449908.96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3264241.63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449946.92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3264247.64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449948.03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3264256.91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449947.05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3264280.11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449943.97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3264301.98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64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449918.71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3264304.06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8</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452564.62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3268265.72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452486.38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3268229.33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452498.4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3268208.87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452503.8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3268199.54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452579.71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3268236.15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452576.31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3268242.82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452564.62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3268265.72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9</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450256.69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3268357.8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450242.45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3268315.29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80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450240.65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3268310.05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81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450278.08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3268293.4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82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450281.8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3268291.75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83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450291.8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3268287.28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84</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450291.82</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3268287.35</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509"/>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2"/>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85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450291.92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3268287.3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86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450308.34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3268334.08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87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450310.39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3268339.76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88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450309.93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3268339.93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89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450296.79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3268344.88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450296.07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3268343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450282.36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3268348.13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78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450256.69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3268357.8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10</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445359.16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3259359.05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445339.7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3259350.25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445336.67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3259343.86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445325.86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3259314.81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445324.64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3259307.86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445343.95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3259300.3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445384.68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3259287.75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445415.81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3259280.33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100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445408.92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3259293.34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101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445408.84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3259295.35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102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445400.87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3259304.54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103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445391.03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3259320.32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104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445377.91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3259335.67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105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445362.28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3259355.74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106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445359.18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3259359.04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92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445359.16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3259359.05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11</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107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449989.48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3264952.33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108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449941.69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3264907.51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109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449941.78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3264907.41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НО</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449941.74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3264907.37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111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449982.53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3264864.88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112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450025.32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3264903.8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113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450004.05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3264925.99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114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450008.73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3264931.08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460"/>
              <w:jc w:val="both"/>
            </w:pPr>
            <w:r>
              <w:t>107</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449989.48</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3264952.33</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470"/>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2"/>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12</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115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450104.94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3264733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116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450088.05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3264710.98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117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450088.15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3264710.87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118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450088.12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3264710.83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119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450114.8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3264683.37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120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450186.56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3264659.72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121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450217.87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3264688.23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122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450181.38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3264714.94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123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450169.95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3264727.43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124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450105.03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3264732.9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115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450104.94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3264733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13</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125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449910.45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3267491.7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126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449908.59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3267485.46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127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449899.64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3267461.24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128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449886.85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3267429.11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129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449899.77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3267424.58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130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440"/>
              <w:jc w:val="left"/>
            </w:pPr>
            <w:r>
              <w:t>449910.1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3267420.53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131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449913.91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3267419.63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132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449918.41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3267436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133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449931.07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3267432.29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134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449926.75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3267416.61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135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449922.47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3267417.64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136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449916.72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3267384.88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137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449918.34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3267382.05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138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449932.75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3267372.18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139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449951.37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3267368.23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140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449956.77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3267366.75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141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449974.18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3267422.26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142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449974.9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3267424.57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143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449979.3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3267443.15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144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449981.47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3267453.31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145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449986.67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3267451.53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146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449987.98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3267455.15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460"/>
              <w:jc w:val="both"/>
            </w:pPr>
            <w:r>
              <w:t>147</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449990.8</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3267463.48</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509"/>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2"/>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148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449972.12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3267470.61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149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449968.14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3267459.17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150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449962.49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3267461.2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151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449951.01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3267465.3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152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449955.08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3267476.7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153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449915.36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3267490.04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125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449910.45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3267491.7</w:t>
            </w:r>
          </w:p>
        </w:tc>
        <w:tc>
          <w:tcPr>
            <w:tcW w:w="3427" w:type="dxa"/>
            <w:tcBorders>
              <w:top w:val="single" w:sz="4" w:space="0" w:color="auto"/>
              <w:left w:val="single" w:sz="4" w:space="0" w:color="auto"/>
            </w:tcBorders>
            <w:shd w:val="clear" w:color="auto" w:fill="auto"/>
            <w:vAlign w:val="bottom"/>
          </w:tcPr>
          <w:p w:rsidR="00A11823" w:rsidRDefault="00A11823" w:rsidP="00A11823">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14</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154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450836.71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3266522.6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155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450832.22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3266521.78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156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450821.58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3266519.7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157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450819.24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3266513.02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158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450796.17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3266520.81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159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450791.67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3266503.35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160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450804.49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3266470.35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161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450820.33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3266442.04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162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450825.41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3266434.34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163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450833.33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3266419.86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164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450836.21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3266415.2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165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450836.28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3266415.17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166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450836.3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3266415.14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167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450840.44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3266413.55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168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450853.19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3266410.72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169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450859.22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3266408.02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170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450873.96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3266445.4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171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450873.85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3266445.45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172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450873.86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3266445.46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173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450869.59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3266447.32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174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450873.65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3266457.01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175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450873.54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3266457.06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176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450873.55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3266457.08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177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450869.46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3266458.77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178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450882.94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3266492.9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179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450888.02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3266505.68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60"/>
              <w:jc w:val="both"/>
            </w:pPr>
            <w:r>
              <w:t>180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450887.91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3266505.72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181</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450887.92</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3266505.74</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418"/>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2"/>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182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450882.35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3266507.77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183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450879.79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3266511.6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184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450879.7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3266511.63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185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450879.69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3266511.65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186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450872.19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3266514.33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187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450858.57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3266519.21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188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450858.47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3266519.22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154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450836.71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3266522.6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15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189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451574.3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3268144.56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190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451516.71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3268101.47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191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451524.7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3268076.34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192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451540.82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3268011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193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451545.17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3267993.4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194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451556.53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3267961.32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195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451564.92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3267936.47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196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451568.43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3267928.8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197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451585.94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3267935.84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198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451633.92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3267955.87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199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451625.66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3267976.52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200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451607.13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3268022.81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201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451604.8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3268028.62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202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451591.23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3268018.43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203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451584.64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3268015.13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204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451578.25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3268096.12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189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451574.3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3268144.56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16</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205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449032.4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3262477.69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206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448984.42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3262406.64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207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448966.72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3262290.44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208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448972.11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3262170.56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209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448983.64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3262151.53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210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448975.48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3262187.97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211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448980.98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3262218.13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212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448989.01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3262244.51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440"/>
              <w:jc w:val="both"/>
            </w:pPr>
            <w:r>
              <w:t>213</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448985.95</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3262280</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523"/>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214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448980.78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3262309.26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215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448993.22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3262331.14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216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449027.64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3262361.5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217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449061.36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3262387.9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218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449080.92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3262413.31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219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449087.39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3262424.15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220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449088.98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3262426.66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221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449080.95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3262458.01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205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449032.4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3262477.69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17</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222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450225.64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3266033.86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223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450225.18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3266033.62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224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450225.17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3266033.61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225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450225.13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3266033.59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226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450198.44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3266019.35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227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450191.48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3266012.18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228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450190.18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3266008.75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229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450196.34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3266003.48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230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450214.39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3265987.68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231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450217.31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3265985.04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232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450214.96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3265981.94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233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450206.63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3265971.13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234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450205.83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3265972.4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235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450197.33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3265961.47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236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450182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3265941.76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237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450155.79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3265964.35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238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450154.6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3265962.81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239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450153.57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3265963.73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240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450144.11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3265949.94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241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450143.33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3265948.66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242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450143.32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3265948.64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243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450129.57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3265926.19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244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450156.61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3265906.78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245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450190.16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3265882.54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246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450200.09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3265875.82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247</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450216.86</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3265901.17</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509"/>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2"/>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248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450223.54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3265898.52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249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450242.16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3265885.04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250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450244.77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3265883.11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251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450245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3265882.98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252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450245.35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3265882.73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253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450252.02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3265894.84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254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450251.93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3265894.89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255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450251.95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3265894.93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256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450232.01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3265905.97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257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450225.54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3265921.34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258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450227.62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3265937.73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259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450267.44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3265919.73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260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450275.35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3265932.51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261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450275.27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3265932.58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262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450275.28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3265932.6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263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450275.11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3265932.72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264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450274.76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3265933.02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265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450288.38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3265954.97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266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450288.3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3265955.04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267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450288.3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3265955.05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268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450283.86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3265958.84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269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450274.06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3265967.17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270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450274.62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3265967.81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271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450270.96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3265970.37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272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450268.81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3265973.33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273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450267.05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3265982.45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274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450264.38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3265989.77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275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450278.7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3266011.05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276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450277.24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3266011.85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277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450268.18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3266018.63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278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450268.18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3266018.62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279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450260.8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3266006.34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222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450225.64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3266033.86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18</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280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451596.66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3267751.06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440"/>
              <w:jc w:val="both"/>
            </w:pPr>
            <w:r>
              <w:t>281</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451574.03</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3267738.71</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523"/>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282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451569.49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3267734.43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283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451553.53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3267719.39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284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451533.26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3267701.64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285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451527.33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3267696.45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286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451535.34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3267688.52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287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451534.93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3267688.03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288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451528.43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3267680.26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289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451514.56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3267658.74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290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451488.4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3267616.87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291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451474.87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3267597.61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292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451472.17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3267599.41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293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451470.21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3267595.91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294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451459.82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3267577.38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295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451447.88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3267557.36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296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451436.42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3267536.76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297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451433.33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3267532.93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298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451422.69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3267512.39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299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451451.93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3267512.52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300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451453.69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3267511.16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301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451454.54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3267512.28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302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451457.36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3267510.86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303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451466.44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3267506.29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304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451542.57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3267615.89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305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451569.53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3267654.69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306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451588.23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3267681.6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307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451616.85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3267718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308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451620.54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3267722.7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309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451616.64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3267723.19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310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451607.82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3267735.49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280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451596.66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3267751.06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19</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311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451500.34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3268092.51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312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451407.62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3268048.7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313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451419.63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3268027.03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314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451443.84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3268037.3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440"/>
              <w:jc w:val="both"/>
            </w:pPr>
            <w:r>
              <w:t>315</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451451.36</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3268023.78</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490"/>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316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451429.25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3268014.37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317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451410.76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3268004.44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318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451419.36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3267996.53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319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451386.92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3267956.78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320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451427.59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3267931.17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321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451474.91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3267901.38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322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451488.35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3267891.65</w:t>
            </w:r>
          </w:p>
        </w:tc>
        <w:tc>
          <w:tcPr>
            <w:tcW w:w="3427" w:type="dxa"/>
            <w:tcBorders>
              <w:top w:val="single" w:sz="4" w:space="0" w:color="auto"/>
              <w:left w:val="single" w:sz="4" w:space="0" w:color="auto"/>
            </w:tcBorders>
            <w:shd w:val="clear" w:color="auto" w:fill="auto"/>
            <w:vAlign w:val="bottom"/>
          </w:tcPr>
          <w:p w:rsidR="00A11823" w:rsidRDefault="00A11823" w:rsidP="00A11823">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323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451511.9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3267904.05</w:t>
            </w:r>
          </w:p>
        </w:tc>
        <w:tc>
          <w:tcPr>
            <w:tcW w:w="3427" w:type="dxa"/>
            <w:tcBorders>
              <w:top w:val="single" w:sz="4" w:space="0" w:color="auto"/>
              <w:left w:val="single" w:sz="4" w:space="0" w:color="auto"/>
            </w:tcBorders>
            <w:shd w:val="clear" w:color="auto" w:fill="auto"/>
            <w:vAlign w:val="bottom"/>
          </w:tcPr>
          <w:p w:rsidR="00A11823" w:rsidRDefault="00A11823" w:rsidP="00A11823">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324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451552.13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3267924.37</w:t>
            </w:r>
          </w:p>
        </w:tc>
        <w:tc>
          <w:tcPr>
            <w:tcW w:w="3427" w:type="dxa"/>
            <w:tcBorders>
              <w:top w:val="single" w:sz="4" w:space="0" w:color="auto"/>
              <w:left w:val="single" w:sz="4" w:space="0" w:color="auto"/>
            </w:tcBorders>
            <w:shd w:val="clear" w:color="auto" w:fill="auto"/>
            <w:vAlign w:val="bottom"/>
          </w:tcPr>
          <w:p w:rsidR="00A11823" w:rsidRDefault="00A11823" w:rsidP="00A11823">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325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451543.27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3267942.15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326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451531.66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3267972.9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327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451527.34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3267984.33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328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451520.01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3268012.56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329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451510.56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3268048.9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311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451500.34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3268092.51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20</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330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450516.3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3266341.47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331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450516.04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3266341.15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332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450452.6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3266213.45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333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450423.94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3266155.98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334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450423.48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3266155.06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335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450440.03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3266146.07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336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450443.07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3266145.76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337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450505.99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3266111.84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338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450511.51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3266123.82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339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450515.95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3266123.84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340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440"/>
              <w:jc w:val="left"/>
            </w:pPr>
            <w:r>
              <w:t>450566.1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3266237.89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341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450564.22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3266242.45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342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450591.29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3266303.77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343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450590.58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3266306.3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344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450580.96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3266310.49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345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450565.86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3266317.32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346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450565.89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3266318.17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347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450564.12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3266319.31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330</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450516.3</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3266341.47</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437"/>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21</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348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450446.9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3266602.46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349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450376.89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3266548.7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350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450372.41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3266549.94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351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450344.03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3266536.2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352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450320.33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3266532.36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353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450272.53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3266496.39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354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450271.09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3266498.28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355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450232.18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3266495.58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356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450218.32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3266486.35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357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450215.7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3266483.88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358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450285.55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3266380.45</w:t>
            </w:r>
          </w:p>
        </w:tc>
        <w:tc>
          <w:tcPr>
            <w:tcW w:w="3427" w:type="dxa"/>
            <w:tcBorders>
              <w:top w:val="single" w:sz="4" w:space="0" w:color="auto"/>
              <w:left w:val="single" w:sz="4" w:space="0" w:color="auto"/>
            </w:tcBorders>
            <w:shd w:val="clear" w:color="auto" w:fill="auto"/>
            <w:vAlign w:val="bottom"/>
          </w:tcPr>
          <w:p w:rsidR="00A11823" w:rsidRDefault="00A11823" w:rsidP="00A11823">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359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450328.5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3266395.27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360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450376.95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3266413.73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361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450426.93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3266447.52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362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450422.41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3266464.58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363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450437.66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3266489.74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364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450455.45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3266519.09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365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450462.89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3266555.44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366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450460.5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3266556.16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367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450454.69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3266557.89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368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450458.31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3266565.93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369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450471.24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3266575.53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348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450446.9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3266602.46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22</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370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450622.09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3265297.68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371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450598.7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3265275.43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372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450599.22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3265274.8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373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450522.16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3265198.75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374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450523.62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3265197.75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375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450483.17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3265161.02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376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450414.85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3265094.98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377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450385.98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3265067.65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378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450385.99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3265067.63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379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450455.3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3264995.37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380</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450474.23</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3265015.16</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437"/>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381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450549.73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3265094.41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382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450595.04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3265140.9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383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450593.86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3265141.72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384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450601.18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3265145.37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385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450610.79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3265155.19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386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450662.14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3265206.87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387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450663.08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3265205.94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388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450673.28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3265216.04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389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450672.41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3265216.83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390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450675.91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3265220.23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391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450681.22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3265223.09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392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450688.76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3265230.86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393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450661.1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3265259.01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394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450659.09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3265259.79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395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450650.54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3265267.42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396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450648.59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3265271.42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397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450640.05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3265279.89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398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450633.37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3265286.53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370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450622.09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3265297.68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23</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399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449091.07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3262418.49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400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449085.92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3262409.97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401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449065.68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3262383.66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402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449031.44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3262356.86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403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448997.96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3262327.32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404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448987.06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3262308.16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405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448991.91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3262280.66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406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448995.09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3262243.89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407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448986.82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3262216.71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408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448981.6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3262188.11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409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448990.87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3262146.73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410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449032.49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3262105.28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411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449041.73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3262101.8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412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449080.01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3262125.87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413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449143.27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3262214.69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399</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449091.07</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3262418.49</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509"/>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2"/>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24</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414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450971.46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3267963.76</w:t>
            </w:r>
          </w:p>
        </w:tc>
        <w:tc>
          <w:tcPr>
            <w:tcW w:w="3427" w:type="dxa"/>
            <w:tcBorders>
              <w:top w:val="single" w:sz="4" w:space="0" w:color="auto"/>
              <w:left w:val="single" w:sz="4" w:space="0" w:color="auto"/>
            </w:tcBorders>
            <w:shd w:val="clear" w:color="auto" w:fill="auto"/>
            <w:vAlign w:val="bottom"/>
          </w:tcPr>
          <w:p w:rsidR="00A11823" w:rsidRDefault="00A11823" w:rsidP="00A11823">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415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450849.58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3267743.34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416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450890.73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3267712.61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417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450922.02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3267708.98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418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450940.87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3267697.64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419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450959.96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3267724.54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420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450994.7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3267773.46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421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451005.99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3267789.38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422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451080.88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3267735.52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423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451109.18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3267784.61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424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451107.91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3267790.61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425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451101.18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3267800.77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426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451110.07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3267817.28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427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451127.54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3267854.55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428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451135.83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3267867.84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429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451103.75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3267887.57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430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451092.43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3267895.21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431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451089.57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3267889.22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432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451087.02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3267890.81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433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451085.87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3267897.57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434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451071.75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3267906.34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435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451012.87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3267941.12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436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451002.6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3267947.63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414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450971.46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3267963.76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25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437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450423.63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3265267.61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438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450401.77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3265247.82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439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450383.2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3265231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440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450374.99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3265239.77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441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450360.89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3265226.59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442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450351.31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3265217.64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443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450222.88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3265097.5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444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450180.8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3265061.19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445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450177.84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3265062.89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446</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450118.75</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3265007.66</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523"/>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447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450118.84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3265007.56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448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450118.8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3265007.52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449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450196.98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3264923.35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450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450297.75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3265017.14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451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450405.24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3265118.32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452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450468.84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3265178.18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453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450489.72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3265198.1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454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450489.64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3265198.23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455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450448.87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3265241.16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437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450423.63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3265267.61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26</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456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445393.62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3258928.07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457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445392.86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3258927.42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458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445393.51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3258926.66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459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445394.27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3258927.31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456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445393.62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3258928.07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27</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460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445336.83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3259053.11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461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445311.31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3259052.86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462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445301.71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3259047.21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463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445298.14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3259036.9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464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445290.88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3259036.35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465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445281.38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3259049.87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466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445271.21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3259033.35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467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445271.25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3259002.04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468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445196.21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3259005.98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469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445099.46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3258852.01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470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445122.51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3258851.66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471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445162.49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3258801.1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472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445133.68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3258751.13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473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445175.42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3258721.14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474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445270.94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3258739.85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475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445277.13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3258814.03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476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445319.46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3258815.8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477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445317.7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3258775.23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478</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445312.41</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3258765.82</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614"/>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479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445393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3258765.48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480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445373.79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3258769.62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481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445361.74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3258772.68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482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445364.53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3258786.8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483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445376.84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3258785.07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484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445386.63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3258783.03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485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445391.43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3258782.54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486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445392.9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3258782.35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487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445395.86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3258781.86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488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445397.62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3258781.42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489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445399.4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3258781.22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490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445401.25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3258781.23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491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445403.18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3258781.44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492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445405.11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3258781.95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493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445406.6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3258783.25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494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445407.87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3258784.74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495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445408.89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3258786.39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496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445409.64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3258788.15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497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445410.12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3258789.98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498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445411.46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3258792.2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499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445412.52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3258798.61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500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445416.16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3258818.28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501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445418.04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3258828.64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502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445419.59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3258837.98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503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445423.05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3258857.63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504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445426.2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3258877.29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505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445428.48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3258896.03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506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445424.09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3258900.6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507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445422.26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3258924.95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508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445405.89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3258993.35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509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445361.76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3258993.84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510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445361.71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3259011.58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511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445361.79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3259038.24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512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445357.16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3259037.38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513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445343.15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3259041.37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lastRenderedPageBreak/>
              <w:t>460</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445336.83</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3259053.11</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509"/>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2"/>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28</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514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450081.54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3267907.36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515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450077.26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3267891.2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516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450119.09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3267879.94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517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450123.26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3267896.08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514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450081.54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3267907.36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29</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518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450015.91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3268345.6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519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450012.56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3268328.69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520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450000.95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3268275.09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521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450035.2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3268267.71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522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450060.06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3268262.36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523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450071.43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3268260.07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524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450059.47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3268213.94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525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450056.28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3268213.58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526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450053.8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3268213.4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527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450054.12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3268199.03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528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450056.16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3268199.94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529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450056.73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3268193.96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530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450071.46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3268164.43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531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450094.65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3268157.51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532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450120.22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3268146.34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533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450081.34</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3267994.29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534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450078.48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3267984.38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535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450077.47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3267981.28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536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450074.86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3267977.21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537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450073.48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3267972.39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538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450072.67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3267968.5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539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450071.49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3267964.86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540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450070.7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3267961.14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541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450068.73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3267953.36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542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450067.61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3267949.96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543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450068.57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3267949.69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544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450065.95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3267940.39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545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450064.82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3267936.4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546</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450060.96</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3267922.74</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509"/>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2"/>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547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450062.65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3267922.47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548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450060.95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3267918.12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549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450063.41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3267917.48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550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450059.26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3267901.85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551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450057.52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3267895.36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552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450057.39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3267891.55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553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450056.45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3267891.8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554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450052.47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3267877.64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555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440"/>
              <w:jc w:val="left"/>
            </w:pPr>
            <w:r>
              <w:t>450224.1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3267831.76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556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450229.36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3267849.27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557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450239.31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3267882.35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558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450251.7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3267923.59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559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450316.85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3267905.01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560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450300.29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3267846.14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561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450321.33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3267840.27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562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450305.11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3267795.1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563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450338.53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3267783.47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564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450344.43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3267782.2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565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440"/>
              <w:jc w:val="left"/>
            </w:pPr>
            <w:r>
              <w:t>450364.1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3267843.23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566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450400.77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3267956.03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567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450401.27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3267980.22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568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450404.2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3268048.87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569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450407.57</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3268096.79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570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450365</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3268138.17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571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450325.91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3268141.4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572</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450310.18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3268155.94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573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450319.28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3268169.59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574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450312.49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3268174.02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575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450314.16</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3268176.38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576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450309.18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3268179.91</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577</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450312.59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3268186.19</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578</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450314.61</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3268190.82</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579</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450319.19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3268201.34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580</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450219.12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420"/>
              <w:jc w:val="left"/>
            </w:pPr>
            <w:r>
              <w:t>3268265.8</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ind w:firstLine="440"/>
              <w:jc w:val="both"/>
            </w:pPr>
            <w:r>
              <w:t>581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ind w:firstLine="380"/>
              <w:jc w:val="left"/>
            </w:pPr>
            <w:r>
              <w:t>450171.19</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3268280.97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582</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80"/>
              <w:jc w:val="left"/>
            </w:pPr>
            <w:r>
              <w:t>450152.33</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360"/>
              <w:jc w:val="left"/>
            </w:pPr>
            <w:r>
              <w:t>3268251.89</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11823" w:rsidTr="00A11823">
        <w:trPr>
          <w:trHeight w:hRule="exact" w:val="38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ОПИСАНИЕ МЕСТОПОЛОЖЕНИЯ ГРАНИЦ</w:t>
            </w:r>
          </w:p>
        </w:tc>
      </w:tr>
      <w:tr w:rsidR="00A11823" w:rsidTr="00A11823">
        <w:trPr>
          <w:trHeight w:hRule="exact" w:val="634"/>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sz w:val="24"/>
                <w:szCs w:val="24"/>
              </w:rPr>
              <w:t>Производственная, коммунально-складская территориальная зона (П) г. Белокуриха Алтайского края</w:t>
            </w:r>
          </w:p>
        </w:tc>
      </w:tr>
      <w:tr w:rsidR="00A11823" w:rsidTr="00A11823">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11823" w:rsidRDefault="00A11823" w:rsidP="00A11823">
            <w:pPr>
              <w:pStyle w:val="aff"/>
              <w:rPr>
                <w:sz w:val="14"/>
                <w:szCs w:val="14"/>
              </w:rPr>
            </w:pPr>
            <w:r>
              <w:rPr>
                <w:sz w:val="14"/>
                <w:szCs w:val="14"/>
              </w:rPr>
              <w:t>(наименование объекта)</w:t>
            </w:r>
          </w:p>
        </w:tc>
      </w:tr>
      <w:tr w:rsidR="00A11823" w:rsidTr="00A11823">
        <w:trPr>
          <w:trHeight w:hRule="exact" w:val="34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2"/>
                <w:szCs w:val="22"/>
              </w:rPr>
            </w:pPr>
            <w:r>
              <w:rPr>
                <w:sz w:val="22"/>
                <w:szCs w:val="22"/>
              </w:rPr>
              <w:t>Сведения о местоположении границ объекта</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1. Система координат : МСК-22, зона 3</w:t>
            </w:r>
          </w:p>
        </w:tc>
      </w:tr>
      <w:tr w:rsidR="00A11823" w:rsidTr="00A11823">
        <w:trPr>
          <w:trHeight w:hRule="exact" w:val="34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22"/>
                <w:szCs w:val="22"/>
              </w:rPr>
            </w:pPr>
            <w:r>
              <w:rPr>
                <w:sz w:val="22"/>
                <w:szCs w:val="22"/>
              </w:rPr>
              <w:t>3. Сведения о характерных точках части(частей) границы объекта</w:t>
            </w:r>
          </w:p>
        </w:tc>
      </w:tr>
      <w:tr w:rsidR="00A11823" w:rsidTr="00A11823">
        <w:trPr>
          <w:trHeight w:hRule="exact" w:val="437"/>
          <w:jc w:val="center"/>
        </w:trPr>
        <w:tc>
          <w:tcPr>
            <w:tcW w:w="1210"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11823" w:rsidRDefault="00A11823" w:rsidP="00A11823">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6"/>
                <w:szCs w:val="16"/>
              </w:rPr>
            </w:pPr>
            <w:r>
              <w:rPr>
                <w:sz w:val="16"/>
                <w:szCs w:val="16"/>
              </w:rPr>
              <w:t xml:space="preserve">Метод определения координат и средняя квадратическая погрешность положения характерной точки </w:t>
            </w:r>
            <w:r w:rsidRPr="00D93412">
              <w:rPr>
                <w:sz w:val="16"/>
                <w:szCs w:val="16"/>
                <w:lang w:bidi="en-US"/>
              </w:rPr>
              <w:t>(</w:t>
            </w:r>
            <w:r>
              <w:rPr>
                <w:sz w:val="16"/>
                <w:szCs w:val="16"/>
                <w:lang w:val="en-US" w:bidi="en-US"/>
              </w:rPr>
              <w:t>Mt</w:t>
            </w:r>
            <w:r w:rsidRPr="00D93412">
              <w:rPr>
                <w:sz w:val="16"/>
                <w:szCs w:val="16"/>
                <w:lang w:bidi="en-US"/>
              </w:rPr>
              <w:t xml:space="preserve">), </w:t>
            </w:r>
            <w:r>
              <w:rPr>
                <w:sz w:val="16"/>
                <w:szCs w:val="16"/>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обозначения точки</w:t>
            </w:r>
          </w:p>
        </w:tc>
      </w:tr>
      <w:tr w:rsidR="00A11823" w:rsidTr="00A11823">
        <w:trPr>
          <w:trHeight w:hRule="exact" w:val="326"/>
          <w:jc w:val="center"/>
        </w:trPr>
        <w:tc>
          <w:tcPr>
            <w:tcW w:w="1210" w:type="dxa"/>
            <w:vMerge/>
            <w:tcBorders>
              <w:left w:val="single" w:sz="4" w:space="0" w:color="auto"/>
            </w:tcBorders>
            <w:shd w:val="clear" w:color="auto" w:fill="auto"/>
            <w:vAlign w:val="center"/>
          </w:tcPr>
          <w:p w:rsidR="00A11823" w:rsidRDefault="00A11823" w:rsidP="00A11823"/>
        </w:tc>
        <w:tc>
          <w:tcPr>
            <w:tcW w:w="1694" w:type="dxa"/>
            <w:tcBorders>
              <w:top w:val="single" w:sz="4" w:space="0" w:color="auto"/>
              <w:left w:val="single" w:sz="4" w:space="0" w:color="auto"/>
            </w:tcBorders>
            <w:shd w:val="clear" w:color="auto" w:fill="auto"/>
          </w:tcPr>
          <w:p w:rsidR="00A11823" w:rsidRDefault="00A11823" w:rsidP="00A11823">
            <w:pPr>
              <w:pStyle w:val="aff"/>
            </w:pPr>
            <w:r>
              <w:t>X</w:t>
            </w:r>
          </w:p>
        </w:tc>
        <w:tc>
          <w:tcPr>
            <w:tcW w:w="1747" w:type="dxa"/>
            <w:tcBorders>
              <w:top w:val="single" w:sz="4" w:space="0" w:color="auto"/>
              <w:left w:val="single" w:sz="4" w:space="0" w:color="auto"/>
            </w:tcBorders>
            <w:shd w:val="clear" w:color="auto" w:fill="auto"/>
          </w:tcPr>
          <w:p w:rsidR="00A11823" w:rsidRDefault="00A11823" w:rsidP="00A11823">
            <w:pPr>
              <w:pStyle w:val="aff"/>
            </w:pPr>
            <w:r>
              <w:rPr>
                <w:lang w:val="en-US" w:bidi="en-US"/>
              </w:rPr>
              <w:t>Y</w:t>
            </w:r>
          </w:p>
        </w:tc>
        <w:tc>
          <w:tcPr>
            <w:tcW w:w="3427" w:type="dxa"/>
            <w:vMerge/>
            <w:tcBorders>
              <w:left w:val="single" w:sz="4" w:space="0" w:color="auto"/>
            </w:tcBorders>
            <w:shd w:val="clear" w:color="auto" w:fill="auto"/>
            <w:vAlign w:val="center"/>
          </w:tcPr>
          <w:p w:rsidR="00A11823" w:rsidRDefault="00A11823" w:rsidP="00A11823"/>
        </w:tc>
        <w:tc>
          <w:tcPr>
            <w:tcW w:w="1973"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5</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583</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450141.13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3268248.94</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2"/>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584</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450149.18</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3268280.77</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585</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450099.62</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ind w:firstLine="360"/>
              <w:jc w:val="left"/>
            </w:pPr>
            <w:r>
              <w:t>3268312.36</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26"/>
          <w:jc w:val="center"/>
        </w:trPr>
        <w:tc>
          <w:tcPr>
            <w:tcW w:w="1210" w:type="dxa"/>
            <w:tcBorders>
              <w:top w:val="single" w:sz="4" w:space="0" w:color="auto"/>
              <w:left w:val="single" w:sz="4" w:space="0" w:color="auto"/>
            </w:tcBorders>
            <w:shd w:val="clear" w:color="auto" w:fill="auto"/>
            <w:vAlign w:val="center"/>
          </w:tcPr>
          <w:p w:rsidR="00A11823" w:rsidRDefault="00A11823" w:rsidP="00A11823">
            <w:pPr>
              <w:pStyle w:val="aff"/>
            </w:pPr>
            <w:r>
              <w:t>586</w:t>
            </w:r>
          </w:p>
        </w:tc>
        <w:tc>
          <w:tcPr>
            <w:tcW w:w="1694" w:type="dxa"/>
            <w:tcBorders>
              <w:top w:val="single" w:sz="4" w:space="0" w:color="auto"/>
              <w:left w:val="single" w:sz="4" w:space="0" w:color="auto"/>
            </w:tcBorders>
            <w:shd w:val="clear" w:color="auto" w:fill="auto"/>
            <w:vAlign w:val="center"/>
          </w:tcPr>
          <w:p w:rsidR="00A11823" w:rsidRDefault="00A11823" w:rsidP="00A11823">
            <w:pPr>
              <w:pStyle w:val="aff"/>
            </w:pPr>
            <w:r>
              <w:t>450050.33</w:t>
            </w:r>
          </w:p>
        </w:tc>
        <w:tc>
          <w:tcPr>
            <w:tcW w:w="1747" w:type="dxa"/>
            <w:tcBorders>
              <w:top w:val="single" w:sz="4" w:space="0" w:color="auto"/>
              <w:left w:val="single" w:sz="4" w:space="0" w:color="auto"/>
            </w:tcBorders>
            <w:shd w:val="clear" w:color="auto" w:fill="auto"/>
            <w:vAlign w:val="center"/>
          </w:tcPr>
          <w:p w:rsidR="00A11823" w:rsidRDefault="00A11823" w:rsidP="00A11823">
            <w:pPr>
              <w:pStyle w:val="aff"/>
            </w:pPr>
            <w:r>
              <w:t>3268338.5</w:t>
            </w:r>
          </w:p>
        </w:tc>
        <w:tc>
          <w:tcPr>
            <w:tcW w:w="3427" w:type="dxa"/>
            <w:tcBorders>
              <w:top w:val="single" w:sz="4" w:space="0" w:color="auto"/>
              <w:left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w:t>
            </w:r>
          </w:p>
        </w:tc>
      </w:tr>
      <w:tr w:rsidR="00A11823" w:rsidTr="00A11823">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518</w:t>
            </w:r>
          </w:p>
        </w:tc>
        <w:tc>
          <w:tcPr>
            <w:tcW w:w="169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450015.91</w:t>
            </w:r>
          </w:p>
        </w:tc>
        <w:tc>
          <w:tcPr>
            <w:tcW w:w="174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3268345.6</w:t>
            </w:r>
          </w:p>
        </w:tc>
        <w:tc>
          <w:tcPr>
            <w:tcW w:w="3427"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w:t>
            </w:r>
          </w:p>
        </w:tc>
      </w:tr>
    </w:tbl>
    <w:p w:rsidR="00A11823" w:rsidRDefault="00A11823" w:rsidP="00A11823">
      <w:pPr>
        <w:sectPr w:rsidR="00A11823">
          <w:headerReference w:type="default" r:id="rId145"/>
          <w:pgSz w:w="11900" w:h="16840"/>
          <w:pgMar w:top="836" w:right="822" w:bottom="644" w:left="1028" w:header="0" w:footer="216" w:gutter="0"/>
          <w:cols w:space="720"/>
          <w:noEndnote/>
          <w:docGrid w:linePitch="360"/>
        </w:sectPr>
      </w:pPr>
    </w:p>
    <w:tbl>
      <w:tblPr>
        <w:tblOverlap w:val="never"/>
        <w:tblW w:w="0" w:type="auto"/>
        <w:jc w:val="center"/>
        <w:tblLayout w:type="fixed"/>
        <w:tblCellMar>
          <w:left w:w="10" w:type="dxa"/>
          <w:right w:w="10" w:type="dxa"/>
        </w:tblCellMar>
        <w:tblLook w:val="04A0"/>
      </w:tblPr>
      <w:tblGrid>
        <w:gridCol w:w="571"/>
        <w:gridCol w:w="1219"/>
        <w:gridCol w:w="1253"/>
        <w:gridCol w:w="1238"/>
        <w:gridCol w:w="1238"/>
        <w:gridCol w:w="2462"/>
        <w:gridCol w:w="864"/>
        <w:gridCol w:w="1421"/>
      </w:tblGrid>
      <w:tr w:rsidR="00A11823" w:rsidTr="00A11823">
        <w:trPr>
          <w:trHeight w:hRule="exact" w:val="350"/>
          <w:jc w:val="center"/>
        </w:trPr>
        <w:tc>
          <w:tcPr>
            <w:tcW w:w="10266" w:type="dxa"/>
            <w:gridSpan w:val="8"/>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7"/>
                <w:szCs w:val="17"/>
              </w:rPr>
            </w:pPr>
            <w:r>
              <w:rPr>
                <w:b/>
                <w:bCs/>
                <w:sz w:val="17"/>
                <w:szCs w:val="17"/>
              </w:rPr>
              <w:lastRenderedPageBreak/>
              <w:t>ОПИСАНИЕ МЕСТОПОЛОЖЕНИЯ ГРАНИЦ</w:t>
            </w:r>
          </w:p>
        </w:tc>
      </w:tr>
      <w:tr w:rsidR="00A11823" w:rsidTr="00A11823">
        <w:trPr>
          <w:trHeight w:hRule="exact" w:val="307"/>
          <w:jc w:val="center"/>
        </w:trPr>
        <w:tc>
          <w:tcPr>
            <w:tcW w:w="10266" w:type="dxa"/>
            <w:gridSpan w:val="8"/>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6"/>
                <w:szCs w:val="16"/>
              </w:rPr>
            </w:pPr>
            <w:r>
              <w:rPr>
                <w:sz w:val="16"/>
                <w:szCs w:val="16"/>
              </w:rPr>
              <w:t>Производственная, коммунально-складская территориальная зона (П) г. Белокуриха Алтайского края</w:t>
            </w:r>
          </w:p>
        </w:tc>
      </w:tr>
      <w:tr w:rsidR="00A11823" w:rsidTr="00A11823">
        <w:trPr>
          <w:trHeight w:hRule="exact" w:val="221"/>
          <w:jc w:val="center"/>
        </w:trPr>
        <w:tc>
          <w:tcPr>
            <w:tcW w:w="10266" w:type="dxa"/>
            <w:gridSpan w:val="8"/>
            <w:tcBorders>
              <w:top w:val="single" w:sz="4" w:space="0" w:color="auto"/>
              <w:left w:val="single" w:sz="4" w:space="0" w:color="auto"/>
              <w:right w:val="single" w:sz="4" w:space="0" w:color="auto"/>
            </w:tcBorders>
            <w:shd w:val="clear" w:color="auto" w:fill="auto"/>
          </w:tcPr>
          <w:p w:rsidR="00A11823" w:rsidRDefault="00A11823" w:rsidP="00A11823">
            <w:pPr>
              <w:pStyle w:val="aff"/>
              <w:rPr>
                <w:sz w:val="11"/>
                <w:szCs w:val="11"/>
              </w:rPr>
            </w:pPr>
            <w:r>
              <w:rPr>
                <w:sz w:val="11"/>
                <w:szCs w:val="11"/>
              </w:rPr>
              <w:t>(наименование объекта)</w:t>
            </w:r>
          </w:p>
        </w:tc>
      </w:tr>
      <w:tr w:rsidR="00A11823" w:rsidTr="00A11823">
        <w:trPr>
          <w:trHeight w:hRule="exact" w:val="221"/>
          <w:jc w:val="center"/>
        </w:trPr>
        <w:tc>
          <w:tcPr>
            <w:tcW w:w="10266" w:type="dxa"/>
            <w:gridSpan w:val="8"/>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6"/>
                <w:szCs w:val="16"/>
              </w:rPr>
            </w:pPr>
            <w:r>
              <w:rPr>
                <w:sz w:val="16"/>
                <w:szCs w:val="16"/>
              </w:rPr>
              <w:t>Сведения о: местоположении измененных (уточненных) границ объекта</w:t>
            </w:r>
          </w:p>
        </w:tc>
      </w:tr>
      <w:tr w:rsidR="00A11823" w:rsidTr="00A11823">
        <w:trPr>
          <w:trHeight w:hRule="exact" w:val="226"/>
          <w:jc w:val="center"/>
        </w:trPr>
        <w:tc>
          <w:tcPr>
            <w:tcW w:w="10266" w:type="dxa"/>
            <w:gridSpan w:val="8"/>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16"/>
                <w:szCs w:val="16"/>
              </w:rPr>
            </w:pPr>
            <w:r>
              <w:rPr>
                <w:sz w:val="16"/>
                <w:szCs w:val="16"/>
              </w:rPr>
              <w:t>1. Система координат : МСК-22, зона 3</w:t>
            </w:r>
          </w:p>
        </w:tc>
      </w:tr>
      <w:tr w:rsidR="00A11823" w:rsidTr="00A11823">
        <w:trPr>
          <w:trHeight w:hRule="exact" w:val="221"/>
          <w:jc w:val="center"/>
        </w:trPr>
        <w:tc>
          <w:tcPr>
            <w:tcW w:w="10266" w:type="dxa"/>
            <w:gridSpan w:val="8"/>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16"/>
                <w:szCs w:val="16"/>
              </w:rPr>
            </w:pPr>
            <w:r>
              <w:rPr>
                <w:sz w:val="16"/>
                <w:szCs w:val="16"/>
              </w:rPr>
              <w:t>2. Сведения о характерных точках границ объекта</w:t>
            </w:r>
          </w:p>
        </w:tc>
      </w:tr>
      <w:tr w:rsidR="00A11823" w:rsidTr="00A11823">
        <w:trPr>
          <w:trHeight w:hRule="exact" w:val="437"/>
          <w:jc w:val="center"/>
        </w:trPr>
        <w:tc>
          <w:tcPr>
            <w:tcW w:w="571"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3"/>
                <w:szCs w:val="13"/>
              </w:rPr>
            </w:pPr>
            <w:r>
              <w:rPr>
                <w:sz w:val="13"/>
                <w:szCs w:val="13"/>
              </w:rPr>
              <w:t>Обознач ение характер ных точек границ</w:t>
            </w:r>
          </w:p>
        </w:tc>
        <w:tc>
          <w:tcPr>
            <w:tcW w:w="2472" w:type="dxa"/>
            <w:gridSpan w:val="2"/>
            <w:tcBorders>
              <w:top w:val="single" w:sz="4" w:space="0" w:color="auto"/>
              <w:left w:val="single" w:sz="4" w:space="0" w:color="auto"/>
            </w:tcBorders>
            <w:shd w:val="clear" w:color="auto" w:fill="auto"/>
            <w:vAlign w:val="center"/>
          </w:tcPr>
          <w:p w:rsidR="00A11823" w:rsidRDefault="00A11823" w:rsidP="00A11823">
            <w:pPr>
              <w:pStyle w:val="aff"/>
              <w:ind w:firstLine="240"/>
              <w:jc w:val="left"/>
              <w:rPr>
                <w:sz w:val="14"/>
                <w:szCs w:val="14"/>
              </w:rPr>
            </w:pPr>
            <w:r>
              <w:rPr>
                <w:sz w:val="14"/>
                <w:szCs w:val="14"/>
              </w:rPr>
              <w:t>Существующие координаты, м</w:t>
            </w:r>
          </w:p>
        </w:tc>
        <w:tc>
          <w:tcPr>
            <w:tcW w:w="2476" w:type="dxa"/>
            <w:gridSpan w:val="2"/>
            <w:tcBorders>
              <w:top w:val="single" w:sz="4" w:space="0" w:color="auto"/>
              <w:left w:val="single" w:sz="4" w:space="0" w:color="auto"/>
            </w:tcBorders>
            <w:shd w:val="clear" w:color="auto" w:fill="auto"/>
            <w:vAlign w:val="bottom"/>
          </w:tcPr>
          <w:p w:rsidR="00A11823" w:rsidRDefault="00A11823" w:rsidP="00A11823">
            <w:pPr>
              <w:pStyle w:val="aff"/>
              <w:spacing w:line="257" w:lineRule="auto"/>
              <w:rPr>
                <w:sz w:val="14"/>
                <w:szCs w:val="14"/>
              </w:rPr>
            </w:pPr>
            <w:r>
              <w:rPr>
                <w:sz w:val="14"/>
                <w:szCs w:val="14"/>
              </w:rPr>
              <w:t>Измененные (уточненные) координаты, м</w:t>
            </w:r>
          </w:p>
        </w:tc>
        <w:tc>
          <w:tcPr>
            <w:tcW w:w="2462" w:type="dxa"/>
            <w:vMerge w:val="restart"/>
            <w:tcBorders>
              <w:top w:val="single" w:sz="4" w:space="0" w:color="auto"/>
              <w:left w:val="single" w:sz="4" w:space="0" w:color="auto"/>
            </w:tcBorders>
            <w:shd w:val="clear" w:color="auto" w:fill="auto"/>
            <w:vAlign w:val="center"/>
          </w:tcPr>
          <w:p w:rsidR="00A11823" w:rsidRDefault="00A11823" w:rsidP="00A11823">
            <w:pPr>
              <w:pStyle w:val="aff"/>
              <w:spacing w:line="257" w:lineRule="auto"/>
              <w:rPr>
                <w:sz w:val="14"/>
                <w:szCs w:val="14"/>
              </w:rPr>
            </w:pPr>
            <w:r>
              <w:rPr>
                <w:sz w:val="14"/>
                <w:szCs w:val="14"/>
              </w:rPr>
              <w:t xml:space="preserve">Метод определения координат и </w:t>
            </w:r>
            <w:r w:rsidRPr="00D93412">
              <w:rPr>
                <w:sz w:val="14"/>
                <w:szCs w:val="14"/>
                <w:lang w:bidi="en-US"/>
              </w:rPr>
              <w:t>(</w:t>
            </w:r>
            <w:r>
              <w:rPr>
                <w:sz w:val="14"/>
                <w:szCs w:val="14"/>
                <w:lang w:val="en-US" w:bidi="en-US"/>
              </w:rPr>
              <w:t>Mt</w:t>
            </w:r>
            <w:r w:rsidRPr="00D93412">
              <w:rPr>
                <w:sz w:val="14"/>
                <w:szCs w:val="14"/>
                <w:lang w:bidi="en-US"/>
              </w:rPr>
              <w:t xml:space="preserve">), </w:t>
            </w:r>
            <w:r>
              <w:rPr>
                <w:sz w:val="14"/>
                <w:szCs w:val="14"/>
              </w:rPr>
              <w:t>м</w:t>
            </w:r>
          </w:p>
        </w:tc>
        <w:tc>
          <w:tcPr>
            <w:tcW w:w="864" w:type="dxa"/>
            <w:vMerge w:val="restart"/>
            <w:tcBorders>
              <w:top w:val="single" w:sz="4" w:space="0" w:color="auto"/>
              <w:left w:val="single" w:sz="4" w:space="0" w:color="auto"/>
            </w:tcBorders>
            <w:shd w:val="clear" w:color="auto" w:fill="auto"/>
            <w:vAlign w:val="center"/>
          </w:tcPr>
          <w:p w:rsidR="00A11823" w:rsidRDefault="00A11823" w:rsidP="00A11823">
            <w:pPr>
              <w:pStyle w:val="aff"/>
              <w:spacing w:line="254" w:lineRule="auto"/>
              <w:rPr>
                <w:sz w:val="11"/>
                <w:szCs w:val="11"/>
              </w:rPr>
            </w:pPr>
            <w:r>
              <w:rPr>
                <w:sz w:val="11"/>
                <w:szCs w:val="11"/>
              </w:rPr>
              <w:t xml:space="preserve">Средняя квадратическая погрешность положения характерной точки ( </w:t>
            </w:r>
            <w:r>
              <w:rPr>
                <w:sz w:val="11"/>
                <w:szCs w:val="11"/>
                <w:lang w:val="en-US" w:bidi="en-US"/>
              </w:rPr>
              <w:t>Mt</w:t>
            </w:r>
            <w:r>
              <w:rPr>
                <w:sz w:val="11"/>
                <w:szCs w:val="11"/>
              </w:rPr>
              <w:t>), м</w:t>
            </w:r>
          </w:p>
        </w:tc>
        <w:tc>
          <w:tcPr>
            <w:tcW w:w="1421"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spacing w:line="257" w:lineRule="auto"/>
              <w:rPr>
                <w:sz w:val="14"/>
                <w:szCs w:val="14"/>
              </w:rPr>
            </w:pPr>
            <w:r>
              <w:rPr>
                <w:sz w:val="14"/>
                <w:szCs w:val="14"/>
              </w:rPr>
              <w:t>Описание обозначения точки</w:t>
            </w:r>
          </w:p>
        </w:tc>
      </w:tr>
      <w:tr w:rsidR="00A11823" w:rsidTr="00A11823">
        <w:trPr>
          <w:trHeight w:hRule="exact" w:val="710"/>
          <w:jc w:val="center"/>
        </w:trPr>
        <w:tc>
          <w:tcPr>
            <w:tcW w:w="571" w:type="dxa"/>
            <w:vMerge/>
            <w:tcBorders>
              <w:left w:val="single" w:sz="4" w:space="0" w:color="auto"/>
            </w:tcBorders>
            <w:shd w:val="clear" w:color="auto" w:fill="auto"/>
            <w:vAlign w:val="center"/>
          </w:tcPr>
          <w:p w:rsidR="00A11823" w:rsidRDefault="00A11823" w:rsidP="00A11823"/>
        </w:tc>
        <w:tc>
          <w:tcPr>
            <w:tcW w:w="1219" w:type="dxa"/>
            <w:tcBorders>
              <w:top w:val="single" w:sz="4" w:space="0" w:color="auto"/>
              <w:left w:val="single" w:sz="4" w:space="0" w:color="auto"/>
            </w:tcBorders>
            <w:shd w:val="clear" w:color="auto" w:fill="auto"/>
          </w:tcPr>
          <w:p w:rsidR="00A11823" w:rsidRDefault="00A11823" w:rsidP="00A11823">
            <w:pPr>
              <w:pStyle w:val="aff"/>
              <w:rPr>
                <w:sz w:val="15"/>
                <w:szCs w:val="15"/>
              </w:rPr>
            </w:pPr>
            <w:r>
              <w:rPr>
                <w:sz w:val="15"/>
                <w:szCs w:val="15"/>
              </w:rPr>
              <w:t>X</w:t>
            </w:r>
          </w:p>
        </w:tc>
        <w:tc>
          <w:tcPr>
            <w:tcW w:w="1253" w:type="dxa"/>
            <w:tcBorders>
              <w:top w:val="single" w:sz="4" w:space="0" w:color="auto"/>
              <w:left w:val="single" w:sz="4" w:space="0" w:color="auto"/>
            </w:tcBorders>
            <w:shd w:val="clear" w:color="auto" w:fill="auto"/>
          </w:tcPr>
          <w:p w:rsidR="00A11823" w:rsidRDefault="00A11823" w:rsidP="00A11823">
            <w:pPr>
              <w:pStyle w:val="aff"/>
              <w:rPr>
                <w:sz w:val="14"/>
                <w:szCs w:val="14"/>
              </w:rPr>
            </w:pPr>
            <w:r>
              <w:rPr>
                <w:sz w:val="14"/>
                <w:szCs w:val="14"/>
                <w:lang w:val="en-US" w:bidi="en-US"/>
              </w:rPr>
              <w:t>Y</w:t>
            </w:r>
          </w:p>
        </w:tc>
        <w:tc>
          <w:tcPr>
            <w:tcW w:w="1238" w:type="dxa"/>
            <w:tcBorders>
              <w:top w:val="single" w:sz="4" w:space="0" w:color="auto"/>
              <w:left w:val="single" w:sz="4" w:space="0" w:color="auto"/>
            </w:tcBorders>
            <w:shd w:val="clear" w:color="auto" w:fill="auto"/>
          </w:tcPr>
          <w:p w:rsidR="00A11823" w:rsidRDefault="00A11823" w:rsidP="00A11823">
            <w:pPr>
              <w:pStyle w:val="aff"/>
              <w:rPr>
                <w:sz w:val="14"/>
                <w:szCs w:val="14"/>
              </w:rPr>
            </w:pPr>
            <w:r>
              <w:rPr>
                <w:sz w:val="14"/>
                <w:szCs w:val="14"/>
              </w:rPr>
              <w:t>X</w:t>
            </w:r>
          </w:p>
        </w:tc>
        <w:tc>
          <w:tcPr>
            <w:tcW w:w="1238" w:type="dxa"/>
            <w:tcBorders>
              <w:top w:val="single" w:sz="4" w:space="0" w:color="auto"/>
              <w:left w:val="single" w:sz="4" w:space="0" w:color="auto"/>
            </w:tcBorders>
            <w:shd w:val="clear" w:color="auto" w:fill="auto"/>
          </w:tcPr>
          <w:p w:rsidR="00A11823" w:rsidRDefault="00A11823" w:rsidP="00A11823">
            <w:pPr>
              <w:pStyle w:val="aff"/>
              <w:rPr>
                <w:sz w:val="14"/>
                <w:szCs w:val="14"/>
              </w:rPr>
            </w:pPr>
            <w:r>
              <w:rPr>
                <w:sz w:val="14"/>
                <w:szCs w:val="14"/>
                <w:lang w:val="en-US" w:bidi="en-US"/>
              </w:rPr>
              <w:t>Y</w:t>
            </w:r>
          </w:p>
        </w:tc>
        <w:tc>
          <w:tcPr>
            <w:tcW w:w="2462" w:type="dxa"/>
            <w:vMerge/>
            <w:tcBorders>
              <w:left w:val="single" w:sz="4" w:space="0" w:color="auto"/>
            </w:tcBorders>
            <w:shd w:val="clear" w:color="auto" w:fill="auto"/>
            <w:vAlign w:val="center"/>
          </w:tcPr>
          <w:p w:rsidR="00A11823" w:rsidRDefault="00A11823" w:rsidP="00A11823"/>
        </w:tc>
        <w:tc>
          <w:tcPr>
            <w:tcW w:w="864" w:type="dxa"/>
            <w:vMerge/>
            <w:tcBorders>
              <w:left w:val="single" w:sz="4" w:space="0" w:color="auto"/>
            </w:tcBorders>
            <w:shd w:val="clear" w:color="auto" w:fill="auto"/>
            <w:vAlign w:val="center"/>
          </w:tcPr>
          <w:p w:rsidR="00A11823" w:rsidRDefault="00A11823" w:rsidP="00A11823"/>
        </w:tc>
        <w:tc>
          <w:tcPr>
            <w:tcW w:w="1421"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221"/>
          <w:jc w:val="center"/>
        </w:trPr>
        <w:tc>
          <w:tcPr>
            <w:tcW w:w="571" w:type="dxa"/>
            <w:tcBorders>
              <w:top w:val="single" w:sz="4" w:space="0" w:color="auto"/>
              <w:left w:val="single" w:sz="4" w:space="0" w:color="auto"/>
            </w:tcBorders>
            <w:shd w:val="clear" w:color="auto" w:fill="auto"/>
            <w:vAlign w:val="bottom"/>
          </w:tcPr>
          <w:p w:rsidR="00A11823" w:rsidRDefault="00A11823" w:rsidP="00A11823">
            <w:pPr>
              <w:pStyle w:val="aff"/>
              <w:rPr>
                <w:sz w:val="11"/>
                <w:szCs w:val="11"/>
              </w:rPr>
            </w:pPr>
            <w:r>
              <w:rPr>
                <w:sz w:val="11"/>
                <w:szCs w:val="11"/>
              </w:rPr>
              <w:t>1</w:t>
            </w:r>
          </w:p>
        </w:tc>
        <w:tc>
          <w:tcPr>
            <w:tcW w:w="1219" w:type="dxa"/>
            <w:tcBorders>
              <w:top w:val="single" w:sz="4" w:space="0" w:color="auto"/>
              <w:left w:val="single" w:sz="4" w:space="0" w:color="auto"/>
            </w:tcBorders>
            <w:shd w:val="clear" w:color="auto" w:fill="auto"/>
            <w:vAlign w:val="bottom"/>
          </w:tcPr>
          <w:p w:rsidR="00A11823" w:rsidRDefault="00A11823" w:rsidP="00A11823">
            <w:pPr>
              <w:pStyle w:val="aff"/>
              <w:rPr>
                <w:sz w:val="15"/>
                <w:szCs w:val="15"/>
              </w:rPr>
            </w:pPr>
            <w:r>
              <w:rPr>
                <w:sz w:val="15"/>
                <w:szCs w:val="15"/>
              </w:rPr>
              <w:t>2</w:t>
            </w:r>
          </w:p>
        </w:tc>
        <w:tc>
          <w:tcPr>
            <w:tcW w:w="1253" w:type="dxa"/>
            <w:tcBorders>
              <w:top w:val="single" w:sz="4" w:space="0" w:color="auto"/>
              <w:left w:val="single" w:sz="4" w:space="0" w:color="auto"/>
            </w:tcBorders>
            <w:shd w:val="clear" w:color="auto" w:fill="auto"/>
            <w:vAlign w:val="bottom"/>
          </w:tcPr>
          <w:p w:rsidR="00A11823" w:rsidRDefault="00A11823" w:rsidP="00A11823">
            <w:pPr>
              <w:pStyle w:val="aff"/>
              <w:rPr>
                <w:sz w:val="11"/>
                <w:szCs w:val="11"/>
              </w:rPr>
            </w:pPr>
            <w:r>
              <w:rPr>
                <w:sz w:val="11"/>
                <w:szCs w:val="11"/>
              </w:rPr>
              <w:t>3</w:t>
            </w:r>
          </w:p>
        </w:tc>
        <w:tc>
          <w:tcPr>
            <w:tcW w:w="1238" w:type="dxa"/>
            <w:tcBorders>
              <w:top w:val="single" w:sz="4" w:space="0" w:color="auto"/>
              <w:left w:val="single" w:sz="4" w:space="0" w:color="auto"/>
            </w:tcBorders>
            <w:shd w:val="clear" w:color="auto" w:fill="auto"/>
          </w:tcPr>
          <w:p w:rsidR="00A11823" w:rsidRDefault="00A11823" w:rsidP="00A11823">
            <w:pPr>
              <w:rPr>
                <w:sz w:val="10"/>
                <w:szCs w:val="10"/>
              </w:rPr>
            </w:pPr>
          </w:p>
        </w:tc>
        <w:tc>
          <w:tcPr>
            <w:tcW w:w="1238" w:type="dxa"/>
            <w:tcBorders>
              <w:top w:val="single" w:sz="4" w:space="0" w:color="auto"/>
              <w:left w:val="single" w:sz="4" w:space="0" w:color="auto"/>
            </w:tcBorders>
            <w:shd w:val="clear" w:color="auto" w:fill="auto"/>
          </w:tcPr>
          <w:p w:rsidR="00A11823" w:rsidRDefault="00A11823" w:rsidP="00A11823">
            <w:pPr>
              <w:rPr>
                <w:sz w:val="10"/>
                <w:szCs w:val="10"/>
              </w:rPr>
            </w:pPr>
          </w:p>
        </w:tc>
        <w:tc>
          <w:tcPr>
            <w:tcW w:w="2462" w:type="dxa"/>
            <w:tcBorders>
              <w:top w:val="single" w:sz="4" w:space="0" w:color="auto"/>
              <w:left w:val="single" w:sz="4" w:space="0" w:color="auto"/>
            </w:tcBorders>
            <w:shd w:val="clear" w:color="auto" w:fill="auto"/>
            <w:vAlign w:val="bottom"/>
          </w:tcPr>
          <w:p w:rsidR="00A11823" w:rsidRDefault="00A11823" w:rsidP="00A11823">
            <w:pPr>
              <w:pStyle w:val="aff"/>
              <w:rPr>
                <w:sz w:val="11"/>
                <w:szCs w:val="11"/>
              </w:rPr>
            </w:pPr>
            <w:r>
              <w:rPr>
                <w:sz w:val="11"/>
                <w:szCs w:val="11"/>
              </w:rPr>
              <w:t>4</w:t>
            </w:r>
          </w:p>
        </w:tc>
        <w:tc>
          <w:tcPr>
            <w:tcW w:w="864" w:type="dxa"/>
            <w:tcBorders>
              <w:top w:val="single" w:sz="4" w:space="0" w:color="auto"/>
              <w:left w:val="single" w:sz="4" w:space="0" w:color="auto"/>
            </w:tcBorders>
            <w:shd w:val="clear" w:color="auto" w:fill="auto"/>
          </w:tcPr>
          <w:p w:rsidR="00A11823" w:rsidRDefault="00A11823" w:rsidP="00A11823">
            <w:pPr>
              <w:rPr>
                <w:sz w:val="10"/>
                <w:szCs w:val="10"/>
              </w:rPr>
            </w:pPr>
          </w:p>
        </w:tc>
        <w:tc>
          <w:tcPr>
            <w:tcW w:w="1421"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1"/>
                <w:szCs w:val="11"/>
              </w:rPr>
            </w:pPr>
            <w:r>
              <w:rPr>
                <w:sz w:val="11"/>
                <w:szCs w:val="11"/>
              </w:rPr>
              <w:t>5</w:t>
            </w:r>
          </w:p>
        </w:tc>
      </w:tr>
      <w:tr w:rsidR="00A11823" w:rsidTr="00A11823">
        <w:trPr>
          <w:trHeight w:hRule="exact" w:val="254"/>
          <w:jc w:val="center"/>
        </w:trPr>
        <w:tc>
          <w:tcPr>
            <w:tcW w:w="571" w:type="dxa"/>
            <w:tcBorders>
              <w:top w:val="single" w:sz="4" w:space="0" w:color="auto"/>
              <w:left w:val="single" w:sz="4" w:space="0" w:color="auto"/>
            </w:tcBorders>
            <w:shd w:val="clear" w:color="auto" w:fill="auto"/>
            <w:vAlign w:val="center"/>
          </w:tcPr>
          <w:p w:rsidR="00A11823" w:rsidRDefault="00A11823" w:rsidP="00A11823">
            <w:pPr>
              <w:pStyle w:val="aff"/>
              <w:ind w:firstLine="260"/>
              <w:jc w:val="both"/>
              <w:rPr>
                <w:sz w:val="16"/>
                <w:szCs w:val="16"/>
              </w:rPr>
            </w:pPr>
            <w:r>
              <w:rPr>
                <w:sz w:val="16"/>
                <w:szCs w:val="16"/>
              </w:rPr>
              <w:t>-</w:t>
            </w:r>
          </w:p>
        </w:tc>
        <w:tc>
          <w:tcPr>
            <w:tcW w:w="1219" w:type="dxa"/>
            <w:tcBorders>
              <w:top w:val="single" w:sz="4" w:space="0" w:color="auto"/>
              <w:left w:val="single" w:sz="4" w:space="0" w:color="auto"/>
            </w:tcBorders>
            <w:shd w:val="clear" w:color="auto" w:fill="auto"/>
            <w:vAlign w:val="center"/>
          </w:tcPr>
          <w:p w:rsidR="00A11823" w:rsidRDefault="00A11823" w:rsidP="00A11823">
            <w:pPr>
              <w:pStyle w:val="aff"/>
              <w:rPr>
                <w:sz w:val="14"/>
                <w:szCs w:val="14"/>
              </w:rPr>
            </w:pPr>
            <w:r>
              <w:rPr>
                <w:sz w:val="14"/>
                <w:szCs w:val="14"/>
              </w:rPr>
              <w:t>-</w:t>
            </w:r>
          </w:p>
        </w:tc>
        <w:tc>
          <w:tcPr>
            <w:tcW w:w="1253" w:type="dxa"/>
            <w:tcBorders>
              <w:top w:val="single" w:sz="4" w:space="0" w:color="auto"/>
              <w:left w:val="single" w:sz="4" w:space="0" w:color="auto"/>
            </w:tcBorders>
            <w:shd w:val="clear" w:color="auto" w:fill="auto"/>
            <w:vAlign w:val="center"/>
          </w:tcPr>
          <w:p w:rsidR="00A11823" w:rsidRDefault="00A11823" w:rsidP="00A11823">
            <w:pPr>
              <w:pStyle w:val="aff"/>
              <w:rPr>
                <w:sz w:val="11"/>
                <w:szCs w:val="11"/>
              </w:rPr>
            </w:pPr>
            <w:r>
              <w:rPr>
                <w:sz w:val="11"/>
                <w:szCs w:val="11"/>
              </w:rPr>
              <w:t>-</w:t>
            </w:r>
          </w:p>
        </w:tc>
        <w:tc>
          <w:tcPr>
            <w:tcW w:w="1238" w:type="dxa"/>
            <w:tcBorders>
              <w:top w:val="single" w:sz="4" w:space="0" w:color="auto"/>
              <w:left w:val="single" w:sz="4" w:space="0" w:color="auto"/>
            </w:tcBorders>
            <w:shd w:val="clear" w:color="auto" w:fill="auto"/>
            <w:vAlign w:val="center"/>
          </w:tcPr>
          <w:p w:rsidR="00A11823" w:rsidRDefault="00A11823" w:rsidP="00A11823">
            <w:pPr>
              <w:pStyle w:val="aff"/>
              <w:rPr>
                <w:sz w:val="14"/>
                <w:szCs w:val="14"/>
              </w:rPr>
            </w:pPr>
            <w:r>
              <w:rPr>
                <w:sz w:val="14"/>
                <w:szCs w:val="14"/>
              </w:rPr>
              <w:t>-</w:t>
            </w:r>
          </w:p>
        </w:tc>
        <w:tc>
          <w:tcPr>
            <w:tcW w:w="1238" w:type="dxa"/>
            <w:tcBorders>
              <w:top w:val="single" w:sz="4" w:space="0" w:color="auto"/>
              <w:left w:val="single" w:sz="4" w:space="0" w:color="auto"/>
            </w:tcBorders>
            <w:shd w:val="clear" w:color="auto" w:fill="auto"/>
            <w:vAlign w:val="center"/>
          </w:tcPr>
          <w:p w:rsidR="00A11823" w:rsidRDefault="00A11823" w:rsidP="00A11823">
            <w:pPr>
              <w:pStyle w:val="aff"/>
              <w:rPr>
                <w:sz w:val="14"/>
                <w:szCs w:val="14"/>
              </w:rPr>
            </w:pPr>
            <w:r>
              <w:rPr>
                <w:sz w:val="14"/>
                <w:szCs w:val="14"/>
              </w:rPr>
              <w:t>-</w:t>
            </w:r>
          </w:p>
        </w:tc>
        <w:tc>
          <w:tcPr>
            <w:tcW w:w="2462" w:type="dxa"/>
            <w:tcBorders>
              <w:top w:val="single" w:sz="4" w:space="0" w:color="auto"/>
              <w:left w:val="single" w:sz="4" w:space="0" w:color="auto"/>
            </w:tcBorders>
            <w:shd w:val="clear" w:color="auto" w:fill="auto"/>
            <w:vAlign w:val="center"/>
          </w:tcPr>
          <w:p w:rsidR="00A11823" w:rsidRDefault="00A11823" w:rsidP="00A11823">
            <w:pPr>
              <w:pStyle w:val="aff"/>
              <w:rPr>
                <w:sz w:val="14"/>
                <w:szCs w:val="14"/>
              </w:rPr>
            </w:pPr>
            <w:r>
              <w:rPr>
                <w:sz w:val="14"/>
                <w:szCs w:val="14"/>
              </w:rPr>
              <w:t>-</w:t>
            </w:r>
          </w:p>
        </w:tc>
        <w:tc>
          <w:tcPr>
            <w:tcW w:w="864" w:type="dxa"/>
            <w:tcBorders>
              <w:top w:val="single" w:sz="4" w:space="0" w:color="auto"/>
              <w:left w:val="single" w:sz="4" w:space="0" w:color="auto"/>
            </w:tcBorders>
            <w:shd w:val="clear" w:color="auto" w:fill="auto"/>
            <w:vAlign w:val="center"/>
          </w:tcPr>
          <w:p w:rsidR="00A11823" w:rsidRDefault="00A11823" w:rsidP="00A11823">
            <w:pPr>
              <w:pStyle w:val="aff"/>
              <w:rPr>
                <w:sz w:val="11"/>
                <w:szCs w:val="11"/>
              </w:rPr>
            </w:pPr>
            <w:r>
              <w:rPr>
                <w:sz w:val="11"/>
                <w:szCs w:val="11"/>
              </w:rPr>
              <w:t>-</w:t>
            </w:r>
          </w:p>
        </w:tc>
        <w:tc>
          <w:tcPr>
            <w:tcW w:w="1421"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4"/>
                <w:szCs w:val="14"/>
              </w:rPr>
            </w:pPr>
            <w:r>
              <w:rPr>
                <w:sz w:val="14"/>
                <w:szCs w:val="14"/>
              </w:rPr>
              <w:t>-</w:t>
            </w:r>
          </w:p>
        </w:tc>
      </w:tr>
      <w:tr w:rsidR="00A11823" w:rsidTr="00A11823">
        <w:trPr>
          <w:trHeight w:hRule="exact" w:val="221"/>
          <w:jc w:val="center"/>
        </w:trPr>
        <w:tc>
          <w:tcPr>
            <w:tcW w:w="10266" w:type="dxa"/>
            <w:gridSpan w:val="8"/>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rPr>
                <w:sz w:val="16"/>
                <w:szCs w:val="16"/>
              </w:rPr>
            </w:pPr>
            <w:r>
              <w:rPr>
                <w:sz w:val="16"/>
                <w:szCs w:val="16"/>
              </w:rPr>
              <w:t>3. Сведения о характерных точках части(частей) границы объекта</w:t>
            </w:r>
          </w:p>
        </w:tc>
      </w:tr>
      <w:tr w:rsidR="00A11823" w:rsidTr="00A11823">
        <w:trPr>
          <w:trHeight w:hRule="exact" w:val="509"/>
          <w:jc w:val="center"/>
        </w:trPr>
        <w:tc>
          <w:tcPr>
            <w:tcW w:w="571"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3"/>
                <w:szCs w:val="13"/>
              </w:rPr>
            </w:pPr>
            <w:r>
              <w:rPr>
                <w:sz w:val="13"/>
                <w:szCs w:val="13"/>
              </w:rPr>
              <w:t>Обознач ение характер ных точек границ</w:t>
            </w:r>
          </w:p>
        </w:tc>
        <w:tc>
          <w:tcPr>
            <w:tcW w:w="2472" w:type="dxa"/>
            <w:gridSpan w:val="2"/>
            <w:tcBorders>
              <w:top w:val="single" w:sz="4" w:space="0" w:color="auto"/>
              <w:left w:val="single" w:sz="4" w:space="0" w:color="auto"/>
            </w:tcBorders>
            <w:shd w:val="clear" w:color="auto" w:fill="auto"/>
            <w:vAlign w:val="center"/>
          </w:tcPr>
          <w:p w:rsidR="00A11823" w:rsidRDefault="00A11823" w:rsidP="00A11823">
            <w:pPr>
              <w:pStyle w:val="aff"/>
              <w:ind w:firstLine="240"/>
              <w:jc w:val="left"/>
              <w:rPr>
                <w:sz w:val="14"/>
                <w:szCs w:val="14"/>
              </w:rPr>
            </w:pPr>
            <w:r>
              <w:rPr>
                <w:sz w:val="14"/>
                <w:szCs w:val="14"/>
              </w:rPr>
              <w:t>Существующие координаты, м</w:t>
            </w:r>
          </w:p>
        </w:tc>
        <w:tc>
          <w:tcPr>
            <w:tcW w:w="2476" w:type="dxa"/>
            <w:gridSpan w:val="2"/>
            <w:tcBorders>
              <w:top w:val="single" w:sz="4" w:space="0" w:color="auto"/>
              <w:left w:val="single" w:sz="4" w:space="0" w:color="auto"/>
            </w:tcBorders>
            <w:shd w:val="clear" w:color="auto" w:fill="auto"/>
            <w:vAlign w:val="center"/>
          </w:tcPr>
          <w:p w:rsidR="00A11823" w:rsidRDefault="00A11823" w:rsidP="00A11823">
            <w:pPr>
              <w:pStyle w:val="aff"/>
              <w:rPr>
                <w:sz w:val="14"/>
                <w:szCs w:val="14"/>
              </w:rPr>
            </w:pPr>
            <w:r>
              <w:rPr>
                <w:sz w:val="14"/>
                <w:szCs w:val="14"/>
              </w:rPr>
              <w:t>Измененные (уточненные) координаты, м</w:t>
            </w:r>
          </w:p>
        </w:tc>
        <w:tc>
          <w:tcPr>
            <w:tcW w:w="2462" w:type="dxa"/>
            <w:vMerge w:val="restart"/>
            <w:tcBorders>
              <w:top w:val="single" w:sz="4" w:space="0" w:color="auto"/>
              <w:left w:val="single" w:sz="4" w:space="0" w:color="auto"/>
            </w:tcBorders>
            <w:shd w:val="clear" w:color="auto" w:fill="auto"/>
            <w:vAlign w:val="center"/>
          </w:tcPr>
          <w:p w:rsidR="00A11823" w:rsidRDefault="00A11823" w:rsidP="00A11823">
            <w:pPr>
              <w:pStyle w:val="aff"/>
              <w:rPr>
                <w:sz w:val="14"/>
                <w:szCs w:val="14"/>
              </w:rPr>
            </w:pPr>
            <w:r>
              <w:rPr>
                <w:sz w:val="14"/>
                <w:szCs w:val="14"/>
              </w:rPr>
              <w:t xml:space="preserve">Метод определения координат </w:t>
            </w:r>
            <w:r w:rsidRPr="00D93412">
              <w:rPr>
                <w:sz w:val="14"/>
                <w:szCs w:val="14"/>
                <w:lang w:bidi="en-US"/>
              </w:rPr>
              <w:t>(</w:t>
            </w:r>
            <w:r>
              <w:rPr>
                <w:sz w:val="14"/>
                <w:szCs w:val="14"/>
                <w:lang w:val="en-US" w:bidi="en-US"/>
              </w:rPr>
              <w:t>Mt</w:t>
            </w:r>
            <w:r w:rsidRPr="00D93412">
              <w:rPr>
                <w:sz w:val="14"/>
                <w:szCs w:val="14"/>
                <w:lang w:bidi="en-US"/>
              </w:rPr>
              <w:t xml:space="preserve">), </w:t>
            </w:r>
            <w:r>
              <w:rPr>
                <w:sz w:val="14"/>
                <w:szCs w:val="14"/>
              </w:rPr>
              <w:t>м</w:t>
            </w:r>
          </w:p>
        </w:tc>
        <w:tc>
          <w:tcPr>
            <w:tcW w:w="864" w:type="dxa"/>
            <w:vMerge w:val="restart"/>
            <w:tcBorders>
              <w:top w:val="single" w:sz="4" w:space="0" w:color="auto"/>
              <w:left w:val="single" w:sz="4" w:space="0" w:color="auto"/>
            </w:tcBorders>
            <w:shd w:val="clear" w:color="auto" w:fill="auto"/>
            <w:vAlign w:val="center"/>
          </w:tcPr>
          <w:p w:rsidR="00A11823" w:rsidRDefault="00A11823" w:rsidP="00A11823">
            <w:pPr>
              <w:pStyle w:val="aff"/>
              <w:spacing w:line="254" w:lineRule="auto"/>
              <w:rPr>
                <w:sz w:val="11"/>
                <w:szCs w:val="11"/>
              </w:rPr>
            </w:pPr>
            <w:r>
              <w:rPr>
                <w:sz w:val="11"/>
                <w:szCs w:val="11"/>
              </w:rPr>
              <w:t xml:space="preserve">Средняя квадратическая погрешность положения характерной точки ( </w:t>
            </w:r>
            <w:r>
              <w:rPr>
                <w:sz w:val="11"/>
                <w:szCs w:val="11"/>
                <w:lang w:val="en-US" w:bidi="en-US"/>
              </w:rPr>
              <w:t>Mt</w:t>
            </w:r>
            <w:r>
              <w:rPr>
                <w:sz w:val="11"/>
                <w:szCs w:val="11"/>
              </w:rPr>
              <w:t>), м</w:t>
            </w:r>
          </w:p>
        </w:tc>
        <w:tc>
          <w:tcPr>
            <w:tcW w:w="1421"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4"/>
                <w:szCs w:val="14"/>
              </w:rPr>
            </w:pPr>
            <w:r>
              <w:rPr>
                <w:sz w:val="14"/>
                <w:szCs w:val="14"/>
              </w:rPr>
              <w:t>Описание обозначения точки</w:t>
            </w:r>
          </w:p>
        </w:tc>
      </w:tr>
      <w:tr w:rsidR="00A11823" w:rsidTr="00A11823">
        <w:trPr>
          <w:trHeight w:hRule="exact" w:val="629"/>
          <w:jc w:val="center"/>
        </w:trPr>
        <w:tc>
          <w:tcPr>
            <w:tcW w:w="571" w:type="dxa"/>
            <w:vMerge/>
            <w:tcBorders>
              <w:left w:val="single" w:sz="4" w:space="0" w:color="auto"/>
            </w:tcBorders>
            <w:shd w:val="clear" w:color="auto" w:fill="auto"/>
            <w:vAlign w:val="center"/>
          </w:tcPr>
          <w:p w:rsidR="00A11823" w:rsidRDefault="00A11823" w:rsidP="00A11823"/>
        </w:tc>
        <w:tc>
          <w:tcPr>
            <w:tcW w:w="1219" w:type="dxa"/>
            <w:tcBorders>
              <w:top w:val="single" w:sz="4" w:space="0" w:color="auto"/>
              <w:left w:val="single" w:sz="4" w:space="0" w:color="auto"/>
            </w:tcBorders>
            <w:shd w:val="clear" w:color="auto" w:fill="auto"/>
          </w:tcPr>
          <w:p w:rsidR="00A11823" w:rsidRDefault="00A11823" w:rsidP="00A11823">
            <w:pPr>
              <w:pStyle w:val="aff"/>
              <w:rPr>
                <w:sz w:val="14"/>
                <w:szCs w:val="14"/>
              </w:rPr>
            </w:pPr>
            <w:r>
              <w:rPr>
                <w:sz w:val="14"/>
                <w:szCs w:val="14"/>
              </w:rPr>
              <w:t>X</w:t>
            </w:r>
          </w:p>
        </w:tc>
        <w:tc>
          <w:tcPr>
            <w:tcW w:w="1253" w:type="dxa"/>
            <w:tcBorders>
              <w:top w:val="single" w:sz="4" w:space="0" w:color="auto"/>
              <w:left w:val="single" w:sz="4" w:space="0" w:color="auto"/>
            </w:tcBorders>
            <w:shd w:val="clear" w:color="auto" w:fill="auto"/>
          </w:tcPr>
          <w:p w:rsidR="00A11823" w:rsidRDefault="00A11823" w:rsidP="00A11823">
            <w:pPr>
              <w:pStyle w:val="aff"/>
              <w:rPr>
                <w:sz w:val="14"/>
                <w:szCs w:val="14"/>
              </w:rPr>
            </w:pPr>
            <w:r>
              <w:rPr>
                <w:sz w:val="14"/>
                <w:szCs w:val="14"/>
                <w:lang w:val="en-US" w:bidi="en-US"/>
              </w:rPr>
              <w:t>Y</w:t>
            </w:r>
          </w:p>
        </w:tc>
        <w:tc>
          <w:tcPr>
            <w:tcW w:w="1238" w:type="dxa"/>
            <w:tcBorders>
              <w:top w:val="single" w:sz="4" w:space="0" w:color="auto"/>
              <w:left w:val="single" w:sz="4" w:space="0" w:color="auto"/>
            </w:tcBorders>
            <w:shd w:val="clear" w:color="auto" w:fill="auto"/>
          </w:tcPr>
          <w:p w:rsidR="00A11823" w:rsidRDefault="00A11823" w:rsidP="00A11823">
            <w:pPr>
              <w:pStyle w:val="aff"/>
              <w:rPr>
                <w:sz w:val="14"/>
                <w:szCs w:val="14"/>
              </w:rPr>
            </w:pPr>
            <w:r>
              <w:rPr>
                <w:sz w:val="14"/>
                <w:szCs w:val="14"/>
              </w:rPr>
              <w:t>X</w:t>
            </w:r>
          </w:p>
        </w:tc>
        <w:tc>
          <w:tcPr>
            <w:tcW w:w="1238" w:type="dxa"/>
            <w:tcBorders>
              <w:top w:val="single" w:sz="4" w:space="0" w:color="auto"/>
              <w:left w:val="single" w:sz="4" w:space="0" w:color="auto"/>
            </w:tcBorders>
            <w:shd w:val="clear" w:color="auto" w:fill="auto"/>
          </w:tcPr>
          <w:p w:rsidR="00A11823" w:rsidRDefault="00A11823" w:rsidP="00A11823">
            <w:pPr>
              <w:pStyle w:val="aff"/>
              <w:rPr>
                <w:sz w:val="14"/>
                <w:szCs w:val="14"/>
              </w:rPr>
            </w:pPr>
            <w:r>
              <w:rPr>
                <w:sz w:val="14"/>
                <w:szCs w:val="14"/>
                <w:lang w:val="en-US" w:bidi="en-US"/>
              </w:rPr>
              <w:t>Y</w:t>
            </w:r>
          </w:p>
        </w:tc>
        <w:tc>
          <w:tcPr>
            <w:tcW w:w="2462" w:type="dxa"/>
            <w:vMerge/>
            <w:tcBorders>
              <w:left w:val="single" w:sz="4" w:space="0" w:color="auto"/>
            </w:tcBorders>
            <w:shd w:val="clear" w:color="auto" w:fill="auto"/>
            <w:vAlign w:val="center"/>
          </w:tcPr>
          <w:p w:rsidR="00A11823" w:rsidRDefault="00A11823" w:rsidP="00A11823"/>
        </w:tc>
        <w:tc>
          <w:tcPr>
            <w:tcW w:w="864" w:type="dxa"/>
            <w:vMerge/>
            <w:tcBorders>
              <w:left w:val="single" w:sz="4" w:space="0" w:color="auto"/>
            </w:tcBorders>
            <w:shd w:val="clear" w:color="auto" w:fill="auto"/>
            <w:vAlign w:val="center"/>
          </w:tcPr>
          <w:p w:rsidR="00A11823" w:rsidRDefault="00A11823" w:rsidP="00A11823"/>
        </w:tc>
        <w:tc>
          <w:tcPr>
            <w:tcW w:w="1421"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221"/>
          <w:jc w:val="center"/>
        </w:trPr>
        <w:tc>
          <w:tcPr>
            <w:tcW w:w="571" w:type="dxa"/>
            <w:tcBorders>
              <w:top w:val="single" w:sz="4" w:space="0" w:color="auto"/>
              <w:left w:val="single" w:sz="4" w:space="0" w:color="auto"/>
            </w:tcBorders>
            <w:shd w:val="clear" w:color="auto" w:fill="auto"/>
          </w:tcPr>
          <w:p w:rsidR="00A11823" w:rsidRDefault="00A11823" w:rsidP="00A11823">
            <w:pPr>
              <w:pStyle w:val="aff"/>
              <w:rPr>
                <w:sz w:val="11"/>
                <w:szCs w:val="11"/>
              </w:rPr>
            </w:pPr>
            <w:r>
              <w:rPr>
                <w:sz w:val="11"/>
                <w:szCs w:val="11"/>
              </w:rPr>
              <w:t>1</w:t>
            </w:r>
          </w:p>
        </w:tc>
        <w:tc>
          <w:tcPr>
            <w:tcW w:w="1219" w:type="dxa"/>
            <w:tcBorders>
              <w:top w:val="single" w:sz="4" w:space="0" w:color="auto"/>
              <w:left w:val="single" w:sz="4" w:space="0" w:color="auto"/>
            </w:tcBorders>
            <w:shd w:val="clear" w:color="auto" w:fill="auto"/>
          </w:tcPr>
          <w:p w:rsidR="00A11823" w:rsidRDefault="00A11823" w:rsidP="00A11823">
            <w:pPr>
              <w:pStyle w:val="aff"/>
              <w:rPr>
                <w:sz w:val="15"/>
                <w:szCs w:val="15"/>
              </w:rPr>
            </w:pPr>
            <w:r>
              <w:rPr>
                <w:sz w:val="15"/>
                <w:szCs w:val="15"/>
              </w:rPr>
              <w:t>2</w:t>
            </w:r>
          </w:p>
        </w:tc>
        <w:tc>
          <w:tcPr>
            <w:tcW w:w="1253" w:type="dxa"/>
            <w:tcBorders>
              <w:top w:val="single" w:sz="4" w:space="0" w:color="auto"/>
              <w:left w:val="single" w:sz="4" w:space="0" w:color="auto"/>
            </w:tcBorders>
            <w:shd w:val="clear" w:color="auto" w:fill="auto"/>
          </w:tcPr>
          <w:p w:rsidR="00A11823" w:rsidRDefault="00A11823" w:rsidP="00A11823">
            <w:pPr>
              <w:pStyle w:val="aff"/>
              <w:rPr>
                <w:sz w:val="11"/>
                <w:szCs w:val="11"/>
              </w:rPr>
            </w:pPr>
            <w:r>
              <w:rPr>
                <w:sz w:val="11"/>
                <w:szCs w:val="11"/>
              </w:rPr>
              <w:t>3</w:t>
            </w:r>
          </w:p>
        </w:tc>
        <w:tc>
          <w:tcPr>
            <w:tcW w:w="1238" w:type="dxa"/>
            <w:tcBorders>
              <w:top w:val="single" w:sz="4" w:space="0" w:color="auto"/>
              <w:left w:val="single" w:sz="4" w:space="0" w:color="auto"/>
            </w:tcBorders>
            <w:shd w:val="clear" w:color="auto" w:fill="auto"/>
          </w:tcPr>
          <w:p w:rsidR="00A11823" w:rsidRDefault="00A11823" w:rsidP="00A11823">
            <w:pPr>
              <w:pStyle w:val="aff"/>
              <w:rPr>
                <w:sz w:val="11"/>
                <w:szCs w:val="11"/>
              </w:rPr>
            </w:pPr>
            <w:r>
              <w:rPr>
                <w:sz w:val="11"/>
                <w:szCs w:val="11"/>
              </w:rPr>
              <w:t>4</w:t>
            </w:r>
          </w:p>
        </w:tc>
        <w:tc>
          <w:tcPr>
            <w:tcW w:w="1238" w:type="dxa"/>
            <w:tcBorders>
              <w:top w:val="single" w:sz="4" w:space="0" w:color="auto"/>
              <w:left w:val="single" w:sz="4" w:space="0" w:color="auto"/>
            </w:tcBorders>
            <w:shd w:val="clear" w:color="auto" w:fill="auto"/>
          </w:tcPr>
          <w:p w:rsidR="00A11823" w:rsidRDefault="00A11823" w:rsidP="00A11823">
            <w:pPr>
              <w:pStyle w:val="aff"/>
              <w:rPr>
                <w:sz w:val="11"/>
                <w:szCs w:val="11"/>
              </w:rPr>
            </w:pPr>
            <w:r>
              <w:rPr>
                <w:sz w:val="11"/>
                <w:szCs w:val="11"/>
              </w:rPr>
              <w:t>5</w:t>
            </w:r>
          </w:p>
        </w:tc>
        <w:tc>
          <w:tcPr>
            <w:tcW w:w="2462" w:type="dxa"/>
            <w:tcBorders>
              <w:top w:val="single" w:sz="4" w:space="0" w:color="auto"/>
              <w:left w:val="single" w:sz="4" w:space="0" w:color="auto"/>
            </w:tcBorders>
            <w:shd w:val="clear" w:color="auto" w:fill="auto"/>
          </w:tcPr>
          <w:p w:rsidR="00A11823" w:rsidRDefault="00A11823" w:rsidP="00A11823">
            <w:pPr>
              <w:pStyle w:val="aff"/>
              <w:rPr>
                <w:sz w:val="11"/>
                <w:szCs w:val="11"/>
              </w:rPr>
            </w:pPr>
            <w:r>
              <w:rPr>
                <w:sz w:val="11"/>
                <w:szCs w:val="11"/>
              </w:rPr>
              <w:t>6</w:t>
            </w:r>
          </w:p>
        </w:tc>
        <w:tc>
          <w:tcPr>
            <w:tcW w:w="864" w:type="dxa"/>
            <w:tcBorders>
              <w:top w:val="single" w:sz="4" w:space="0" w:color="auto"/>
              <w:left w:val="single" w:sz="4" w:space="0" w:color="auto"/>
            </w:tcBorders>
            <w:shd w:val="clear" w:color="auto" w:fill="auto"/>
          </w:tcPr>
          <w:p w:rsidR="00A11823" w:rsidRDefault="00A11823" w:rsidP="00A11823">
            <w:pPr>
              <w:pStyle w:val="aff"/>
              <w:rPr>
                <w:sz w:val="11"/>
                <w:szCs w:val="11"/>
              </w:rPr>
            </w:pPr>
            <w:r>
              <w:rPr>
                <w:sz w:val="11"/>
                <w:szCs w:val="11"/>
              </w:rPr>
              <w:t>7</w:t>
            </w:r>
          </w:p>
        </w:tc>
        <w:tc>
          <w:tcPr>
            <w:tcW w:w="1421" w:type="dxa"/>
            <w:tcBorders>
              <w:top w:val="single" w:sz="4" w:space="0" w:color="auto"/>
              <w:left w:val="single" w:sz="4" w:space="0" w:color="auto"/>
              <w:right w:val="single" w:sz="4" w:space="0" w:color="auto"/>
            </w:tcBorders>
            <w:shd w:val="clear" w:color="auto" w:fill="auto"/>
          </w:tcPr>
          <w:p w:rsidR="00A11823" w:rsidRDefault="00A11823" w:rsidP="00A11823">
            <w:pPr>
              <w:pStyle w:val="aff"/>
              <w:rPr>
                <w:sz w:val="11"/>
                <w:szCs w:val="11"/>
              </w:rPr>
            </w:pPr>
            <w:r>
              <w:rPr>
                <w:sz w:val="11"/>
                <w:szCs w:val="11"/>
              </w:rPr>
              <w:t>8</w:t>
            </w:r>
          </w:p>
        </w:tc>
      </w:tr>
      <w:tr w:rsidR="00A11823" w:rsidTr="00A11823">
        <w:trPr>
          <w:trHeight w:hRule="exact" w:val="245"/>
          <w:jc w:val="center"/>
        </w:trPr>
        <w:tc>
          <w:tcPr>
            <w:tcW w:w="57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260"/>
              <w:jc w:val="both"/>
              <w:rPr>
                <w:sz w:val="16"/>
                <w:szCs w:val="16"/>
              </w:rPr>
            </w:pPr>
            <w:r>
              <w:rPr>
                <w:sz w:val="16"/>
                <w:szCs w:val="16"/>
              </w:rPr>
              <w:t>-</w:t>
            </w:r>
          </w:p>
        </w:tc>
        <w:tc>
          <w:tcPr>
            <w:tcW w:w="1219"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rPr>
                <w:sz w:val="14"/>
                <w:szCs w:val="14"/>
              </w:rPr>
            </w:pPr>
            <w:r>
              <w:rPr>
                <w:sz w:val="14"/>
                <w:szCs w:val="14"/>
              </w:rPr>
              <w:t>-</w:t>
            </w:r>
          </w:p>
        </w:tc>
        <w:tc>
          <w:tcPr>
            <w:tcW w:w="1253"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rPr>
                <w:sz w:val="11"/>
                <w:szCs w:val="11"/>
              </w:rPr>
            </w:pPr>
            <w:r>
              <w:rPr>
                <w:sz w:val="11"/>
                <w:szCs w:val="11"/>
              </w:rPr>
              <w:t>-</w:t>
            </w:r>
          </w:p>
        </w:tc>
        <w:tc>
          <w:tcPr>
            <w:tcW w:w="1238"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rPr>
                <w:sz w:val="14"/>
                <w:szCs w:val="14"/>
              </w:rPr>
            </w:pPr>
            <w:r>
              <w:rPr>
                <w:sz w:val="14"/>
                <w:szCs w:val="14"/>
              </w:rPr>
              <w:t>-</w:t>
            </w:r>
          </w:p>
        </w:tc>
        <w:tc>
          <w:tcPr>
            <w:tcW w:w="1238"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rPr>
                <w:sz w:val="14"/>
                <w:szCs w:val="14"/>
              </w:rPr>
            </w:pPr>
            <w:r>
              <w:rPr>
                <w:sz w:val="14"/>
                <w:szCs w:val="14"/>
              </w:rPr>
              <w:t>-</w:t>
            </w:r>
          </w:p>
        </w:tc>
        <w:tc>
          <w:tcPr>
            <w:tcW w:w="2462"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rPr>
                <w:sz w:val="14"/>
                <w:szCs w:val="14"/>
              </w:rPr>
            </w:pPr>
            <w:r>
              <w:rPr>
                <w:sz w:val="14"/>
                <w:szCs w:val="14"/>
              </w:rPr>
              <w:t>-</w:t>
            </w:r>
          </w:p>
        </w:tc>
        <w:tc>
          <w:tcPr>
            <w:tcW w:w="864"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rPr>
                <w:sz w:val="11"/>
                <w:szCs w:val="11"/>
              </w:rPr>
            </w:pPr>
            <w:r>
              <w:rPr>
                <w:sz w:val="11"/>
                <w:szCs w:val="11"/>
              </w:rPr>
              <w:t>-</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rPr>
                <w:sz w:val="14"/>
                <w:szCs w:val="14"/>
              </w:rPr>
            </w:pPr>
            <w:r>
              <w:rPr>
                <w:sz w:val="14"/>
                <w:szCs w:val="14"/>
              </w:rPr>
              <w:t>-</w:t>
            </w:r>
          </w:p>
        </w:tc>
      </w:tr>
    </w:tbl>
    <w:p w:rsidR="00A11823" w:rsidRDefault="00A11823" w:rsidP="00A11823"/>
    <w:p w:rsidR="00892D7C" w:rsidRDefault="00892D7C" w:rsidP="00A11823"/>
    <w:p w:rsidR="00892D7C" w:rsidRDefault="00892D7C" w:rsidP="00A11823"/>
    <w:p w:rsidR="00892D7C" w:rsidRDefault="00892D7C" w:rsidP="00A11823"/>
    <w:p w:rsidR="00892D7C" w:rsidRDefault="00892D7C" w:rsidP="00A11823"/>
    <w:tbl>
      <w:tblPr>
        <w:tblW w:w="0" w:type="auto"/>
        <w:jc w:val="center"/>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26"/>
      </w:tblGrid>
      <w:tr w:rsidR="00892D7C" w:rsidTr="00892D7C">
        <w:trPr>
          <w:trHeight w:val="10056"/>
          <w:jc w:val="center"/>
        </w:trPr>
        <w:tc>
          <w:tcPr>
            <w:tcW w:w="9527" w:type="dxa"/>
          </w:tcPr>
          <w:p w:rsidR="00892D7C" w:rsidRPr="00C745F0" w:rsidRDefault="00892D7C" w:rsidP="00BD4F14">
            <w:pPr>
              <w:jc w:val="center"/>
              <w:rPr>
                <w:u w:val="single"/>
              </w:rPr>
            </w:pPr>
            <w:r w:rsidRPr="00C745F0">
              <w:rPr>
                <w:u w:val="single"/>
              </w:rPr>
              <w:lastRenderedPageBreak/>
              <w:t>Описание местоположения границ</w:t>
            </w:r>
          </w:p>
          <w:p w:rsidR="00892D7C" w:rsidRDefault="00892D7C" w:rsidP="00BD4F14">
            <w:pPr>
              <w:jc w:val="center"/>
              <w:rPr>
                <w:u w:val="single"/>
              </w:rPr>
            </w:pPr>
            <w:r w:rsidRPr="00C745F0">
              <w:rPr>
                <w:u w:val="single"/>
              </w:rPr>
              <w:t>Производственная, коммунально-складская территориальная зона (П) г.Белокуриха Алтайского края</w:t>
            </w:r>
          </w:p>
          <w:p w:rsidR="00892D7C" w:rsidRDefault="00892D7C" w:rsidP="00BD4F14">
            <w:pPr>
              <w:jc w:val="center"/>
              <w:rPr>
                <w:sz w:val="16"/>
                <w:szCs w:val="16"/>
              </w:rPr>
            </w:pPr>
            <w:r w:rsidRPr="00C745F0">
              <w:rPr>
                <w:sz w:val="16"/>
                <w:szCs w:val="16"/>
              </w:rPr>
              <w:t>(наименование объекта)</w:t>
            </w:r>
          </w:p>
          <w:p w:rsidR="00892D7C" w:rsidRDefault="00892D7C" w:rsidP="00BD4F14">
            <w:pPr>
              <w:jc w:val="center"/>
              <w:rPr>
                <w:sz w:val="16"/>
                <w:szCs w:val="16"/>
              </w:rPr>
            </w:pPr>
          </w:p>
          <w:p w:rsidR="00892D7C" w:rsidRPr="00C745F0" w:rsidRDefault="00892D7C" w:rsidP="00BD4F14">
            <w:pPr>
              <w:pBdr>
                <w:bottom w:val="single" w:sz="12" w:space="1" w:color="auto"/>
              </w:pBdr>
              <w:jc w:val="center"/>
            </w:pPr>
            <w:r w:rsidRPr="00C745F0">
              <w:t>План границ объекта</w:t>
            </w:r>
          </w:p>
          <w:p w:rsidR="00892D7C" w:rsidRDefault="00892D7C" w:rsidP="00BD4F14">
            <w:pPr>
              <w:ind w:left="65"/>
            </w:pPr>
            <w:r>
              <w:rPr>
                <w:noProof/>
              </w:rPr>
              <w:drawing>
                <wp:anchor distT="127000" distB="0" distL="0" distR="0" simplePos="0" relativeHeight="251666432" behindDoc="0" locked="0" layoutInCell="1" allowOverlap="1">
                  <wp:simplePos x="0" y="0"/>
                  <wp:positionH relativeFrom="page">
                    <wp:posOffset>15240</wp:posOffset>
                  </wp:positionH>
                  <wp:positionV relativeFrom="paragraph">
                    <wp:posOffset>859155</wp:posOffset>
                  </wp:positionV>
                  <wp:extent cx="5937250" cy="3328035"/>
                  <wp:effectExtent l="19050" t="0" r="6350" b="0"/>
                  <wp:wrapTopAndBottom/>
                  <wp:docPr id="21"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46"/>
                          <a:stretch/>
                        </pic:blipFill>
                        <pic:spPr>
                          <a:xfrm>
                            <a:off x="0" y="0"/>
                            <a:ext cx="5937250" cy="3328035"/>
                          </a:xfrm>
                          <a:prstGeom prst="rect">
                            <a:avLst/>
                          </a:prstGeom>
                        </pic:spPr>
                      </pic:pic>
                    </a:graphicData>
                  </a:graphic>
                </wp:anchor>
              </w:drawing>
            </w:r>
          </w:p>
          <w:p w:rsidR="00892D7C" w:rsidRDefault="00892D7C" w:rsidP="00BD4F14">
            <w:pPr>
              <w:ind w:left="65"/>
            </w:pPr>
          </w:p>
          <w:p w:rsidR="00892D7C" w:rsidRDefault="00892D7C" w:rsidP="00BD4F14">
            <w:pPr>
              <w:ind w:left="65"/>
            </w:pPr>
          </w:p>
          <w:p w:rsidR="00892D7C" w:rsidRDefault="00892D7C" w:rsidP="00BD4F14">
            <w:pPr>
              <w:ind w:left="65"/>
            </w:pPr>
            <w:r>
              <w:rPr>
                <w:noProof/>
              </w:rPr>
              <w:drawing>
                <wp:anchor distT="0" distB="0" distL="114300" distR="114300" simplePos="0" relativeHeight="251667456" behindDoc="0" locked="0" layoutInCell="1" allowOverlap="1">
                  <wp:simplePos x="0" y="0"/>
                  <wp:positionH relativeFrom="column">
                    <wp:posOffset>22225</wp:posOffset>
                  </wp:positionH>
                  <wp:positionV relativeFrom="paragraph">
                    <wp:posOffset>4105910</wp:posOffset>
                  </wp:positionV>
                  <wp:extent cx="6017895" cy="1200150"/>
                  <wp:effectExtent l="19050" t="0" r="1905" b="0"/>
                  <wp:wrapSquare wrapText="bothSides"/>
                  <wp:docPr id="22" name="Picut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42" cstate="print"/>
                          <a:srcRect l="48" t="86276"/>
                          <a:stretch/>
                        </pic:blipFill>
                        <pic:spPr>
                          <a:xfrm>
                            <a:off x="0" y="0"/>
                            <a:ext cx="6017895" cy="1200150"/>
                          </a:xfrm>
                          <a:prstGeom prst="rect">
                            <a:avLst/>
                          </a:prstGeom>
                        </pic:spPr>
                      </pic:pic>
                    </a:graphicData>
                  </a:graphic>
                </wp:anchor>
              </w:drawing>
            </w:r>
          </w:p>
        </w:tc>
      </w:tr>
    </w:tbl>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Default="00892D7C" w:rsidP="00892D7C">
      <w:pPr>
        <w:jc w:val="center"/>
      </w:pPr>
    </w:p>
    <w:p w:rsidR="00892D7C" w:rsidRPr="00C745F0" w:rsidRDefault="00892D7C" w:rsidP="00892D7C">
      <w:pPr>
        <w:jc w:val="center"/>
      </w:pP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413"/>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9"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23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288"/>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22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3</w:t>
            </w:r>
          </w:p>
        </w:tc>
      </w:tr>
      <w:tr w:rsidR="00A11823" w:rsidTr="00A11823">
        <w:trPr>
          <w:trHeight w:hRule="exact" w:val="288"/>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3</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w:t>
            </w:r>
          </w:p>
        </w:tc>
      </w:tr>
      <w:tr w:rsidR="00A11823" w:rsidTr="00A11823">
        <w:trPr>
          <w:trHeight w:hRule="exact" w:val="312"/>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И</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И</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17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18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19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19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20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21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24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720"/>
              <w:jc w:val="both"/>
            </w:pPr>
            <w:r>
              <w:t>25</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720"/>
              <w:jc w:val="both"/>
            </w:pPr>
            <w:r>
              <w:t>18</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12"/>
          <w:jc w:val="center"/>
        </w:trPr>
        <w:tc>
          <w:tcPr>
            <w:tcW w:w="10094" w:type="dxa"/>
            <w:gridSpan w:val="3"/>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4</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28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29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29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30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30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31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31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32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32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both"/>
            </w:pPr>
            <w:r>
              <w:t>33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lastRenderedPageBreak/>
              <w:t>33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34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34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35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35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36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720"/>
              <w:jc w:val="left"/>
            </w:pPr>
            <w:r>
              <w:t>36</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720"/>
              <w:jc w:val="both"/>
            </w:pPr>
            <w:r>
              <w:t>37</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37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38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38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39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39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26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2"/>
          <w:jc w:val="center"/>
        </w:trPr>
        <w:tc>
          <w:tcPr>
            <w:tcW w:w="10094" w:type="dxa"/>
            <w:gridSpan w:val="3"/>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5</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41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42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43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44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45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46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47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48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48</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720"/>
              <w:jc w:val="left"/>
            </w:pPr>
            <w:r>
              <w:t>49</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50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51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52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53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54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55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40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6</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56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58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59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60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60</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720"/>
              <w:jc w:val="left"/>
            </w:pPr>
            <w:r>
              <w:t>61</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61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62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62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63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63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56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7</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64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65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65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66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66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67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67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68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68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69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69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70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lastRenderedPageBreak/>
              <w:t>70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720"/>
              <w:jc w:val="left"/>
            </w:pPr>
            <w:r>
              <w:t>71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71</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720"/>
              <w:jc w:val="left"/>
            </w:pPr>
            <w:r>
              <w:t>64</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8</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72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73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73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74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74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75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75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76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76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77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77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72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9</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78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79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79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80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80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81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81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82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82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83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83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84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84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85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85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86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86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87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87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88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88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89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89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90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90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91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91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78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10</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92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93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93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94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94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95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95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96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96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97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97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98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98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99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left"/>
            </w:pPr>
            <w:r>
              <w:t>99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100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100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101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101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102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102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103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103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104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104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105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lastRenderedPageBreak/>
              <w:t>105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106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pPr>
            <w:r>
              <w:t>106</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left"/>
            </w:pPr>
            <w:r>
              <w:t>92</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11</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107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108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108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109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109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110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700"/>
              <w:jc w:val="both"/>
            </w:pPr>
            <w:r>
              <w:t>110</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111</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111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112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112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ИЗ</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ИЗ</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114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114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107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12</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115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116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116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117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700"/>
              <w:jc w:val="both"/>
            </w:pPr>
            <w:r>
              <w:t>117</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118</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118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119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119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120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120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121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121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122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122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123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123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124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124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115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13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125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126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126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127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127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128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128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129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700"/>
              <w:jc w:val="both"/>
            </w:pPr>
            <w:r>
              <w:t>129</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130</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130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131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131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132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132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133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133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134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134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135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135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136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136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137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137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138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138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139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139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140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lastRenderedPageBreak/>
              <w:t>140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141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141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142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700"/>
              <w:jc w:val="both"/>
            </w:pPr>
            <w:r>
              <w:t>142</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both"/>
            </w:pPr>
            <w:r>
              <w:t>143</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143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144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144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145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145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146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146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147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147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148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148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149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149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150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150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151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151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152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152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153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153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125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14</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700"/>
              <w:jc w:val="both"/>
            </w:pPr>
            <w:r>
              <w:t>154</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155</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155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156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156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157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157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158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158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159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159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160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160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161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161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162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162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163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163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164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164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165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165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166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166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167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167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168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168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169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169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170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170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171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171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172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172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173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173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174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174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175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175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176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176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177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t>177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178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700"/>
              <w:jc w:val="both"/>
            </w:pPr>
            <w:r>
              <w:lastRenderedPageBreak/>
              <w:t>178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179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700"/>
              <w:jc w:val="both"/>
            </w:pPr>
            <w:r>
              <w:t>179</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180</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41"/>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700"/>
              <w:jc w:val="both"/>
            </w:pPr>
            <w:r>
              <w:t>180</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both"/>
            </w:pPr>
            <w:r>
              <w:t>181</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181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182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182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183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183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184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184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185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185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186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186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187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187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188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188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154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15</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189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190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190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191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191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192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left"/>
            </w:pPr>
            <w:r>
              <w:t>192</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60"/>
              <w:jc w:val="both"/>
            </w:pPr>
            <w:r>
              <w:t>193</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193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194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194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195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195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196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196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197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197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198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198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199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199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200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200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201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201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202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202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203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203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204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204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189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16</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205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206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206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207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207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208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208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209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209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210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210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211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211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212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212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213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213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214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214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215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lastRenderedPageBreak/>
              <w:t>215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216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216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217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left"/>
            </w:pPr>
            <w:r>
              <w:t>217</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60"/>
              <w:jc w:val="left"/>
            </w:pPr>
            <w:r>
              <w:t>218</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218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219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219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220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220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221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221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205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17</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222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223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223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224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224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225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225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226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226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227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227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228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228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229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229</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60"/>
              <w:jc w:val="both"/>
            </w:pPr>
            <w:r>
              <w:t>230</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230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231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231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232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232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233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233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234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234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235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235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236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236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237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237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238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238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239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239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240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240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241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241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242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242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243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243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244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244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245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245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246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246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247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247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248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248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249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249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250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250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251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251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252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252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253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lastRenderedPageBreak/>
              <w:t>253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254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left"/>
            </w:pPr>
            <w:r>
              <w:t>254</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60"/>
              <w:jc w:val="both"/>
            </w:pPr>
            <w:r>
              <w:t>255</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41"/>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left"/>
            </w:pPr>
            <w:r>
              <w:t>255</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60"/>
              <w:jc w:val="both"/>
            </w:pPr>
            <w:r>
              <w:t>256</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256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257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257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258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258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259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259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260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260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261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261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262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262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263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263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264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264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265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265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266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266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267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267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268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268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269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269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270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270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271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271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272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272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273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273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274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left"/>
            </w:pPr>
            <w:r>
              <w:t>274</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60"/>
              <w:jc w:val="both"/>
            </w:pPr>
            <w:r>
              <w:t>275</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275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276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276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277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277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278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278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279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279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222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18</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280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281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281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282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282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283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283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284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284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285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285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286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286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287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287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288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288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289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289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290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290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291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lastRenderedPageBreak/>
              <w:t>291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292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292</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60"/>
              <w:jc w:val="both"/>
            </w:pPr>
            <w:r>
              <w:t>293</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41"/>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both"/>
            </w:pPr>
            <w:r>
              <w:t>293</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60"/>
              <w:jc w:val="both"/>
            </w:pPr>
            <w:r>
              <w:t>294</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294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295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295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296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296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297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297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298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298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299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299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300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300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301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301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302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302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303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303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304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304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305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305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306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306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307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307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308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308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309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309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310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310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280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19</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311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312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312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313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313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314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314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315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tcPr>
          <w:p w:rsidR="00A11823" w:rsidRDefault="00A11823" w:rsidP="00A11823">
            <w:pPr>
              <w:pStyle w:val="aff"/>
            </w:pPr>
            <w:r>
              <w:t>315</w:t>
            </w:r>
          </w:p>
        </w:tc>
        <w:tc>
          <w:tcPr>
            <w:tcW w:w="1646" w:type="dxa"/>
            <w:tcBorders>
              <w:top w:val="single" w:sz="4" w:space="0" w:color="auto"/>
              <w:left w:val="single" w:sz="4" w:space="0" w:color="auto"/>
            </w:tcBorders>
            <w:shd w:val="clear" w:color="auto" w:fill="auto"/>
          </w:tcPr>
          <w:p w:rsidR="00A11823" w:rsidRDefault="00A11823" w:rsidP="00A11823">
            <w:pPr>
              <w:pStyle w:val="aff"/>
              <w:ind w:firstLine="660"/>
              <w:jc w:val="left"/>
            </w:pPr>
            <w:r>
              <w:t>316</w:t>
            </w:r>
          </w:p>
        </w:tc>
        <w:tc>
          <w:tcPr>
            <w:tcW w:w="6797" w:type="dxa"/>
            <w:tcBorders>
              <w:top w:val="single" w:sz="4" w:space="0" w:color="auto"/>
              <w:left w:val="single" w:sz="4" w:space="0" w:color="auto"/>
              <w:right w:val="single" w:sz="4" w:space="0" w:color="auto"/>
            </w:tcBorders>
            <w:shd w:val="clear" w:color="auto" w:fill="auto"/>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316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317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317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318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318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319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319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320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320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321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321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322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322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323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323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324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324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325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325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326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326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327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327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328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328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329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lastRenderedPageBreak/>
              <w:t>329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311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20</w:t>
            </w:r>
          </w:p>
        </w:tc>
      </w:tr>
      <w:tr w:rsidR="00A11823" w:rsidTr="00A11823">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left"/>
            </w:pPr>
            <w:r>
              <w:t>330</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60"/>
              <w:jc w:val="left"/>
            </w:pPr>
            <w:r>
              <w:t>331</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tcPr>
          <w:p w:rsidR="00A11823" w:rsidRDefault="00A11823" w:rsidP="00A11823">
            <w:pPr>
              <w:pStyle w:val="aff"/>
            </w:pPr>
            <w:r>
              <w:t>334</w:t>
            </w:r>
          </w:p>
        </w:tc>
        <w:tc>
          <w:tcPr>
            <w:tcW w:w="1646" w:type="dxa"/>
            <w:tcBorders>
              <w:top w:val="single" w:sz="4" w:space="0" w:color="auto"/>
              <w:left w:val="single" w:sz="4" w:space="0" w:color="auto"/>
            </w:tcBorders>
            <w:shd w:val="clear" w:color="auto" w:fill="auto"/>
          </w:tcPr>
          <w:p w:rsidR="00A11823" w:rsidRDefault="00A11823" w:rsidP="00A11823">
            <w:pPr>
              <w:pStyle w:val="aff"/>
              <w:ind w:firstLine="680"/>
              <w:jc w:val="both"/>
            </w:pPr>
            <w:r>
              <w:t>335</w:t>
            </w:r>
          </w:p>
        </w:tc>
        <w:tc>
          <w:tcPr>
            <w:tcW w:w="6797" w:type="dxa"/>
            <w:tcBorders>
              <w:top w:val="single" w:sz="4" w:space="0" w:color="auto"/>
              <w:left w:val="single" w:sz="4" w:space="0" w:color="auto"/>
              <w:right w:val="single" w:sz="4" w:space="0" w:color="auto"/>
            </w:tcBorders>
            <w:shd w:val="clear" w:color="auto" w:fill="auto"/>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341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330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21</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349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tcPr>
          <w:p w:rsidR="00A11823" w:rsidRDefault="00A11823" w:rsidP="00A11823">
            <w:pPr>
              <w:pStyle w:val="aff"/>
            </w:pPr>
            <w:r>
              <w:t>352</w:t>
            </w:r>
          </w:p>
        </w:tc>
        <w:tc>
          <w:tcPr>
            <w:tcW w:w="1646" w:type="dxa"/>
            <w:tcBorders>
              <w:top w:val="single" w:sz="4" w:space="0" w:color="auto"/>
              <w:left w:val="single" w:sz="4" w:space="0" w:color="auto"/>
            </w:tcBorders>
            <w:shd w:val="clear" w:color="auto" w:fill="auto"/>
          </w:tcPr>
          <w:p w:rsidR="00A11823" w:rsidRDefault="00A11823" w:rsidP="00A11823">
            <w:pPr>
              <w:pStyle w:val="aff"/>
              <w:ind w:firstLine="680"/>
              <w:jc w:val="both"/>
            </w:pPr>
            <w:r>
              <w:t>353</w:t>
            </w:r>
          </w:p>
        </w:tc>
        <w:tc>
          <w:tcPr>
            <w:tcW w:w="6797" w:type="dxa"/>
            <w:tcBorders>
              <w:top w:val="single" w:sz="4" w:space="0" w:color="auto"/>
              <w:left w:val="single" w:sz="4" w:space="0" w:color="auto"/>
              <w:right w:val="single" w:sz="4" w:space="0" w:color="auto"/>
            </w:tcBorders>
            <w:shd w:val="clear" w:color="auto" w:fill="auto"/>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359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359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lastRenderedPageBreak/>
              <w:t>366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367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367</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368</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41"/>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both"/>
            </w:pPr>
            <w:r>
              <w:t>368</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both"/>
            </w:pPr>
            <w:r>
              <w:t>369</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369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348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22</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370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371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371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372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372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373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373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374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374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375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375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376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376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377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377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378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378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379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379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380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left"/>
            </w:pPr>
            <w:r>
              <w:t>380</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60"/>
              <w:jc w:val="left"/>
            </w:pPr>
            <w:r>
              <w:t>381</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381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382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382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383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383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384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384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385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385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386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386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387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387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388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388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389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389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390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tcPr>
          <w:p w:rsidR="00A11823" w:rsidRDefault="00A11823" w:rsidP="00A11823">
            <w:pPr>
              <w:pStyle w:val="aff"/>
            </w:pPr>
            <w:r>
              <w:t>390</w:t>
            </w:r>
          </w:p>
        </w:tc>
        <w:tc>
          <w:tcPr>
            <w:tcW w:w="1646" w:type="dxa"/>
            <w:tcBorders>
              <w:top w:val="single" w:sz="4" w:space="0" w:color="auto"/>
              <w:left w:val="single" w:sz="4" w:space="0" w:color="auto"/>
            </w:tcBorders>
            <w:shd w:val="clear" w:color="auto" w:fill="auto"/>
          </w:tcPr>
          <w:p w:rsidR="00A11823" w:rsidRDefault="00A11823" w:rsidP="00A11823">
            <w:pPr>
              <w:pStyle w:val="aff"/>
              <w:ind w:firstLine="660"/>
              <w:jc w:val="left"/>
            </w:pPr>
            <w:r>
              <w:t>391</w:t>
            </w:r>
          </w:p>
        </w:tc>
        <w:tc>
          <w:tcPr>
            <w:tcW w:w="6797" w:type="dxa"/>
            <w:tcBorders>
              <w:top w:val="single" w:sz="4" w:space="0" w:color="auto"/>
              <w:left w:val="single" w:sz="4" w:space="0" w:color="auto"/>
              <w:right w:val="single" w:sz="4" w:space="0" w:color="auto"/>
            </w:tcBorders>
            <w:shd w:val="clear" w:color="auto" w:fill="auto"/>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391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392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392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393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393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394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394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395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395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396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396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397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397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398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398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370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2"/>
          <w:jc w:val="center"/>
        </w:trPr>
        <w:tc>
          <w:tcPr>
            <w:tcW w:w="10094" w:type="dxa"/>
            <w:gridSpan w:val="3"/>
            <w:tcBorders>
              <w:top w:val="single" w:sz="4" w:space="0" w:color="auto"/>
              <w:left w:val="single" w:sz="4" w:space="0" w:color="auto"/>
              <w:right w:val="single" w:sz="4" w:space="0" w:color="auto"/>
            </w:tcBorders>
            <w:shd w:val="clear" w:color="auto" w:fill="auto"/>
          </w:tcPr>
          <w:p w:rsidR="00A11823" w:rsidRDefault="00A11823" w:rsidP="00A11823">
            <w:pPr>
              <w:pStyle w:val="aff"/>
              <w:jc w:val="left"/>
            </w:pPr>
            <w:r>
              <w:t>Часть № 23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399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400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400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401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401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402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402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403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lastRenderedPageBreak/>
              <w:t>403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404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404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405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left"/>
            </w:pPr>
            <w:r>
              <w:t>405</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60"/>
              <w:jc w:val="left"/>
            </w:pPr>
            <w:r>
              <w:t>406</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406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407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407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408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408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409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409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410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410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411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411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412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412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413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413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399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24</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414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415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415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416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416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417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left"/>
            </w:pPr>
            <w:r>
              <w:t>417</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60"/>
              <w:jc w:val="both"/>
            </w:pPr>
            <w:r>
              <w:t>418</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418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419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419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420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420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421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421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422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422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423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423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424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424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425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425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426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426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427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427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428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428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429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429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430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430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431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431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432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432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433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433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434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434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435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435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436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436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414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территории общего пользования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25</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437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438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438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439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439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440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lastRenderedPageBreak/>
              <w:t>440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441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441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442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left"/>
            </w:pPr>
            <w:r>
              <w:t>442</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60"/>
              <w:jc w:val="both"/>
            </w:pPr>
            <w:r>
              <w:t>443</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443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444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444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445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445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pPr>
            <w:r>
              <w:t>446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446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447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447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448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448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449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449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450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450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451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451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452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452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453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453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454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454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455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455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437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26</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456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457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457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458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458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459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459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456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27</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460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461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461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462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462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463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463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464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464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465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465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466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466</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60"/>
              <w:jc w:val="left"/>
            </w:pPr>
            <w:r>
              <w:t>467</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467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468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468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469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469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470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470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471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471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472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472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473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473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474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474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475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475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476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476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477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lastRenderedPageBreak/>
              <w:t>477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478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478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left"/>
            </w:pPr>
            <w:r>
              <w:t>479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left"/>
            </w:pPr>
            <w:r>
              <w:t>479</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60"/>
              <w:jc w:val="left"/>
            </w:pPr>
            <w:r>
              <w:t>480</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480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481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481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482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482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483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483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484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484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485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485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486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486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487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487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488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488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489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489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490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490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491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491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492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492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493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493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494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494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495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495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496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pPr>
            <w:r>
              <w:t>496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497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497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498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498</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60"/>
              <w:jc w:val="both"/>
            </w:pPr>
            <w:r>
              <w:t>499</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499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500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500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501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501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502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502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503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503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504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504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505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505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506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506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507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507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508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508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509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509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510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510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511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511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512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512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513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513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460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12"/>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28</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514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515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lastRenderedPageBreak/>
              <w:t>515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60"/>
              <w:jc w:val="both"/>
            </w:pPr>
            <w:r>
              <w:t>516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516</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60"/>
              <w:jc w:val="both"/>
            </w:pPr>
            <w:r>
              <w:t>517</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41"/>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both"/>
            </w:pPr>
            <w:r>
              <w:t>517</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60"/>
              <w:jc w:val="both"/>
            </w:pPr>
            <w:r>
              <w:t>514</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jc w:val="left"/>
            </w:pPr>
            <w:r>
              <w:t>Часть № 29</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518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519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519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529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529</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530</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539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549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550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550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551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551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552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552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553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lastRenderedPageBreak/>
              <w:t>553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554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554</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80"/>
              <w:jc w:val="both"/>
            </w:pPr>
            <w:r>
              <w:t>555</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41"/>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both"/>
            </w:pPr>
            <w:r>
              <w:t>555</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both"/>
            </w:pPr>
            <w:r>
              <w:t>556</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11823" w:rsidTr="00A11823">
        <w:trPr>
          <w:trHeight w:hRule="exact" w:val="360"/>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rPr>
                <w:sz w:val="24"/>
                <w:szCs w:val="24"/>
              </w:rPr>
            </w:pPr>
            <w:r>
              <w:rPr>
                <w:b/>
                <w:bCs/>
                <w:sz w:val="24"/>
                <w:szCs w:val="24"/>
              </w:rPr>
              <w:lastRenderedPageBreak/>
              <w:t>ТЕКСТОВОЕ ОПИСАНИЕ МЕСТОПОЛОЖЕНИЯ ГРАНИЦ</w:t>
            </w:r>
          </w:p>
        </w:tc>
      </w:tr>
      <w:tr w:rsidR="00A11823" w:rsidTr="00A11823">
        <w:trPr>
          <w:trHeight w:hRule="exact" w:val="634"/>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spacing w:line="254" w:lineRule="auto"/>
              <w:rPr>
                <w:sz w:val="22"/>
                <w:szCs w:val="22"/>
              </w:rPr>
            </w:pPr>
            <w:r>
              <w:rPr>
                <w:sz w:val="22"/>
                <w:szCs w:val="22"/>
              </w:rPr>
              <w:t>Производственная, коммунально-складская территориальная зона (П) г. Белокуриха Алтайского края</w:t>
            </w:r>
          </w:p>
        </w:tc>
      </w:tr>
      <w:tr w:rsidR="00A11823" w:rsidTr="00A11823">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rPr>
                <w:sz w:val="13"/>
                <w:szCs w:val="13"/>
              </w:rPr>
            </w:pPr>
            <w:r>
              <w:rPr>
                <w:sz w:val="13"/>
                <w:szCs w:val="13"/>
              </w:rPr>
              <w:t>(наименование объекта)</w:t>
            </w:r>
          </w:p>
        </w:tc>
      </w:tr>
      <w:tr w:rsidR="00A11823" w:rsidTr="00A11823">
        <w:trPr>
          <w:trHeight w:hRule="exact" w:val="336"/>
          <w:jc w:val="center"/>
        </w:trPr>
        <w:tc>
          <w:tcPr>
            <w:tcW w:w="3297" w:type="dxa"/>
            <w:gridSpan w:val="2"/>
            <w:tcBorders>
              <w:top w:val="single" w:sz="4" w:space="0" w:color="auto"/>
              <w:left w:val="single" w:sz="4" w:space="0" w:color="auto"/>
            </w:tcBorders>
            <w:shd w:val="clear" w:color="auto" w:fill="auto"/>
            <w:vAlign w:val="bottom"/>
          </w:tcPr>
          <w:p w:rsidR="00A11823" w:rsidRDefault="00A11823" w:rsidP="00A11823">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Описание прохождения границы</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ОТ точки</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ДО точки</w:t>
            </w:r>
          </w:p>
        </w:tc>
        <w:tc>
          <w:tcPr>
            <w:tcW w:w="6797" w:type="dxa"/>
            <w:vMerge/>
            <w:tcBorders>
              <w:left w:val="single" w:sz="4" w:space="0" w:color="auto"/>
              <w:right w:val="single" w:sz="4" w:space="0" w:color="auto"/>
            </w:tcBorders>
            <w:shd w:val="clear" w:color="auto" w:fill="auto"/>
            <w:vAlign w:val="center"/>
          </w:tcPr>
          <w:p w:rsidR="00A11823" w:rsidRDefault="00A11823" w:rsidP="00A11823"/>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pPr>
            <w:r>
              <w:t>1</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3</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556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557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557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558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558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559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559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both"/>
            </w:pPr>
            <w:r>
              <w:t>566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569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center"/>
          </w:tcPr>
          <w:p w:rsidR="00A11823" w:rsidRDefault="00A11823" w:rsidP="00A11823">
            <w:pPr>
              <w:pStyle w:val="aff"/>
              <w:ind w:firstLine="680"/>
              <w:jc w:val="left"/>
            </w:pPr>
            <w:r>
              <w:t>574</w:t>
            </w:r>
          </w:p>
        </w:tc>
        <w:tc>
          <w:tcPr>
            <w:tcW w:w="1646" w:type="dxa"/>
            <w:tcBorders>
              <w:top w:val="single" w:sz="4" w:space="0" w:color="auto"/>
              <w:left w:val="single" w:sz="4" w:space="0" w:color="auto"/>
            </w:tcBorders>
            <w:shd w:val="clear" w:color="auto" w:fill="auto"/>
            <w:vAlign w:val="center"/>
          </w:tcPr>
          <w:p w:rsidR="00A11823" w:rsidRDefault="00A11823" w:rsidP="00A11823">
            <w:pPr>
              <w:pStyle w:val="aff"/>
              <w:ind w:firstLine="680"/>
              <w:jc w:val="left"/>
            </w:pPr>
            <w:r>
              <w:t>575</w:t>
            </w:r>
          </w:p>
        </w:tc>
        <w:tc>
          <w:tcPr>
            <w:tcW w:w="6797" w:type="dxa"/>
            <w:tcBorders>
              <w:top w:val="single" w:sz="4" w:space="0" w:color="auto"/>
              <w:left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576</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577</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577</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578</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578</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579</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579</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580</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580</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581</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581</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582</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582</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583</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583</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584</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1"/>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584</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585</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36"/>
          <w:jc w:val="center"/>
        </w:trPr>
        <w:tc>
          <w:tcPr>
            <w:tcW w:w="1651"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585</w:t>
            </w:r>
          </w:p>
        </w:tc>
        <w:tc>
          <w:tcPr>
            <w:tcW w:w="1646" w:type="dxa"/>
            <w:tcBorders>
              <w:top w:val="single" w:sz="4" w:space="0" w:color="auto"/>
              <w:left w:val="single" w:sz="4" w:space="0" w:color="auto"/>
            </w:tcBorders>
            <w:shd w:val="clear" w:color="auto" w:fill="auto"/>
            <w:vAlign w:val="bottom"/>
          </w:tcPr>
          <w:p w:rsidR="00A11823" w:rsidRDefault="00A11823" w:rsidP="00A11823">
            <w:pPr>
              <w:pStyle w:val="aff"/>
              <w:ind w:firstLine="680"/>
              <w:jc w:val="left"/>
            </w:pPr>
            <w:r>
              <w:t>586</w:t>
            </w:r>
          </w:p>
        </w:tc>
        <w:tc>
          <w:tcPr>
            <w:tcW w:w="6797" w:type="dxa"/>
            <w:tcBorders>
              <w:top w:val="single" w:sz="4" w:space="0" w:color="auto"/>
              <w:left w:val="single" w:sz="4" w:space="0" w:color="auto"/>
              <w:right w:val="single" w:sz="4" w:space="0" w:color="auto"/>
            </w:tcBorders>
            <w:shd w:val="clear" w:color="auto" w:fill="auto"/>
            <w:vAlign w:val="bottom"/>
          </w:tcPr>
          <w:p w:rsidR="00A11823" w:rsidRDefault="00A11823" w:rsidP="00A11823">
            <w:pPr>
              <w:pStyle w:val="aff"/>
            </w:pPr>
            <w:r>
              <w:t>По границе земельного участка</w:t>
            </w:r>
          </w:p>
        </w:tc>
      </w:tr>
      <w:tr w:rsidR="00A11823" w:rsidTr="00A11823">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left"/>
            </w:pPr>
            <w:r>
              <w:t>586</w:t>
            </w:r>
          </w:p>
        </w:tc>
        <w:tc>
          <w:tcPr>
            <w:tcW w:w="1646" w:type="dxa"/>
            <w:tcBorders>
              <w:top w:val="single" w:sz="4" w:space="0" w:color="auto"/>
              <w:left w:val="single" w:sz="4" w:space="0" w:color="auto"/>
              <w:bottom w:val="single" w:sz="4" w:space="0" w:color="auto"/>
            </w:tcBorders>
            <w:shd w:val="clear" w:color="auto" w:fill="auto"/>
            <w:vAlign w:val="center"/>
          </w:tcPr>
          <w:p w:rsidR="00A11823" w:rsidRDefault="00A11823" w:rsidP="00A11823">
            <w:pPr>
              <w:pStyle w:val="aff"/>
              <w:ind w:firstLine="680"/>
              <w:jc w:val="left"/>
            </w:pPr>
            <w:r>
              <w:t>518</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11823" w:rsidRDefault="00A11823" w:rsidP="00A11823">
            <w:pPr>
              <w:pStyle w:val="aff"/>
            </w:pPr>
            <w:r>
              <w:t>По границе земельного участка</w:t>
            </w:r>
          </w:p>
        </w:tc>
      </w:tr>
    </w:tbl>
    <w:p w:rsidR="00A11823" w:rsidRDefault="00A11823" w:rsidP="00A11823"/>
    <w:p w:rsidR="00A11823" w:rsidRDefault="00A11823" w:rsidP="00EE59D9">
      <w:pPr>
        <w:pStyle w:val="ConsPlusNormal"/>
        <w:ind w:firstLine="709"/>
        <w:jc w:val="both"/>
        <w:rPr>
          <w:rFonts w:ascii="Times New Roman" w:hAnsi="Times New Roman" w:cs="Times New Roman"/>
          <w:sz w:val="28"/>
          <w:szCs w:val="28"/>
        </w:rPr>
      </w:pPr>
    </w:p>
    <w:p w:rsidR="00D87FBB" w:rsidRDefault="00D87FBB" w:rsidP="00EE59D9">
      <w:pPr>
        <w:pStyle w:val="ConsPlusNormal"/>
        <w:ind w:firstLine="709"/>
        <w:jc w:val="both"/>
        <w:rPr>
          <w:rFonts w:ascii="Times New Roman" w:hAnsi="Times New Roman" w:cs="Times New Roman"/>
          <w:sz w:val="28"/>
          <w:szCs w:val="28"/>
        </w:rPr>
      </w:pPr>
    </w:p>
    <w:p w:rsidR="00D87FBB" w:rsidRDefault="00D87FBB" w:rsidP="00EE59D9">
      <w:pPr>
        <w:pStyle w:val="ConsPlusNormal"/>
        <w:ind w:firstLine="709"/>
        <w:jc w:val="both"/>
        <w:rPr>
          <w:rFonts w:ascii="Times New Roman" w:hAnsi="Times New Roman" w:cs="Times New Roman"/>
          <w:sz w:val="28"/>
          <w:szCs w:val="28"/>
        </w:rPr>
      </w:pPr>
    </w:p>
    <w:p w:rsidR="00D87FBB" w:rsidRDefault="00D87FBB" w:rsidP="00EE59D9">
      <w:pPr>
        <w:pStyle w:val="ConsPlusNormal"/>
        <w:ind w:firstLine="709"/>
        <w:jc w:val="both"/>
        <w:rPr>
          <w:rFonts w:ascii="Times New Roman" w:hAnsi="Times New Roman" w:cs="Times New Roman"/>
          <w:sz w:val="28"/>
          <w:szCs w:val="28"/>
        </w:rPr>
      </w:pPr>
    </w:p>
    <w:p w:rsidR="00D87FBB" w:rsidRDefault="00D87FBB" w:rsidP="00EE59D9">
      <w:pPr>
        <w:pStyle w:val="ConsPlusNormal"/>
        <w:ind w:firstLine="709"/>
        <w:jc w:val="both"/>
        <w:rPr>
          <w:rFonts w:ascii="Times New Roman" w:hAnsi="Times New Roman" w:cs="Times New Roman"/>
          <w:sz w:val="28"/>
          <w:szCs w:val="28"/>
        </w:rPr>
      </w:pPr>
    </w:p>
    <w:p w:rsidR="00D87FBB" w:rsidRDefault="00D87FBB" w:rsidP="00EE59D9">
      <w:pPr>
        <w:pStyle w:val="ConsPlusNormal"/>
        <w:ind w:firstLine="709"/>
        <w:jc w:val="both"/>
        <w:rPr>
          <w:rFonts w:ascii="Times New Roman" w:hAnsi="Times New Roman" w:cs="Times New Roman"/>
          <w:sz w:val="28"/>
          <w:szCs w:val="28"/>
        </w:rPr>
      </w:pPr>
    </w:p>
    <w:p w:rsidR="00D87FBB" w:rsidRDefault="00D87FBB" w:rsidP="00EE59D9">
      <w:pPr>
        <w:pStyle w:val="ConsPlusNormal"/>
        <w:ind w:firstLine="709"/>
        <w:jc w:val="both"/>
        <w:rPr>
          <w:rFonts w:ascii="Times New Roman" w:hAnsi="Times New Roman" w:cs="Times New Roman"/>
          <w:sz w:val="28"/>
          <w:szCs w:val="28"/>
        </w:rPr>
      </w:pPr>
    </w:p>
    <w:p w:rsidR="00D87FBB" w:rsidRPr="00F00AFF" w:rsidRDefault="00D87FBB" w:rsidP="00D87FBB">
      <w:pPr>
        <w:pStyle w:val="ConsPlusNormal"/>
        <w:ind w:left="5670"/>
        <w:rPr>
          <w:rFonts w:ascii="Times New Roman" w:hAnsi="Times New Roman" w:cs="Times New Roman"/>
          <w:kern w:val="2"/>
          <w:sz w:val="28"/>
          <w:szCs w:val="28"/>
        </w:rPr>
      </w:pPr>
      <w:r w:rsidRPr="00F00AFF">
        <w:rPr>
          <w:rFonts w:ascii="Times New Roman" w:hAnsi="Times New Roman" w:cs="Times New Roman"/>
          <w:kern w:val="2"/>
          <w:sz w:val="28"/>
          <w:szCs w:val="28"/>
        </w:rPr>
        <w:t xml:space="preserve">Приложение 6 к решению </w:t>
      </w:r>
    </w:p>
    <w:p w:rsidR="00D87FBB" w:rsidRPr="00F00AFF" w:rsidRDefault="00D87FBB" w:rsidP="00D87FBB">
      <w:pPr>
        <w:pStyle w:val="ConsPlusNormal"/>
        <w:ind w:left="5670"/>
        <w:rPr>
          <w:rFonts w:ascii="Times New Roman" w:hAnsi="Times New Roman" w:cs="Times New Roman"/>
          <w:kern w:val="2"/>
          <w:sz w:val="28"/>
          <w:szCs w:val="28"/>
        </w:rPr>
      </w:pPr>
      <w:r w:rsidRPr="00F00AFF">
        <w:rPr>
          <w:rFonts w:ascii="Times New Roman" w:hAnsi="Times New Roman" w:cs="Times New Roman"/>
          <w:kern w:val="2"/>
          <w:sz w:val="28"/>
          <w:szCs w:val="28"/>
        </w:rPr>
        <w:t xml:space="preserve">Белокурихинского городского </w:t>
      </w:r>
    </w:p>
    <w:p w:rsidR="00D87FBB" w:rsidRPr="00F00AFF" w:rsidRDefault="00D87FBB" w:rsidP="00D87FBB">
      <w:pPr>
        <w:pStyle w:val="ConsPlusNormal"/>
        <w:ind w:left="5670"/>
        <w:rPr>
          <w:rFonts w:ascii="Times New Roman" w:hAnsi="Times New Roman" w:cs="Times New Roman"/>
          <w:kern w:val="2"/>
          <w:sz w:val="28"/>
          <w:szCs w:val="28"/>
        </w:rPr>
      </w:pPr>
      <w:r w:rsidRPr="00F00AFF">
        <w:rPr>
          <w:rFonts w:ascii="Times New Roman" w:hAnsi="Times New Roman" w:cs="Times New Roman"/>
          <w:kern w:val="2"/>
          <w:sz w:val="28"/>
          <w:szCs w:val="28"/>
        </w:rPr>
        <w:t xml:space="preserve">Совета депутатов Алтайского края </w:t>
      </w:r>
    </w:p>
    <w:p w:rsidR="00D87FBB" w:rsidRPr="0079362B" w:rsidRDefault="00D87FBB" w:rsidP="00D87FBB">
      <w:pPr>
        <w:pStyle w:val="aff"/>
        <w:suppressAutoHyphens/>
        <w:ind w:left="5660"/>
        <w:jc w:val="left"/>
        <w:rPr>
          <w:sz w:val="24"/>
          <w:szCs w:val="24"/>
        </w:rPr>
      </w:pPr>
      <w:r w:rsidRPr="00F00AFF">
        <w:rPr>
          <w:kern w:val="2"/>
          <w:sz w:val="28"/>
          <w:szCs w:val="28"/>
        </w:rPr>
        <w:t>от 07.11.2022 № 1</w:t>
      </w:r>
      <w:r w:rsidR="00F00AFF" w:rsidRPr="00F00AFF">
        <w:rPr>
          <w:kern w:val="2"/>
          <w:sz w:val="28"/>
          <w:szCs w:val="28"/>
        </w:rPr>
        <w:t>8</w:t>
      </w:r>
      <w:r w:rsidRPr="00F00AFF">
        <w:rPr>
          <w:kern w:val="2"/>
          <w:sz w:val="28"/>
          <w:szCs w:val="28"/>
        </w:rPr>
        <w:t>8</w:t>
      </w:r>
    </w:p>
    <w:p w:rsidR="00D87FBB" w:rsidRPr="0079362B" w:rsidRDefault="00D87FBB" w:rsidP="00D87FBB">
      <w:pPr>
        <w:suppressAutoHyphens/>
      </w:pPr>
    </w:p>
    <w:p w:rsidR="00D87FBB" w:rsidRPr="0079362B" w:rsidRDefault="00D87FBB" w:rsidP="00D87FBB">
      <w:pPr>
        <w:suppressAutoHyphens/>
      </w:pPr>
    </w:p>
    <w:tbl>
      <w:tblPr>
        <w:tblOverlap w:val="never"/>
        <w:tblW w:w="9964" w:type="dxa"/>
        <w:jc w:val="center"/>
        <w:tblInd w:w="1646" w:type="dxa"/>
        <w:tblLayout w:type="fixed"/>
        <w:tblCellMar>
          <w:left w:w="10" w:type="dxa"/>
          <w:right w:w="10" w:type="dxa"/>
        </w:tblCellMar>
        <w:tblLook w:val="04A0"/>
      </w:tblPr>
      <w:tblGrid>
        <w:gridCol w:w="739"/>
        <w:gridCol w:w="4201"/>
        <w:gridCol w:w="5024"/>
      </w:tblGrid>
      <w:tr w:rsidR="00D87FBB" w:rsidRPr="0079362B" w:rsidTr="00BD4F14">
        <w:trPr>
          <w:trHeight w:hRule="exact" w:val="274"/>
          <w:jc w:val="center"/>
        </w:trPr>
        <w:tc>
          <w:tcPr>
            <w:tcW w:w="9964" w:type="dxa"/>
            <w:gridSpan w:val="3"/>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bCs/>
                <w:sz w:val="24"/>
                <w:szCs w:val="24"/>
              </w:rPr>
              <w:t>ОПИСАНИЕ МЕСТОПОЛОЖЕНИЯ ГРАНИЦ</w:t>
            </w:r>
          </w:p>
        </w:tc>
      </w:tr>
      <w:tr w:rsidR="00D87FBB" w:rsidRPr="0079362B" w:rsidTr="00BD4F14">
        <w:trPr>
          <w:trHeight w:hRule="exact" w:val="547"/>
          <w:jc w:val="center"/>
        </w:trPr>
        <w:tc>
          <w:tcPr>
            <w:tcW w:w="9964" w:type="dxa"/>
            <w:gridSpan w:val="3"/>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Курортная территориальная зона с ограничением хозяйственной деятельности (Р-4) г. Белокуриха Алтайского края</w:t>
            </w:r>
          </w:p>
        </w:tc>
      </w:tr>
      <w:tr w:rsidR="00D87FBB" w:rsidRPr="0079362B" w:rsidTr="00BD4F14">
        <w:trPr>
          <w:trHeight w:hRule="exact" w:val="254"/>
          <w:jc w:val="center"/>
        </w:trPr>
        <w:tc>
          <w:tcPr>
            <w:tcW w:w="9964" w:type="dxa"/>
            <w:gridSpan w:val="3"/>
            <w:tcBorders>
              <w:top w:val="single" w:sz="4" w:space="0" w:color="auto"/>
              <w:left w:val="single" w:sz="4" w:space="0" w:color="auto"/>
              <w:right w:val="single" w:sz="4" w:space="0" w:color="auto"/>
            </w:tcBorders>
            <w:shd w:val="clear" w:color="auto" w:fill="auto"/>
          </w:tcPr>
          <w:p w:rsidR="00D87FBB" w:rsidRPr="0079362B" w:rsidRDefault="00D87FBB" w:rsidP="00BD4F14">
            <w:pPr>
              <w:pStyle w:val="aff"/>
              <w:suppressLineNumbers/>
              <w:suppressAutoHyphens/>
              <w:rPr>
                <w:sz w:val="24"/>
                <w:szCs w:val="24"/>
              </w:rPr>
            </w:pPr>
            <w:r w:rsidRPr="0079362B">
              <w:rPr>
                <w:sz w:val="24"/>
                <w:szCs w:val="24"/>
              </w:rPr>
              <w:t>(наименование объекта местоположение границ, которого описано (далее — объект)</w:t>
            </w:r>
          </w:p>
        </w:tc>
      </w:tr>
      <w:tr w:rsidR="00D87FBB" w:rsidRPr="0079362B" w:rsidTr="00BD4F14">
        <w:trPr>
          <w:trHeight w:hRule="exact" w:val="278"/>
          <w:jc w:val="center"/>
        </w:trPr>
        <w:tc>
          <w:tcPr>
            <w:tcW w:w="9964" w:type="dxa"/>
            <w:gridSpan w:val="3"/>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Сведения об объекте</w:t>
            </w:r>
          </w:p>
        </w:tc>
      </w:tr>
      <w:tr w:rsidR="00D87FBB" w:rsidRPr="0079362B" w:rsidTr="00BD4F14">
        <w:trPr>
          <w:trHeight w:hRule="exact" w:val="274"/>
          <w:jc w:val="center"/>
        </w:trPr>
        <w:tc>
          <w:tcPr>
            <w:tcW w:w="739"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jc w:val="left"/>
              <w:rPr>
                <w:sz w:val="24"/>
                <w:szCs w:val="24"/>
              </w:rPr>
            </w:pPr>
            <w:r w:rsidRPr="0079362B">
              <w:rPr>
                <w:sz w:val="24"/>
                <w:szCs w:val="24"/>
              </w:rPr>
              <w:t>№ п/п</w:t>
            </w:r>
          </w:p>
        </w:tc>
        <w:tc>
          <w:tcPr>
            <w:tcW w:w="420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580"/>
              <w:jc w:val="left"/>
              <w:rPr>
                <w:sz w:val="24"/>
                <w:szCs w:val="24"/>
              </w:rPr>
            </w:pPr>
            <w:r w:rsidRPr="0079362B">
              <w:rPr>
                <w:sz w:val="24"/>
                <w:szCs w:val="24"/>
              </w:rPr>
              <w:t>Характеристики объекта</w:t>
            </w:r>
          </w:p>
        </w:tc>
        <w:tc>
          <w:tcPr>
            <w:tcW w:w="5024"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Описание характеристик</w:t>
            </w:r>
          </w:p>
        </w:tc>
      </w:tr>
      <w:tr w:rsidR="00D87FBB" w:rsidRPr="0079362B" w:rsidTr="00BD4F14">
        <w:trPr>
          <w:trHeight w:hRule="exact" w:val="490"/>
          <w:jc w:val="center"/>
        </w:trPr>
        <w:tc>
          <w:tcPr>
            <w:tcW w:w="739"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00"/>
              <w:jc w:val="left"/>
              <w:rPr>
                <w:sz w:val="24"/>
                <w:szCs w:val="24"/>
              </w:rPr>
            </w:pPr>
            <w:r w:rsidRPr="0079362B">
              <w:rPr>
                <w:sz w:val="24"/>
                <w:szCs w:val="24"/>
              </w:rPr>
              <w:t>1</w:t>
            </w:r>
          </w:p>
        </w:tc>
        <w:tc>
          <w:tcPr>
            <w:tcW w:w="4201"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jc w:val="left"/>
              <w:rPr>
                <w:sz w:val="24"/>
                <w:szCs w:val="24"/>
              </w:rPr>
            </w:pPr>
            <w:r w:rsidRPr="0079362B">
              <w:rPr>
                <w:sz w:val="24"/>
                <w:szCs w:val="24"/>
              </w:rPr>
              <w:t>Местоположение объекта</w:t>
            </w:r>
          </w:p>
        </w:tc>
        <w:tc>
          <w:tcPr>
            <w:tcW w:w="5024"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Город Белокуриха Алтайского края</w:t>
            </w:r>
          </w:p>
        </w:tc>
      </w:tr>
      <w:tr w:rsidR="00D87FBB" w:rsidRPr="0079362B" w:rsidTr="00BD4F14">
        <w:trPr>
          <w:trHeight w:hRule="exact" w:val="936"/>
          <w:jc w:val="center"/>
        </w:trPr>
        <w:tc>
          <w:tcPr>
            <w:tcW w:w="739"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00"/>
              <w:jc w:val="left"/>
              <w:rPr>
                <w:sz w:val="24"/>
                <w:szCs w:val="24"/>
              </w:rPr>
            </w:pPr>
            <w:r w:rsidRPr="0079362B">
              <w:rPr>
                <w:sz w:val="24"/>
                <w:szCs w:val="24"/>
              </w:rPr>
              <w:t>2</w:t>
            </w:r>
          </w:p>
        </w:tc>
        <w:tc>
          <w:tcPr>
            <w:tcW w:w="4201"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jc w:val="left"/>
              <w:rPr>
                <w:sz w:val="24"/>
                <w:szCs w:val="24"/>
              </w:rPr>
            </w:pPr>
            <w:r w:rsidRPr="0079362B">
              <w:rPr>
                <w:sz w:val="24"/>
                <w:szCs w:val="24"/>
              </w:rPr>
              <w:t>Площадь объекта землеустройства +/- величина погрешности определения площади (Р +/- Дельта Р)</w:t>
            </w:r>
          </w:p>
        </w:tc>
        <w:tc>
          <w:tcPr>
            <w:tcW w:w="5024"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159 504 +/- 140 кв.м</w:t>
            </w:r>
          </w:p>
        </w:tc>
      </w:tr>
      <w:tr w:rsidR="00D87FBB" w:rsidRPr="0079362B" w:rsidTr="00BD4F14">
        <w:trPr>
          <w:trHeight w:hRule="exact" w:val="7838"/>
          <w:jc w:val="center"/>
        </w:trPr>
        <w:tc>
          <w:tcPr>
            <w:tcW w:w="739" w:type="dxa"/>
            <w:tcBorders>
              <w:top w:val="single" w:sz="4" w:space="0" w:color="auto"/>
              <w:left w:val="single" w:sz="4" w:space="0" w:color="auto"/>
              <w:bottom w:val="single" w:sz="4" w:space="0" w:color="auto"/>
            </w:tcBorders>
            <w:shd w:val="clear" w:color="auto" w:fill="auto"/>
            <w:vAlign w:val="center"/>
          </w:tcPr>
          <w:p w:rsidR="00D87FBB" w:rsidRPr="0079362B" w:rsidRDefault="00D87FBB" w:rsidP="00BD4F14">
            <w:pPr>
              <w:pStyle w:val="aff"/>
              <w:suppressLineNumbers/>
              <w:suppressAutoHyphens/>
              <w:ind w:firstLine="300"/>
              <w:jc w:val="left"/>
              <w:rPr>
                <w:sz w:val="24"/>
                <w:szCs w:val="24"/>
              </w:rPr>
            </w:pPr>
            <w:r w:rsidRPr="0079362B">
              <w:rPr>
                <w:sz w:val="24"/>
                <w:szCs w:val="24"/>
              </w:rPr>
              <w:t>3</w:t>
            </w:r>
          </w:p>
        </w:tc>
        <w:tc>
          <w:tcPr>
            <w:tcW w:w="4201" w:type="dxa"/>
            <w:tcBorders>
              <w:top w:val="single" w:sz="4" w:space="0" w:color="auto"/>
              <w:left w:val="single" w:sz="4" w:space="0" w:color="auto"/>
              <w:bottom w:val="single" w:sz="4" w:space="0" w:color="auto"/>
            </w:tcBorders>
            <w:shd w:val="clear" w:color="auto" w:fill="auto"/>
            <w:vAlign w:val="center"/>
          </w:tcPr>
          <w:p w:rsidR="00D87FBB" w:rsidRPr="0079362B" w:rsidRDefault="00D87FBB" w:rsidP="00BD4F14">
            <w:pPr>
              <w:pStyle w:val="aff"/>
              <w:suppressLineNumbers/>
              <w:suppressAutoHyphens/>
              <w:jc w:val="left"/>
              <w:rPr>
                <w:sz w:val="24"/>
                <w:szCs w:val="24"/>
              </w:rPr>
            </w:pPr>
            <w:r w:rsidRPr="0079362B">
              <w:rPr>
                <w:sz w:val="24"/>
                <w:szCs w:val="24"/>
              </w:rPr>
              <w:t>Иные характеристики объекта</w:t>
            </w:r>
          </w:p>
        </w:tc>
        <w:tc>
          <w:tcPr>
            <w:tcW w:w="5024" w:type="dxa"/>
            <w:tcBorders>
              <w:top w:val="single" w:sz="4" w:space="0" w:color="auto"/>
              <w:left w:val="single" w:sz="4" w:space="0" w:color="auto"/>
              <w:bottom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ind w:left="178" w:right="149"/>
              <w:jc w:val="both"/>
              <w:rPr>
                <w:sz w:val="24"/>
                <w:szCs w:val="24"/>
              </w:rPr>
            </w:pPr>
            <w:r w:rsidRPr="0079362B">
              <w:rPr>
                <w:bCs/>
                <w:iCs/>
                <w:sz w:val="24"/>
                <w:szCs w:val="24"/>
                <w:u w:val="single"/>
              </w:rPr>
              <w:t>(Р-4) Курортная территориальная зона с ограничением хозяйственной деятельности</w:t>
            </w:r>
          </w:p>
          <w:p w:rsidR="00D87FBB" w:rsidRPr="0079362B" w:rsidRDefault="00D87FBB" w:rsidP="00BD4F14">
            <w:pPr>
              <w:pStyle w:val="aff"/>
              <w:suppressLineNumbers/>
              <w:suppressAutoHyphens/>
              <w:ind w:left="178" w:right="149"/>
              <w:jc w:val="both"/>
              <w:rPr>
                <w:sz w:val="24"/>
                <w:szCs w:val="24"/>
              </w:rPr>
            </w:pPr>
            <w:r w:rsidRPr="0079362B">
              <w:rPr>
                <w:iCs/>
                <w:sz w:val="24"/>
                <w:szCs w:val="24"/>
              </w:rPr>
              <w:t>(Решение Белокурихинского городского Совета депутатов Алтайского края от 25.12.2013 № 180 «О принятии правил землепользования и застройки муниципального образования город Белокуриха Алтайского края» (ред. от 29.04.2022 № 74)</w:t>
            </w:r>
          </w:p>
          <w:p w:rsidR="00D87FBB" w:rsidRPr="0079362B" w:rsidRDefault="00D87FBB" w:rsidP="00BD4F14">
            <w:pPr>
              <w:pStyle w:val="aff"/>
              <w:suppressLineNumbers/>
              <w:suppressAutoHyphens/>
              <w:ind w:left="178" w:right="149"/>
              <w:jc w:val="both"/>
              <w:rPr>
                <w:sz w:val="24"/>
                <w:szCs w:val="24"/>
              </w:rPr>
            </w:pPr>
            <w:r w:rsidRPr="0079362B">
              <w:rPr>
                <w:iCs/>
                <w:sz w:val="24"/>
                <w:szCs w:val="24"/>
              </w:rPr>
              <w:t>На территории зон запрещается проживание и осуществление всех видов хозяйственной деятельности, за исключением работ, связанных с исследованием и использованием природных ресурсов в лечебных и оздоровительных целях при условии применения экологически безопасных и рациональных технологий.</w:t>
            </w:r>
          </w:p>
          <w:p w:rsidR="00D87FBB" w:rsidRPr="0079362B" w:rsidRDefault="00D87FBB" w:rsidP="00BD4F14">
            <w:pPr>
              <w:pStyle w:val="aff"/>
              <w:suppressLineNumbers/>
              <w:suppressAutoHyphens/>
              <w:ind w:left="178" w:right="149"/>
              <w:jc w:val="both"/>
              <w:rPr>
                <w:sz w:val="24"/>
                <w:szCs w:val="24"/>
              </w:rPr>
            </w:pPr>
            <w:r w:rsidRPr="0079362B">
              <w:rPr>
                <w:iCs/>
                <w:sz w:val="24"/>
                <w:szCs w:val="24"/>
              </w:rPr>
              <w:t>Основные виды разрешенного использования:</w:t>
            </w:r>
          </w:p>
          <w:p w:rsidR="00D87FBB" w:rsidRPr="0079362B" w:rsidRDefault="00D87FBB" w:rsidP="00702113">
            <w:pPr>
              <w:pStyle w:val="aff"/>
              <w:numPr>
                <w:ilvl w:val="0"/>
                <w:numId w:val="67"/>
              </w:numPr>
              <w:suppressLineNumbers/>
              <w:tabs>
                <w:tab w:val="left" w:pos="470"/>
              </w:tabs>
              <w:suppressAutoHyphens/>
              <w:ind w:left="1429" w:right="149" w:hanging="360"/>
              <w:jc w:val="both"/>
              <w:rPr>
                <w:sz w:val="24"/>
                <w:szCs w:val="24"/>
              </w:rPr>
            </w:pPr>
            <w:r w:rsidRPr="0079362B">
              <w:rPr>
                <w:iCs/>
                <w:sz w:val="24"/>
                <w:szCs w:val="24"/>
              </w:rPr>
              <w:t>недропользование (сооружения, связанные с добычей и эксплуатацией месторождений минеральных вод (каптажи, надкаптажные здания, скважины, насосные станции, резервуары, трубопроводы и т.д.) — код 6.1;</w:t>
            </w:r>
          </w:p>
          <w:p w:rsidR="00D87FBB" w:rsidRPr="0079362B" w:rsidRDefault="00D87FBB" w:rsidP="00BD4F14">
            <w:pPr>
              <w:pStyle w:val="aff"/>
              <w:suppressLineNumbers/>
              <w:suppressAutoHyphens/>
              <w:ind w:left="178" w:right="149"/>
              <w:jc w:val="both"/>
              <w:rPr>
                <w:sz w:val="24"/>
                <w:szCs w:val="24"/>
              </w:rPr>
            </w:pPr>
            <w:r w:rsidRPr="0079362B">
              <w:rPr>
                <w:iCs/>
                <w:sz w:val="24"/>
                <w:szCs w:val="24"/>
              </w:rPr>
              <w:t>Условно-разрешенные виды использования: - охрана природных территорий — код 9.1. Вспомогательные виды разрешенного использования: - нет.</w:t>
            </w:r>
          </w:p>
          <w:p w:rsidR="00D87FBB" w:rsidRPr="0079362B" w:rsidRDefault="00D87FBB" w:rsidP="00BD4F14">
            <w:pPr>
              <w:pStyle w:val="aff"/>
              <w:suppressLineNumbers/>
              <w:suppressAutoHyphens/>
              <w:ind w:left="178" w:right="149"/>
              <w:jc w:val="both"/>
              <w:rPr>
                <w:sz w:val="24"/>
                <w:szCs w:val="24"/>
              </w:rPr>
            </w:pPr>
            <w:r w:rsidRPr="0079362B">
              <w:rPr>
                <w:iCs/>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D87FBB" w:rsidRPr="0079362B" w:rsidRDefault="00D87FBB" w:rsidP="00702113">
            <w:pPr>
              <w:pStyle w:val="aff"/>
              <w:numPr>
                <w:ilvl w:val="0"/>
                <w:numId w:val="67"/>
              </w:numPr>
              <w:suppressLineNumbers/>
              <w:tabs>
                <w:tab w:val="left" w:pos="470"/>
              </w:tabs>
              <w:suppressAutoHyphens/>
              <w:ind w:left="1429" w:hanging="360"/>
              <w:rPr>
                <w:sz w:val="24"/>
                <w:szCs w:val="24"/>
              </w:rPr>
            </w:pPr>
            <w:r w:rsidRPr="0079362B">
              <w:rPr>
                <w:iCs/>
                <w:sz w:val="24"/>
                <w:szCs w:val="24"/>
              </w:rPr>
              <w:t>максимальная и (или) минимальная площадь участка — нет;</w:t>
            </w:r>
          </w:p>
          <w:p w:rsidR="00D87FBB" w:rsidRPr="0079362B" w:rsidRDefault="00D87FBB" w:rsidP="00702113">
            <w:pPr>
              <w:pStyle w:val="aff"/>
              <w:numPr>
                <w:ilvl w:val="0"/>
                <w:numId w:val="67"/>
              </w:numPr>
              <w:suppressLineNumbers/>
              <w:tabs>
                <w:tab w:val="left" w:pos="470"/>
              </w:tabs>
              <w:suppressAutoHyphens/>
              <w:ind w:left="1429" w:hanging="360"/>
              <w:rPr>
                <w:sz w:val="24"/>
                <w:szCs w:val="24"/>
              </w:rPr>
            </w:pPr>
            <w:r w:rsidRPr="0079362B">
              <w:rPr>
                <w:iCs/>
                <w:sz w:val="24"/>
                <w:szCs w:val="24"/>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нет;</w:t>
            </w:r>
          </w:p>
          <w:p w:rsidR="00D87FBB" w:rsidRPr="0079362B" w:rsidRDefault="00D87FBB" w:rsidP="00702113">
            <w:pPr>
              <w:pStyle w:val="aff"/>
              <w:numPr>
                <w:ilvl w:val="0"/>
                <w:numId w:val="67"/>
              </w:numPr>
              <w:suppressLineNumbers/>
              <w:tabs>
                <w:tab w:val="left" w:pos="470"/>
              </w:tabs>
              <w:suppressAutoHyphens/>
              <w:ind w:left="1429" w:hanging="360"/>
              <w:rPr>
                <w:sz w:val="24"/>
                <w:szCs w:val="24"/>
              </w:rPr>
            </w:pPr>
            <w:r w:rsidRPr="0079362B">
              <w:rPr>
                <w:iCs/>
                <w:sz w:val="24"/>
                <w:szCs w:val="24"/>
              </w:rPr>
              <w:t>предельное количество этажей или предельная высота зданий, строений, сооружений — нет;</w:t>
            </w:r>
          </w:p>
          <w:p w:rsidR="00D87FBB" w:rsidRPr="0079362B" w:rsidRDefault="00D87FBB" w:rsidP="00702113">
            <w:pPr>
              <w:pStyle w:val="aff"/>
              <w:numPr>
                <w:ilvl w:val="0"/>
                <w:numId w:val="67"/>
              </w:numPr>
              <w:suppressLineNumbers/>
              <w:tabs>
                <w:tab w:val="left" w:pos="470"/>
              </w:tabs>
              <w:suppressAutoHyphens/>
              <w:ind w:left="1429" w:hanging="360"/>
              <w:rPr>
                <w:sz w:val="24"/>
                <w:szCs w:val="24"/>
              </w:rPr>
            </w:pPr>
            <w:r w:rsidRPr="0079362B">
              <w:rPr>
                <w:iCs/>
                <w:sz w:val="24"/>
                <w:szCs w:val="24"/>
              </w:rPr>
              <w:t>максимальный процент застройки в границах земельного участка — нет;</w:t>
            </w:r>
          </w:p>
        </w:tc>
      </w:tr>
    </w:tbl>
    <w:p w:rsidR="00D87FBB" w:rsidRPr="0079362B" w:rsidRDefault="00D87FBB" w:rsidP="00D87FBB">
      <w:pPr>
        <w:suppressAutoHyphens/>
      </w:pPr>
    </w:p>
    <w:p w:rsidR="00D87FBB" w:rsidRPr="0079362B" w:rsidRDefault="00D87FBB" w:rsidP="00D87FBB">
      <w:pPr>
        <w:suppressAutoHyphens/>
      </w:pPr>
    </w:p>
    <w:p w:rsidR="00D87FBB" w:rsidRPr="0079362B" w:rsidRDefault="00D87FBB" w:rsidP="00D87FBB">
      <w:pPr>
        <w:suppressAutoHyphens/>
      </w:pPr>
    </w:p>
    <w:p w:rsidR="00D87FBB" w:rsidRPr="0079362B" w:rsidRDefault="00D87FBB" w:rsidP="00D87FBB">
      <w:pPr>
        <w:suppressAutoHyphens/>
        <w:sectPr w:rsidR="00D87FBB" w:rsidRPr="0079362B" w:rsidSect="00BD4F14">
          <w:pgSz w:w="11900" w:h="16840" w:code="9"/>
          <w:pgMar w:top="1134" w:right="567" w:bottom="1134" w:left="1701" w:header="119" w:footer="119" w:gutter="0"/>
          <w:pgNumType w:start="1"/>
          <w:cols w:space="720"/>
          <w:noEndnote/>
          <w:docGrid w:linePitch="360"/>
        </w:sectPr>
      </w:pPr>
    </w:p>
    <w:tbl>
      <w:tblPr>
        <w:tblOverlap w:val="never"/>
        <w:tblW w:w="0" w:type="auto"/>
        <w:jc w:val="center"/>
        <w:tblInd w:w="-2492" w:type="dxa"/>
        <w:tblLayout w:type="fixed"/>
        <w:tblCellMar>
          <w:left w:w="10" w:type="dxa"/>
          <w:right w:w="10" w:type="dxa"/>
        </w:tblCellMar>
        <w:tblLook w:val="04A0"/>
      </w:tblPr>
      <w:tblGrid>
        <w:gridCol w:w="1411"/>
        <w:gridCol w:w="1701"/>
        <w:gridCol w:w="1535"/>
        <w:gridCol w:w="3427"/>
        <w:gridCol w:w="1550"/>
      </w:tblGrid>
      <w:tr w:rsidR="00D87FBB" w:rsidRPr="0079362B" w:rsidTr="00BD4F14">
        <w:trPr>
          <w:trHeight w:hRule="exact" w:val="422"/>
          <w:jc w:val="center"/>
        </w:trPr>
        <w:tc>
          <w:tcPr>
            <w:tcW w:w="9624" w:type="dxa"/>
            <w:gridSpan w:val="5"/>
            <w:tcBorders>
              <w:top w:val="single" w:sz="4" w:space="0" w:color="auto"/>
              <w:left w:val="single" w:sz="4" w:space="0" w:color="auto"/>
              <w:right w:val="single" w:sz="4" w:space="0" w:color="auto"/>
            </w:tcBorders>
            <w:shd w:val="clear" w:color="auto" w:fill="auto"/>
            <w:noWrap/>
            <w:vAlign w:val="bottom"/>
          </w:tcPr>
          <w:p w:rsidR="00D87FBB" w:rsidRPr="0079362B" w:rsidRDefault="00D87FBB" w:rsidP="00BD4F14">
            <w:pPr>
              <w:pStyle w:val="aff"/>
              <w:suppressAutoHyphens/>
              <w:rPr>
                <w:sz w:val="24"/>
                <w:szCs w:val="24"/>
              </w:rPr>
            </w:pPr>
            <w:r w:rsidRPr="0079362B">
              <w:rPr>
                <w:bCs/>
                <w:sz w:val="24"/>
                <w:szCs w:val="24"/>
              </w:rPr>
              <w:lastRenderedPageBreak/>
              <w:t>ОПИСАНИЕ МЕСТОПОЛОЖЕНИЯ ГРАНИЦ</w:t>
            </w:r>
          </w:p>
        </w:tc>
      </w:tr>
      <w:tr w:rsidR="00D87FBB" w:rsidRPr="0079362B" w:rsidTr="00BD4F14">
        <w:trPr>
          <w:trHeight w:hRule="exact" w:val="648"/>
          <w:jc w:val="center"/>
        </w:trPr>
        <w:tc>
          <w:tcPr>
            <w:tcW w:w="9624" w:type="dxa"/>
            <w:gridSpan w:val="5"/>
            <w:tcBorders>
              <w:top w:val="single" w:sz="4" w:space="0" w:color="auto"/>
              <w:left w:val="single" w:sz="4" w:space="0" w:color="auto"/>
              <w:right w:val="single" w:sz="4" w:space="0" w:color="auto"/>
            </w:tcBorders>
            <w:shd w:val="clear" w:color="auto" w:fill="auto"/>
            <w:noWrap/>
            <w:vAlign w:val="bottom"/>
          </w:tcPr>
          <w:p w:rsidR="00D87FBB" w:rsidRPr="0079362B" w:rsidRDefault="00D87FBB" w:rsidP="00BD4F14">
            <w:pPr>
              <w:pStyle w:val="aff"/>
              <w:suppressAutoHyphens/>
              <w:rPr>
                <w:sz w:val="24"/>
                <w:szCs w:val="24"/>
              </w:rPr>
            </w:pPr>
            <w:r w:rsidRPr="0079362B">
              <w:rPr>
                <w:sz w:val="24"/>
                <w:szCs w:val="24"/>
              </w:rPr>
              <w:t>Курортная территориальная зона с ограничением хозяйственной деятельности (Р-4) г. Белокуриха Алтайского края</w:t>
            </w:r>
          </w:p>
        </w:tc>
      </w:tr>
      <w:tr w:rsidR="00D87FBB" w:rsidRPr="0079362B" w:rsidTr="00BD4F14">
        <w:trPr>
          <w:trHeight w:hRule="exact" w:val="355"/>
          <w:jc w:val="center"/>
        </w:trPr>
        <w:tc>
          <w:tcPr>
            <w:tcW w:w="9624" w:type="dxa"/>
            <w:gridSpan w:val="5"/>
            <w:tcBorders>
              <w:top w:val="single" w:sz="4" w:space="0" w:color="auto"/>
              <w:left w:val="single" w:sz="4" w:space="0" w:color="auto"/>
              <w:right w:val="single" w:sz="4" w:space="0" w:color="auto"/>
            </w:tcBorders>
            <w:shd w:val="clear" w:color="auto" w:fill="auto"/>
            <w:noWrap/>
            <w:vAlign w:val="bottom"/>
          </w:tcPr>
          <w:p w:rsidR="00D87FBB" w:rsidRPr="0079362B" w:rsidRDefault="00D87FBB" w:rsidP="00BD4F14">
            <w:pPr>
              <w:pStyle w:val="aff"/>
              <w:suppressAutoHyphens/>
              <w:rPr>
                <w:sz w:val="24"/>
                <w:szCs w:val="24"/>
              </w:rPr>
            </w:pPr>
            <w:r w:rsidRPr="0079362B">
              <w:rPr>
                <w:sz w:val="24"/>
                <w:szCs w:val="24"/>
              </w:rPr>
              <w:t>Сведения о местоположении границ объекта</w:t>
            </w:r>
          </w:p>
        </w:tc>
      </w:tr>
      <w:tr w:rsidR="00D87FBB" w:rsidRPr="0079362B" w:rsidTr="00BD4F14">
        <w:trPr>
          <w:trHeight w:hRule="exact" w:val="355"/>
          <w:jc w:val="center"/>
        </w:trPr>
        <w:tc>
          <w:tcPr>
            <w:tcW w:w="9624" w:type="dxa"/>
            <w:gridSpan w:val="5"/>
            <w:tcBorders>
              <w:top w:val="single" w:sz="4" w:space="0" w:color="auto"/>
              <w:left w:val="single" w:sz="4" w:space="0" w:color="auto"/>
              <w:right w:val="single" w:sz="4" w:space="0" w:color="auto"/>
            </w:tcBorders>
            <w:shd w:val="clear" w:color="auto" w:fill="auto"/>
            <w:noWrap/>
            <w:vAlign w:val="bottom"/>
          </w:tcPr>
          <w:p w:rsidR="00D87FBB" w:rsidRPr="0079362B" w:rsidRDefault="00D87FBB" w:rsidP="00BD4F14">
            <w:pPr>
              <w:pStyle w:val="aff"/>
              <w:suppressAutoHyphens/>
              <w:jc w:val="left"/>
              <w:rPr>
                <w:sz w:val="24"/>
                <w:szCs w:val="24"/>
              </w:rPr>
            </w:pPr>
            <w:r w:rsidRPr="0079362B">
              <w:rPr>
                <w:sz w:val="24"/>
                <w:szCs w:val="24"/>
              </w:rPr>
              <w:t>1. Система координат : МСК-22, зона 3</w:t>
            </w:r>
          </w:p>
        </w:tc>
      </w:tr>
      <w:tr w:rsidR="00D87FBB" w:rsidRPr="0079362B" w:rsidTr="00BD4F14">
        <w:trPr>
          <w:trHeight w:hRule="exact" w:val="355"/>
          <w:jc w:val="center"/>
        </w:trPr>
        <w:tc>
          <w:tcPr>
            <w:tcW w:w="9624" w:type="dxa"/>
            <w:gridSpan w:val="5"/>
            <w:tcBorders>
              <w:top w:val="single" w:sz="4" w:space="0" w:color="auto"/>
              <w:left w:val="single" w:sz="4" w:space="0" w:color="auto"/>
              <w:right w:val="single" w:sz="4" w:space="0" w:color="auto"/>
            </w:tcBorders>
            <w:shd w:val="clear" w:color="auto" w:fill="auto"/>
            <w:noWrap/>
            <w:vAlign w:val="bottom"/>
          </w:tcPr>
          <w:p w:rsidR="00D87FBB" w:rsidRPr="0079362B" w:rsidRDefault="00D87FBB" w:rsidP="00BD4F14">
            <w:pPr>
              <w:pStyle w:val="aff"/>
              <w:suppressAutoHyphens/>
              <w:jc w:val="left"/>
              <w:rPr>
                <w:sz w:val="24"/>
                <w:szCs w:val="24"/>
              </w:rPr>
            </w:pPr>
            <w:r w:rsidRPr="0079362B">
              <w:rPr>
                <w:sz w:val="24"/>
                <w:szCs w:val="24"/>
              </w:rPr>
              <w:t>2. Сведения о характерных точках границ объекта</w:t>
            </w:r>
          </w:p>
        </w:tc>
      </w:tr>
      <w:tr w:rsidR="00D87FBB" w:rsidRPr="0079362B" w:rsidTr="00BD4F14">
        <w:trPr>
          <w:trHeight w:hRule="exact" w:val="355"/>
          <w:jc w:val="center"/>
        </w:trPr>
        <w:tc>
          <w:tcPr>
            <w:tcW w:w="9624" w:type="dxa"/>
            <w:gridSpan w:val="5"/>
            <w:tcBorders>
              <w:top w:val="single" w:sz="4" w:space="0" w:color="auto"/>
              <w:left w:val="single" w:sz="4" w:space="0" w:color="auto"/>
              <w:right w:val="single" w:sz="4" w:space="0" w:color="auto"/>
            </w:tcBorders>
            <w:shd w:val="clear" w:color="auto" w:fill="auto"/>
            <w:noWrap/>
            <w:vAlign w:val="bottom"/>
          </w:tcPr>
          <w:p w:rsidR="00D87FBB" w:rsidRPr="0079362B" w:rsidRDefault="00D87FBB" w:rsidP="00BD4F14">
            <w:pPr>
              <w:pStyle w:val="aff"/>
              <w:suppressAutoHyphens/>
              <w:jc w:val="left"/>
              <w:rPr>
                <w:sz w:val="24"/>
                <w:szCs w:val="24"/>
              </w:rPr>
            </w:pPr>
            <w:r w:rsidRPr="0079362B">
              <w:rPr>
                <w:sz w:val="24"/>
                <w:szCs w:val="24"/>
              </w:rPr>
              <w:t>3. Сведения о характерных точках части(частей) границы объекта</w:t>
            </w:r>
          </w:p>
        </w:tc>
      </w:tr>
      <w:tr w:rsidR="00D87FBB" w:rsidRPr="0079362B" w:rsidTr="00BD4F14">
        <w:trPr>
          <w:trHeight w:hRule="exact" w:val="768"/>
          <w:jc w:val="center"/>
        </w:trPr>
        <w:tc>
          <w:tcPr>
            <w:tcW w:w="1411" w:type="dxa"/>
            <w:vMerge w:val="restart"/>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Обозначение характерных точек границ</w:t>
            </w:r>
          </w:p>
        </w:tc>
        <w:tc>
          <w:tcPr>
            <w:tcW w:w="3236" w:type="dxa"/>
            <w:gridSpan w:val="2"/>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Координаты, м</w:t>
            </w:r>
          </w:p>
        </w:tc>
        <w:tc>
          <w:tcPr>
            <w:tcW w:w="3427" w:type="dxa"/>
            <w:vMerge w:val="restart"/>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 xml:space="preserve">Метод определения координат и средняя квадратическая погрешность положения характерной точки </w:t>
            </w:r>
            <w:r w:rsidRPr="0079362B">
              <w:rPr>
                <w:sz w:val="24"/>
                <w:szCs w:val="24"/>
                <w:lang w:bidi="en-US"/>
              </w:rPr>
              <w:t>(</w:t>
            </w:r>
            <w:r w:rsidRPr="0079362B">
              <w:rPr>
                <w:sz w:val="24"/>
                <w:szCs w:val="24"/>
                <w:lang w:val="en-US" w:bidi="en-US"/>
              </w:rPr>
              <w:t>Mt</w:t>
            </w:r>
            <w:r w:rsidRPr="0079362B">
              <w:rPr>
                <w:sz w:val="24"/>
                <w:szCs w:val="24"/>
                <w:lang w:bidi="en-US"/>
              </w:rPr>
              <w:t xml:space="preserve">), </w:t>
            </w:r>
            <w:r w:rsidRPr="0079362B">
              <w:rPr>
                <w:sz w:val="24"/>
                <w:szCs w:val="24"/>
              </w:rPr>
              <w:t>м</w:t>
            </w:r>
          </w:p>
        </w:tc>
        <w:tc>
          <w:tcPr>
            <w:tcW w:w="1550" w:type="dxa"/>
            <w:vMerge w:val="restart"/>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Описание обозначения точки</w:t>
            </w:r>
          </w:p>
        </w:tc>
      </w:tr>
      <w:tr w:rsidR="00D87FBB" w:rsidRPr="0079362B" w:rsidTr="00BD4F14">
        <w:trPr>
          <w:trHeight w:hRule="exact" w:val="413"/>
          <w:jc w:val="center"/>
        </w:trPr>
        <w:tc>
          <w:tcPr>
            <w:tcW w:w="1411" w:type="dxa"/>
            <w:vMerge/>
            <w:tcBorders>
              <w:left w:val="single" w:sz="4" w:space="0" w:color="auto"/>
            </w:tcBorders>
            <w:shd w:val="clear" w:color="auto" w:fill="auto"/>
            <w:noWrap/>
            <w:vAlign w:val="center"/>
          </w:tcPr>
          <w:p w:rsidR="00D87FBB" w:rsidRPr="0079362B" w:rsidRDefault="00D87FBB" w:rsidP="00BD4F14">
            <w:pPr>
              <w:suppressAutoHyphens/>
            </w:pPr>
          </w:p>
        </w:tc>
        <w:tc>
          <w:tcPr>
            <w:tcW w:w="170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X</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lang w:val="en-US" w:bidi="en-US"/>
              </w:rPr>
              <w:t>Y</w:t>
            </w:r>
          </w:p>
        </w:tc>
        <w:tc>
          <w:tcPr>
            <w:tcW w:w="3427" w:type="dxa"/>
            <w:vMerge/>
            <w:tcBorders>
              <w:left w:val="single" w:sz="4" w:space="0" w:color="auto"/>
            </w:tcBorders>
            <w:shd w:val="clear" w:color="auto" w:fill="auto"/>
            <w:noWrap/>
            <w:vAlign w:val="center"/>
          </w:tcPr>
          <w:p w:rsidR="00D87FBB" w:rsidRPr="0079362B" w:rsidRDefault="00D87FBB" w:rsidP="00BD4F14">
            <w:pPr>
              <w:suppressAutoHyphens/>
            </w:pPr>
          </w:p>
        </w:tc>
        <w:tc>
          <w:tcPr>
            <w:tcW w:w="1550" w:type="dxa"/>
            <w:vMerge/>
            <w:tcBorders>
              <w:left w:val="single" w:sz="4" w:space="0" w:color="auto"/>
              <w:right w:val="single" w:sz="4" w:space="0" w:color="auto"/>
            </w:tcBorders>
            <w:shd w:val="clear" w:color="auto" w:fill="auto"/>
            <w:noWrap/>
            <w:vAlign w:val="center"/>
          </w:tcPr>
          <w:p w:rsidR="00D87FBB" w:rsidRPr="0079362B" w:rsidRDefault="00D87FBB" w:rsidP="00BD4F14">
            <w:pPr>
              <w:suppressAutoHyphens/>
            </w:pPr>
          </w:p>
        </w:tc>
      </w:tr>
      <w:tr w:rsidR="00D87FBB" w:rsidRPr="0079362B" w:rsidTr="00BD4F14">
        <w:trPr>
          <w:trHeight w:hRule="exact" w:val="326"/>
          <w:jc w:val="center"/>
        </w:trPr>
        <w:tc>
          <w:tcPr>
            <w:tcW w:w="9624" w:type="dxa"/>
            <w:gridSpan w:val="5"/>
            <w:tcBorders>
              <w:top w:val="single" w:sz="4" w:space="0" w:color="auto"/>
              <w:left w:val="single" w:sz="4" w:space="0" w:color="auto"/>
              <w:right w:val="single" w:sz="4" w:space="0" w:color="auto"/>
            </w:tcBorders>
            <w:shd w:val="clear" w:color="auto" w:fill="auto"/>
            <w:noWrap/>
          </w:tcPr>
          <w:p w:rsidR="00D87FBB" w:rsidRPr="0079362B" w:rsidRDefault="00D87FBB" w:rsidP="00BD4F14">
            <w:pPr>
              <w:pStyle w:val="aff"/>
              <w:suppressAutoHyphens/>
              <w:jc w:val="left"/>
              <w:rPr>
                <w:sz w:val="24"/>
                <w:szCs w:val="24"/>
              </w:rPr>
            </w:pPr>
            <w:r w:rsidRPr="0079362B">
              <w:rPr>
                <w:sz w:val="24"/>
                <w:szCs w:val="24"/>
              </w:rPr>
              <w:t>Часть № 1</w:t>
            </w:r>
          </w:p>
        </w:tc>
      </w:tr>
      <w:tr w:rsidR="00D87FBB" w:rsidRPr="0079362B" w:rsidTr="00BD4F14">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1</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449696.5</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right="249" w:firstLine="360"/>
              <w:rPr>
                <w:sz w:val="24"/>
                <w:szCs w:val="24"/>
              </w:rPr>
            </w:pPr>
            <w:r w:rsidRPr="0079362B">
              <w:rPr>
                <w:sz w:val="24"/>
                <w:szCs w:val="24"/>
              </w:rPr>
              <w:t>3266115.63</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w:t>
            </w:r>
          </w:p>
        </w:tc>
      </w:tr>
      <w:tr w:rsidR="00D87FBB" w:rsidRPr="0079362B" w:rsidTr="00BD4F14">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2</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firstLine="380"/>
              <w:rPr>
                <w:sz w:val="24"/>
                <w:szCs w:val="24"/>
              </w:rPr>
            </w:pPr>
            <w:r w:rsidRPr="0079362B">
              <w:rPr>
                <w:sz w:val="24"/>
                <w:szCs w:val="24"/>
              </w:rPr>
              <w:t>449667.89</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right="249" w:firstLine="360"/>
              <w:rPr>
                <w:sz w:val="24"/>
                <w:szCs w:val="24"/>
              </w:rPr>
            </w:pPr>
            <w:r w:rsidRPr="0079362B">
              <w:rPr>
                <w:sz w:val="24"/>
                <w:szCs w:val="24"/>
              </w:rPr>
              <w:t>3266137.21</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w:t>
            </w:r>
          </w:p>
        </w:tc>
      </w:tr>
      <w:tr w:rsidR="00D87FBB" w:rsidRPr="0079362B" w:rsidTr="00BD4F14">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3</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firstLine="380"/>
              <w:rPr>
                <w:sz w:val="24"/>
                <w:szCs w:val="24"/>
              </w:rPr>
            </w:pPr>
            <w:r w:rsidRPr="0079362B">
              <w:rPr>
                <w:sz w:val="24"/>
                <w:szCs w:val="24"/>
              </w:rPr>
              <w:t>449652.26</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right="249" w:firstLine="360"/>
              <w:rPr>
                <w:sz w:val="24"/>
                <w:szCs w:val="24"/>
              </w:rPr>
            </w:pPr>
            <w:r w:rsidRPr="0079362B">
              <w:rPr>
                <w:sz w:val="24"/>
                <w:szCs w:val="24"/>
              </w:rPr>
              <w:t>3266140.54</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w:t>
            </w:r>
          </w:p>
        </w:tc>
      </w:tr>
      <w:tr w:rsidR="00D87FBB" w:rsidRPr="0079362B" w:rsidTr="00BD4F14">
        <w:trPr>
          <w:trHeight w:hRule="exact" w:val="341"/>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4</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firstLine="380"/>
              <w:rPr>
                <w:sz w:val="24"/>
                <w:szCs w:val="24"/>
              </w:rPr>
            </w:pPr>
            <w:r w:rsidRPr="0079362B">
              <w:rPr>
                <w:sz w:val="24"/>
                <w:szCs w:val="24"/>
              </w:rPr>
              <w:t>449641.21</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right="249" w:firstLine="360"/>
              <w:rPr>
                <w:sz w:val="24"/>
                <w:szCs w:val="24"/>
              </w:rPr>
            </w:pPr>
            <w:r w:rsidRPr="0079362B">
              <w:rPr>
                <w:sz w:val="24"/>
                <w:szCs w:val="24"/>
              </w:rPr>
              <w:t>3266142.94</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w:t>
            </w:r>
          </w:p>
        </w:tc>
      </w:tr>
      <w:tr w:rsidR="00D87FBB" w:rsidRPr="0079362B" w:rsidTr="00BD4F14">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5</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firstLine="380"/>
              <w:rPr>
                <w:sz w:val="24"/>
                <w:szCs w:val="24"/>
              </w:rPr>
            </w:pPr>
            <w:r w:rsidRPr="0079362B">
              <w:rPr>
                <w:sz w:val="24"/>
                <w:szCs w:val="24"/>
              </w:rPr>
              <w:t>449620.48</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right="249" w:firstLine="360"/>
              <w:rPr>
                <w:sz w:val="24"/>
                <w:szCs w:val="24"/>
              </w:rPr>
            </w:pPr>
            <w:r w:rsidRPr="0079362B">
              <w:rPr>
                <w:sz w:val="24"/>
                <w:szCs w:val="24"/>
              </w:rPr>
              <w:t>3266147.42</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w:t>
            </w:r>
          </w:p>
        </w:tc>
      </w:tr>
      <w:tr w:rsidR="00D87FBB" w:rsidRPr="0079362B" w:rsidTr="00BD4F14">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6</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firstLine="380"/>
              <w:rPr>
                <w:sz w:val="24"/>
                <w:szCs w:val="24"/>
              </w:rPr>
            </w:pPr>
            <w:r w:rsidRPr="0079362B">
              <w:rPr>
                <w:sz w:val="24"/>
                <w:szCs w:val="24"/>
              </w:rPr>
              <w:t>449583.63</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right="249" w:firstLine="360"/>
              <w:rPr>
                <w:sz w:val="24"/>
                <w:szCs w:val="24"/>
              </w:rPr>
            </w:pPr>
            <w:r w:rsidRPr="0079362B">
              <w:rPr>
                <w:sz w:val="24"/>
                <w:szCs w:val="24"/>
              </w:rPr>
              <w:t>3266155.43</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w:t>
            </w:r>
          </w:p>
        </w:tc>
      </w:tr>
      <w:tr w:rsidR="00D87FBB" w:rsidRPr="0079362B" w:rsidTr="00BD4F14">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7</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449555.2</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right="249" w:firstLine="360"/>
              <w:rPr>
                <w:sz w:val="24"/>
                <w:szCs w:val="24"/>
              </w:rPr>
            </w:pPr>
            <w:r w:rsidRPr="0079362B">
              <w:rPr>
                <w:sz w:val="24"/>
                <w:szCs w:val="24"/>
              </w:rPr>
              <w:t>3266071.92</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w:t>
            </w:r>
          </w:p>
        </w:tc>
      </w:tr>
      <w:tr w:rsidR="00D87FBB" w:rsidRPr="0079362B" w:rsidTr="00BD4F14">
        <w:trPr>
          <w:trHeight w:hRule="exact" w:val="341"/>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8</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firstLine="380"/>
              <w:rPr>
                <w:sz w:val="24"/>
                <w:szCs w:val="24"/>
              </w:rPr>
            </w:pPr>
            <w:r w:rsidRPr="0079362B">
              <w:rPr>
                <w:sz w:val="24"/>
                <w:szCs w:val="24"/>
              </w:rPr>
              <w:t>449455.84</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right="249" w:firstLine="360"/>
              <w:rPr>
                <w:sz w:val="24"/>
                <w:szCs w:val="24"/>
              </w:rPr>
            </w:pPr>
            <w:r w:rsidRPr="0079362B">
              <w:rPr>
                <w:sz w:val="24"/>
                <w:szCs w:val="24"/>
              </w:rPr>
              <w:t>3266007.71</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w:t>
            </w:r>
          </w:p>
        </w:tc>
      </w:tr>
      <w:tr w:rsidR="00D87FBB" w:rsidRPr="0079362B" w:rsidTr="00BD4F14">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9</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firstLine="380"/>
              <w:rPr>
                <w:sz w:val="24"/>
                <w:szCs w:val="24"/>
              </w:rPr>
            </w:pPr>
            <w:r w:rsidRPr="0079362B">
              <w:rPr>
                <w:sz w:val="24"/>
                <w:szCs w:val="24"/>
              </w:rPr>
              <w:t>449442.52</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right="249" w:firstLine="360"/>
              <w:rPr>
                <w:sz w:val="24"/>
                <w:szCs w:val="24"/>
              </w:rPr>
            </w:pPr>
            <w:r w:rsidRPr="0079362B">
              <w:rPr>
                <w:sz w:val="24"/>
                <w:szCs w:val="24"/>
              </w:rPr>
              <w:t>3266001.56</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w:t>
            </w:r>
          </w:p>
        </w:tc>
      </w:tr>
      <w:tr w:rsidR="00D87FBB" w:rsidRPr="0079362B" w:rsidTr="00BD4F14">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10</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firstLine="380"/>
              <w:rPr>
                <w:sz w:val="24"/>
                <w:szCs w:val="24"/>
              </w:rPr>
            </w:pPr>
            <w:r w:rsidRPr="0079362B">
              <w:rPr>
                <w:sz w:val="24"/>
                <w:szCs w:val="24"/>
              </w:rPr>
              <w:t>449409.86</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right="249" w:firstLine="360"/>
              <w:rPr>
                <w:sz w:val="24"/>
                <w:szCs w:val="24"/>
              </w:rPr>
            </w:pPr>
            <w:r w:rsidRPr="0079362B">
              <w:rPr>
                <w:sz w:val="24"/>
                <w:szCs w:val="24"/>
              </w:rPr>
              <w:t>3265986.47</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w:t>
            </w:r>
          </w:p>
        </w:tc>
      </w:tr>
      <w:tr w:rsidR="00D87FBB" w:rsidRPr="0079362B" w:rsidTr="00BD4F14">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11</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firstLine="380"/>
              <w:rPr>
                <w:sz w:val="24"/>
                <w:szCs w:val="24"/>
              </w:rPr>
            </w:pPr>
            <w:r w:rsidRPr="0079362B">
              <w:rPr>
                <w:sz w:val="24"/>
                <w:szCs w:val="24"/>
              </w:rPr>
              <w:t>449390.52</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right="249" w:firstLine="360"/>
              <w:rPr>
                <w:sz w:val="24"/>
                <w:szCs w:val="24"/>
              </w:rPr>
            </w:pPr>
            <w:r w:rsidRPr="0079362B">
              <w:rPr>
                <w:sz w:val="24"/>
                <w:szCs w:val="24"/>
              </w:rPr>
              <w:t>3265977.54</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w:t>
            </w:r>
          </w:p>
        </w:tc>
      </w:tr>
      <w:tr w:rsidR="00D87FBB" w:rsidRPr="0079362B" w:rsidTr="00BD4F14">
        <w:trPr>
          <w:trHeight w:hRule="exact" w:val="341"/>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12</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firstLine="380"/>
              <w:rPr>
                <w:sz w:val="24"/>
                <w:szCs w:val="24"/>
              </w:rPr>
            </w:pPr>
            <w:r w:rsidRPr="0079362B">
              <w:rPr>
                <w:sz w:val="24"/>
                <w:szCs w:val="24"/>
              </w:rPr>
              <w:t>449370.32</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right="249" w:firstLine="360"/>
              <w:rPr>
                <w:sz w:val="24"/>
                <w:szCs w:val="24"/>
              </w:rPr>
            </w:pPr>
            <w:r w:rsidRPr="0079362B">
              <w:rPr>
                <w:sz w:val="24"/>
                <w:szCs w:val="24"/>
              </w:rPr>
              <w:t>3265968.11</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w:t>
            </w:r>
          </w:p>
        </w:tc>
      </w:tr>
      <w:tr w:rsidR="00D87FBB" w:rsidRPr="0079362B" w:rsidTr="00BD4F14">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13</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firstLine="380"/>
              <w:rPr>
                <w:sz w:val="24"/>
                <w:szCs w:val="24"/>
              </w:rPr>
            </w:pPr>
            <w:r w:rsidRPr="0079362B">
              <w:rPr>
                <w:sz w:val="24"/>
                <w:szCs w:val="24"/>
              </w:rPr>
              <w:t>449320.13</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right="249" w:firstLine="360"/>
              <w:rPr>
                <w:sz w:val="24"/>
                <w:szCs w:val="24"/>
              </w:rPr>
            </w:pPr>
            <w:r w:rsidRPr="0079362B">
              <w:rPr>
                <w:sz w:val="24"/>
                <w:szCs w:val="24"/>
              </w:rPr>
              <w:t>3265944.71</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w:t>
            </w:r>
          </w:p>
        </w:tc>
      </w:tr>
      <w:tr w:rsidR="00D87FBB" w:rsidRPr="0079362B" w:rsidTr="00BD4F14">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14</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firstLine="380"/>
              <w:rPr>
                <w:sz w:val="24"/>
                <w:szCs w:val="24"/>
              </w:rPr>
            </w:pPr>
            <w:r w:rsidRPr="0079362B">
              <w:rPr>
                <w:sz w:val="24"/>
                <w:szCs w:val="24"/>
              </w:rPr>
              <w:t>449295.09</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right="249" w:firstLine="360"/>
              <w:rPr>
                <w:sz w:val="24"/>
                <w:szCs w:val="24"/>
              </w:rPr>
            </w:pPr>
            <w:r w:rsidRPr="0079362B">
              <w:rPr>
                <w:sz w:val="24"/>
                <w:szCs w:val="24"/>
              </w:rPr>
              <w:t>3265938.88</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w:t>
            </w:r>
          </w:p>
        </w:tc>
      </w:tr>
      <w:tr w:rsidR="00D87FBB" w:rsidRPr="0079362B" w:rsidTr="00BD4F14">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15</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firstLine="380"/>
              <w:rPr>
                <w:sz w:val="24"/>
                <w:szCs w:val="24"/>
              </w:rPr>
            </w:pPr>
            <w:r w:rsidRPr="0079362B">
              <w:rPr>
                <w:sz w:val="24"/>
                <w:szCs w:val="24"/>
              </w:rPr>
              <w:t>449296.35</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right="249" w:firstLine="360"/>
              <w:rPr>
                <w:sz w:val="24"/>
                <w:szCs w:val="24"/>
              </w:rPr>
            </w:pPr>
            <w:r w:rsidRPr="0079362B">
              <w:rPr>
                <w:sz w:val="24"/>
                <w:szCs w:val="24"/>
              </w:rPr>
              <w:t>3265933.61</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w:t>
            </w:r>
          </w:p>
        </w:tc>
      </w:tr>
      <w:tr w:rsidR="00D87FBB" w:rsidRPr="0079362B" w:rsidTr="00BD4F14">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16</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firstLine="380"/>
              <w:rPr>
                <w:sz w:val="24"/>
                <w:szCs w:val="24"/>
              </w:rPr>
            </w:pPr>
            <w:r w:rsidRPr="0079362B">
              <w:rPr>
                <w:sz w:val="24"/>
                <w:szCs w:val="24"/>
              </w:rPr>
              <w:t>449202.45</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right="249" w:firstLine="360"/>
              <w:rPr>
                <w:sz w:val="24"/>
                <w:szCs w:val="24"/>
              </w:rPr>
            </w:pPr>
            <w:r w:rsidRPr="0079362B">
              <w:rPr>
                <w:sz w:val="24"/>
                <w:szCs w:val="24"/>
              </w:rPr>
              <w:t>3265889.83</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w:t>
            </w:r>
          </w:p>
        </w:tc>
      </w:tr>
      <w:tr w:rsidR="00D87FBB" w:rsidRPr="0079362B" w:rsidTr="00BD4F14">
        <w:trPr>
          <w:trHeight w:hRule="exact" w:val="341"/>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17</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449198.4</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right="249" w:firstLine="360"/>
              <w:rPr>
                <w:sz w:val="24"/>
                <w:szCs w:val="24"/>
              </w:rPr>
            </w:pPr>
            <w:r w:rsidRPr="0079362B">
              <w:rPr>
                <w:sz w:val="24"/>
                <w:szCs w:val="24"/>
              </w:rPr>
              <w:t>3265887.94</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w:t>
            </w:r>
          </w:p>
        </w:tc>
      </w:tr>
      <w:tr w:rsidR="00D87FBB" w:rsidRPr="0079362B" w:rsidTr="00BD4F14">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18</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firstLine="380"/>
              <w:rPr>
                <w:sz w:val="24"/>
                <w:szCs w:val="24"/>
              </w:rPr>
            </w:pPr>
            <w:r w:rsidRPr="0079362B">
              <w:rPr>
                <w:sz w:val="24"/>
                <w:szCs w:val="24"/>
              </w:rPr>
              <w:t>449177.43</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right="249" w:firstLine="360"/>
              <w:rPr>
                <w:sz w:val="24"/>
                <w:szCs w:val="24"/>
              </w:rPr>
            </w:pPr>
            <w:r w:rsidRPr="0079362B">
              <w:rPr>
                <w:sz w:val="24"/>
                <w:szCs w:val="24"/>
              </w:rPr>
              <w:t>3265866.74</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w:t>
            </w:r>
          </w:p>
        </w:tc>
      </w:tr>
      <w:tr w:rsidR="00D87FBB" w:rsidRPr="0079362B" w:rsidTr="00BD4F14">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19</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firstLine="380"/>
              <w:rPr>
                <w:sz w:val="24"/>
                <w:szCs w:val="24"/>
              </w:rPr>
            </w:pPr>
            <w:r w:rsidRPr="0079362B">
              <w:rPr>
                <w:sz w:val="24"/>
                <w:szCs w:val="24"/>
              </w:rPr>
              <w:t>449152.01</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right="249" w:firstLine="360"/>
              <w:rPr>
                <w:sz w:val="24"/>
                <w:szCs w:val="24"/>
              </w:rPr>
            </w:pPr>
            <w:r w:rsidRPr="0079362B">
              <w:rPr>
                <w:sz w:val="24"/>
                <w:szCs w:val="24"/>
              </w:rPr>
              <w:t>3265841.09</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w:t>
            </w:r>
          </w:p>
        </w:tc>
      </w:tr>
      <w:tr w:rsidR="00D87FBB" w:rsidRPr="0079362B" w:rsidTr="00BD4F14">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20</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firstLine="380"/>
              <w:rPr>
                <w:sz w:val="24"/>
                <w:szCs w:val="24"/>
              </w:rPr>
            </w:pPr>
            <w:r w:rsidRPr="0079362B">
              <w:rPr>
                <w:sz w:val="24"/>
                <w:szCs w:val="24"/>
              </w:rPr>
              <w:t>449141.46</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right="249" w:firstLine="360"/>
              <w:rPr>
                <w:sz w:val="24"/>
                <w:szCs w:val="24"/>
              </w:rPr>
            </w:pPr>
            <w:r w:rsidRPr="0079362B">
              <w:rPr>
                <w:sz w:val="24"/>
                <w:szCs w:val="24"/>
              </w:rPr>
              <w:t>3265816.68</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w:t>
            </w:r>
          </w:p>
        </w:tc>
      </w:tr>
      <w:tr w:rsidR="00D87FBB" w:rsidRPr="0079362B" w:rsidTr="00BD4F14">
        <w:trPr>
          <w:trHeight w:hRule="exact" w:val="341"/>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21</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449138.6</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right="249" w:firstLine="360"/>
              <w:rPr>
                <w:sz w:val="24"/>
                <w:szCs w:val="24"/>
              </w:rPr>
            </w:pPr>
            <w:r w:rsidRPr="0079362B">
              <w:rPr>
                <w:sz w:val="24"/>
                <w:szCs w:val="24"/>
              </w:rPr>
              <w:t>3265799.15</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w:t>
            </w:r>
          </w:p>
        </w:tc>
      </w:tr>
      <w:tr w:rsidR="00D87FBB" w:rsidRPr="0079362B" w:rsidTr="00BD4F14">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22</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firstLine="380"/>
              <w:rPr>
                <w:sz w:val="24"/>
                <w:szCs w:val="24"/>
              </w:rPr>
            </w:pPr>
            <w:r w:rsidRPr="0079362B">
              <w:rPr>
                <w:sz w:val="24"/>
                <w:szCs w:val="24"/>
              </w:rPr>
              <w:t>449136.23</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right="249" w:firstLine="360"/>
              <w:rPr>
                <w:sz w:val="24"/>
                <w:szCs w:val="24"/>
              </w:rPr>
            </w:pPr>
            <w:r w:rsidRPr="0079362B">
              <w:rPr>
                <w:sz w:val="24"/>
                <w:szCs w:val="24"/>
              </w:rPr>
              <w:t>3265773.19</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w:t>
            </w:r>
          </w:p>
        </w:tc>
      </w:tr>
      <w:tr w:rsidR="00D87FBB" w:rsidRPr="0079362B" w:rsidTr="00BD4F14">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23</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firstLine="380"/>
              <w:rPr>
                <w:sz w:val="24"/>
                <w:szCs w:val="24"/>
              </w:rPr>
            </w:pPr>
            <w:r w:rsidRPr="0079362B">
              <w:rPr>
                <w:sz w:val="24"/>
                <w:szCs w:val="24"/>
              </w:rPr>
              <w:t>449139.45</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right="249" w:firstLine="360"/>
              <w:rPr>
                <w:sz w:val="24"/>
                <w:szCs w:val="24"/>
              </w:rPr>
            </w:pPr>
            <w:r w:rsidRPr="0079362B">
              <w:rPr>
                <w:sz w:val="24"/>
                <w:szCs w:val="24"/>
              </w:rPr>
              <w:t>3265736.58</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w:t>
            </w:r>
          </w:p>
        </w:tc>
      </w:tr>
      <w:tr w:rsidR="00D87FBB" w:rsidRPr="0079362B" w:rsidTr="00BD4F14">
        <w:trPr>
          <w:trHeight w:hRule="exact" w:val="346"/>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24</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firstLine="380"/>
              <w:rPr>
                <w:sz w:val="24"/>
                <w:szCs w:val="24"/>
              </w:rPr>
            </w:pPr>
            <w:r w:rsidRPr="0079362B">
              <w:rPr>
                <w:sz w:val="24"/>
                <w:szCs w:val="24"/>
              </w:rPr>
              <w:t>449141.85</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right="249" w:firstLine="360"/>
              <w:rPr>
                <w:sz w:val="24"/>
                <w:szCs w:val="24"/>
              </w:rPr>
            </w:pPr>
            <w:r w:rsidRPr="0079362B">
              <w:rPr>
                <w:sz w:val="24"/>
                <w:szCs w:val="24"/>
              </w:rPr>
              <w:t>3265718.43</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w:t>
            </w:r>
          </w:p>
        </w:tc>
      </w:tr>
      <w:tr w:rsidR="00D87FBB" w:rsidRPr="0079362B" w:rsidTr="00BD4F14">
        <w:trPr>
          <w:trHeight w:hRule="exact" w:val="341"/>
          <w:jc w:val="center"/>
        </w:trPr>
        <w:tc>
          <w:tcPr>
            <w:tcW w:w="141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25</w:t>
            </w:r>
          </w:p>
        </w:tc>
        <w:tc>
          <w:tcPr>
            <w:tcW w:w="1701"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449157.2</w:t>
            </w:r>
          </w:p>
        </w:tc>
        <w:tc>
          <w:tcPr>
            <w:tcW w:w="1535"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ind w:right="249" w:firstLine="360"/>
              <w:rPr>
                <w:sz w:val="24"/>
                <w:szCs w:val="24"/>
              </w:rPr>
            </w:pPr>
            <w:r w:rsidRPr="0079362B">
              <w:rPr>
                <w:sz w:val="24"/>
                <w:szCs w:val="24"/>
              </w:rPr>
              <w:t>3265681.56</w:t>
            </w:r>
          </w:p>
        </w:tc>
        <w:tc>
          <w:tcPr>
            <w:tcW w:w="3427" w:type="dxa"/>
            <w:tcBorders>
              <w:top w:val="single" w:sz="4" w:space="0" w:color="auto"/>
              <w:lef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righ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w:t>
            </w:r>
          </w:p>
        </w:tc>
      </w:tr>
      <w:tr w:rsidR="00D87FBB" w:rsidRPr="0079362B" w:rsidTr="00BD4F14">
        <w:trPr>
          <w:trHeight w:hRule="exact" w:val="360"/>
          <w:jc w:val="center"/>
        </w:trPr>
        <w:tc>
          <w:tcPr>
            <w:tcW w:w="1411" w:type="dxa"/>
            <w:tcBorders>
              <w:top w:val="single" w:sz="4" w:space="0" w:color="auto"/>
              <w:left w:val="single" w:sz="4" w:space="0" w:color="auto"/>
              <w:bottom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26</w:t>
            </w:r>
          </w:p>
        </w:tc>
        <w:tc>
          <w:tcPr>
            <w:tcW w:w="1701" w:type="dxa"/>
            <w:tcBorders>
              <w:top w:val="single" w:sz="4" w:space="0" w:color="auto"/>
              <w:left w:val="single" w:sz="4" w:space="0" w:color="auto"/>
              <w:bottom w:val="single" w:sz="4" w:space="0" w:color="auto"/>
            </w:tcBorders>
            <w:shd w:val="clear" w:color="auto" w:fill="auto"/>
            <w:noWrap/>
            <w:vAlign w:val="center"/>
          </w:tcPr>
          <w:p w:rsidR="00D87FBB" w:rsidRPr="0079362B" w:rsidRDefault="00D87FBB" w:rsidP="00BD4F14">
            <w:pPr>
              <w:pStyle w:val="aff"/>
              <w:suppressAutoHyphens/>
              <w:ind w:firstLine="380"/>
              <w:rPr>
                <w:sz w:val="24"/>
                <w:szCs w:val="24"/>
              </w:rPr>
            </w:pPr>
            <w:r w:rsidRPr="0079362B">
              <w:rPr>
                <w:sz w:val="24"/>
                <w:szCs w:val="24"/>
              </w:rPr>
              <w:t>449160.73</w:t>
            </w:r>
          </w:p>
        </w:tc>
        <w:tc>
          <w:tcPr>
            <w:tcW w:w="1535" w:type="dxa"/>
            <w:tcBorders>
              <w:top w:val="single" w:sz="4" w:space="0" w:color="auto"/>
              <w:left w:val="single" w:sz="4" w:space="0" w:color="auto"/>
              <w:bottom w:val="single" w:sz="4" w:space="0" w:color="auto"/>
            </w:tcBorders>
            <w:shd w:val="clear" w:color="auto" w:fill="auto"/>
            <w:noWrap/>
            <w:vAlign w:val="center"/>
          </w:tcPr>
          <w:p w:rsidR="00D87FBB" w:rsidRPr="0079362B" w:rsidRDefault="00D87FBB" w:rsidP="00BD4F14">
            <w:pPr>
              <w:pStyle w:val="aff"/>
              <w:suppressAutoHyphens/>
              <w:ind w:right="249" w:firstLine="360"/>
              <w:rPr>
                <w:sz w:val="24"/>
                <w:szCs w:val="24"/>
              </w:rPr>
            </w:pPr>
            <w:r w:rsidRPr="0079362B">
              <w:rPr>
                <w:sz w:val="24"/>
                <w:szCs w:val="24"/>
              </w:rPr>
              <w:t>3265670.94</w:t>
            </w:r>
          </w:p>
        </w:tc>
        <w:tc>
          <w:tcPr>
            <w:tcW w:w="3427" w:type="dxa"/>
            <w:tcBorders>
              <w:top w:val="single" w:sz="4" w:space="0" w:color="auto"/>
              <w:left w:val="single" w:sz="4" w:space="0" w:color="auto"/>
              <w:bottom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5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7FBB" w:rsidRPr="0079362B" w:rsidRDefault="00D87FBB" w:rsidP="00BD4F14">
            <w:pPr>
              <w:pStyle w:val="aff"/>
              <w:suppressAutoHyphens/>
              <w:rPr>
                <w:sz w:val="24"/>
                <w:szCs w:val="24"/>
              </w:rPr>
            </w:pPr>
            <w:r w:rsidRPr="0079362B">
              <w:rPr>
                <w:sz w:val="24"/>
                <w:szCs w:val="24"/>
              </w:rPr>
              <w:t>-</w:t>
            </w:r>
          </w:p>
        </w:tc>
      </w:tr>
    </w:tbl>
    <w:p w:rsidR="00D87FBB" w:rsidRPr="0079362B" w:rsidRDefault="00D87FBB" w:rsidP="00D87FBB">
      <w:pPr>
        <w:suppressLineNumbers/>
        <w:suppressAutoHyphens/>
      </w:pPr>
      <w:r w:rsidRPr="0079362B">
        <w:br w:type="page"/>
      </w:r>
    </w:p>
    <w:tbl>
      <w:tblPr>
        <w:tblOverlap w:val="never"/>
        <w:tblW w:w="10047" w:type="dxa"/>
        <w:jc w:val="center"/>
        <w:tblLayout w:type="fixed"/>
        <w:tblCellMar>
          <w:left w:w="10" w:type="dxa"/>
          <w:right w:w="10" w:type="dxa"/>
        </w:tblCellMar>
        <w:tblLook w:val="04A0"/>
      </w:tblPr>
      <w:tblGrid>
        <w:gridCol w:w="1480"/>
        <w:gridCol w:w="1420"/>
        <w:gridCol w:w="1747"/>
        <w:gridCol w:w="3427"/>
        <w:gridCol w:w="1973"/>
      </w:tblGrid>
      <w:tr w:rsidR="00D87FBB" w:rsidRPr="0079362B" w:rsidTr="00BD4F14">
        <w:trPr>
          <w:trHeight w:hRule="exact" w:val="374"/>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bCs/>
                <w:sz w:val="24"/>
                <w:szCs w:val="24"/>
              </w:rPr>
              <w:lastRenderedPageBreak/>
              <w:t>ОПИСАНИЕ МЕСТОПОЛОЖЕНИЯ ГРАНИЦ</w:t>
            </w:r>
          </w:p>
        </w:tc>
      </w:tr>
      <w:tr w:rsidR="00D87FBB" w:rsidRPr="0079362B" w:rsidTr="00BD4F14">
        <w:trPr>
          <w:trHeight w:hRule="exact" w:val="648"/>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Курортная территориальная зона с ограничением хозяйственной деятельности (Р-4) г. Белокуриха Алтайского края</w:t>
            </w:r>
          </w:p>
        </w:tc>
      </w:tr>
      <w:tr w:rsidR="00D87FBB" w:rsidRPr="0079362B" w:rsidTr="00BD4F14">
        <w:trPr>
          <w:trHeight w:hRule="exact" w:val="365"/>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Сведения о местоположении границ объекта</w:t>
            </w:r>
          </w:p>
        </w:tc>
      </w:tr>
      <w:tr w:rsidR="00D87FBB" w:rsidRPr="0079362B" w:rsidTr="00BD4F14">
        <w:trPr>
          <w:trHeight w:hRule="exact" w:val="365"/>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jc w:val="left"/>
              <w:rPr>
                <w:sz w:val="24"/>
                <w:szCs w:val="24"/>
              </w:rPr>
            </w:pPr>
            <w:r w:rsidRPr="0079362B">
              <w:rPr>
                <w:sz w:val="24"/>
                <w:szCs w:val="24"/>
              </w:rPr>
              <w:t>1. Система координат : МСК-22, зона 3</w:t>
            </w:r>
          </w:p>
        </w:tc>
      </w:tr>
      <w:tr w:rsidR="00D87FBB" w:rsidRPr="0079362B" w:rsidTr="00BD4F14">
        <w:trPr>
          <w:trHeight w:hRule="exact" w:val="365"/>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jc w:val="left"/>
              <w:rPr>
                <w:sz w:val="24"/>
                <w:szCs w:val="24"/>
              </w:rPr>
            </w:pPr>
            <w:r w:rsidRPr="0079362B">
              <w:rPr>
                <w:sz w:val="24"/>
                <w:szCs w:val="24"/>
              </w:rPr>
              <w:t>3. Сведения о характерных точках части(частей) границы объекта</w:t>
            </w:r>
          </w:p>
        </w:tc>
      </w:tr>
      <w:tr w:rsidR="00D87FBB" w:rsidRPr="0079362B" w:rsidTr="00BD4F14">
        <w:trPr>
          <w:trHeight w:hRule="exact" w:val="422"/>
          <w:jc w:val="center"/>
        </w:trPr>
        <w:tc>
          <w:tcPr>
            <w:tcW w:w="1480" w:type="dxa"/>
            <w:vMerge w:val="restart"/>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Обозначение характерных точек границ</w:t>
            </w:r>
          </w:p>
        </w:tc>
        <w:tc>
          <w:tcPr>
            <w:tcW w:w="3167" w:type="dxa"/>
            <w:gridSpan w:val="2"/>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Координаты, м</w:t>
            </w:r>
          </w:p>
        </w:tc>
        <w:tc>
          <w:tcPr>
            <w:tcW w:w="3427" w:type="dxa"/>
            <w:vMerge w:val="restart"/>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Метод определения координат и средняя квадратическая погрешность положения характерной точки </w:t>
            </w:r>
            <w:r w:rsidRPr="0079362B">
              <w:rPr>
                <w:sz w:val="24"/>
                <w:szCs w:val="24"/>
                <w:lang w:bidi="en-US"/>
              </w:rPr>
              <w:t>(</w:t>
            </w:r>
            <w:r w:rsidRPr="0079362B">
              <w:rPr>
                <w:sz w:val="24"/>
                <w:szCs w:val="24"/>
                <w:lang w:val="en-US" w:bidi="en-US"/>
              </w:rPr>
              <w:t>Mt</w:t>
            </w:r>
            <w:r w:rsidRPr="0079362B">
              <w:rPr>
                <w:sz w:val="24"/>
                <w:szCs w:val="24"/>
                <w:lang w:bidi="en-US"/>
              </w:rPr>
              <w:t xml:space="preserve">), </w:t>
            </w:r>
            <w:r w:rsidRPr="0079362B">
              <w:rPr>
                <w:sz w:val="24"/>
                <w:szCs w:val="24"/>
              </w:rP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Описание обозначения точки</w:t>
            </w:r>
          </w:p>
        </w:tc>
      </w:tr>
      <w:tr w:rsidR="00D87FBB" w:rsidRPr="0079362B" w:rsidTr="00BD4F14">
        <w:trPr>
          <w:trHeight w:hRule="exact" w:val="346"/>
          <w:jc w:val="center"/>
        </w:trPr>
        <w:tc>
          <w:tcPr>
            <w:tcW w:w="1480" w:type="dxa"/>
            <w:vMerge/>
            <w:tcBorders>
              <w:left w:val="single" w:sz="4" w:space="0" w:color="auto"/>
            </w:tcBorders>
            <w:shd w:val="clear" w:color="auto" w:fill="auto"/>
            <w:vAlign w:val="center"/>
          </w:tcPr>
          <w:p w:rsidR="00D87FBB" w:rsidRPr="0079362B" w:rsidRDefault="00D87FBB" w:rsidP="00BD4F14">
            <w:pPr>
              <w:suppressLineNumbers/>
              <w:suppressAutoHyphens/>
            </w:pPr>
          </w:p>
        </w:tc>
        <w:tc>
          <w:tcPr>
            <w:tcW w:w="1420" w:type="dxa"/>
            <w:tcBorders>
              <w:top w:val="single" w:sz="4" w:space="0" w:color="auto"/>
              <w:left w:val="single" w:sz="4" w:space="0" w:color="auto"/>
            </w:tcBorders>
            <w:shd w:val="clear" w:color="auto" w:fill="auto"/>
          </w:tcPr>
          <w:p w:rsidR="00D87FBB" w:rsidRPr="0079362B" w:rsidRDefault="00D87FBB" w:rsidP="00BD4F14">
            <w:pPr>
              <w:pStyle w:val="aff"/>
              <w:suppressLineNumbers/>
              <w:suppressAutoHyphens/>
              <w:rPr>
                <w:sz w:val="24"/>
                <w:szCs w:val="24"/>
              </w:rPr>
            </w:pPr>
            <w:r w:rsidRPr="0079362B">
              <w:rPr>
                <w:sz w:val="24"/>
                <w:szCs w:val="24"/>
              </w:rPr>
              <w:t>X</w:t>
            </w:r>
          </w:p>
        </w:tc>
        <w:tc>
          <w:tcPr>
            <w:tcW w:w="1747" w:type="dxa"/>
            <w:tcBorders>
              <w:top w:val="single" w:sz="4" w:space="0" w:color="auto"/>
              <w:left w:val="single" w:sz="4" w:space="0" w:color="auto"/>
            </w:tcBorders>
            <w:shd w:val="clear" w:color="auto" w:fill="auto"/>
          </w:tcPr>
          <w:p w:rsidR="00D87FBB" w:rsidRPr="0079362B" w:rsidRDefault="00D87FBB" w:rsidP="00BD4F14">
            <w:pPr>
              <w:pStyle w:val="aff"/>
              <w:suppressLineNumbers/>
              <w:suppressAutoHyphens/>
              <w:rPr>
                <w:sz w:val="24"/>
                <w:szCs w:val="24"/>
              </w:rPr>
            </w:pPr>
            <w:r w:rsidRPr="0079362B">
              <w:rPr>
                <w:sz w:val="24"/>
                <w:szCs w:val="24"/>
                <w:lang w:val="en-US" w:bidi="en-US"/>
              </w:rPr>
              <w:t>Y</w:t>
            </w:r>
          </w:p>
        </w:tc>
        <w:tc>
          <w:tcPr>
            <w:tcW w:w="3427" w:type="dxa"/>
            <w:vMerge/>
            <w:tcBorders>
              <w:left w:val="single" w:sz="4" w:space="0" w:color="auto"/>
            </w:tcBorders>
            <w:shd w:val="clear" w:color="auto" w:fill="auto"/>
            <w:vAlign w:val="center"/>
          </w:tcPr>
          <w:p w:rsidR="00D87FBB" w:rsidRPr="0079362B" w:rsidRDefault="00D87FBB" w:rsidP="00BD4F14">
            <w:pPr>
              <w:suppressLineNumbers/>
              <w:suppressAutoHyphens/>
            </w:pPr>
          </w:p>
        </w:tc>
        <w:tc>
          <w:tcPr>
            <w:tcW w:w="1973" w:type="dxa"/>
            <w:vMerge/>
            <w:tcBorders>
              <w:left w:val="single" w:sz="4" w:space="0" w:color="auto"/>
              <w:right w:val="single" w:sz="4" w:space="0" w:color="auto"/>
            </w:tcBorders>
            <w:shd w:val="clear" w:color="auto" w:fill="auto"/>
            <w:vAlign w:val="center"/>
          </w:tcPr>
          <w:p w:rsidR="00D87FBB" w:rsidRPr="0079362B" w:rsidRDefault="00D87FBB" w:rsidP="00BD4F14">
            <w:pPr>
              <w:suppressLineNumbers/>
              <w:suppressAutoHyphens/>
            </w:pPr>
          </w:p>
        </w:tc>
      </w:tr>
      <w:tr w:rsidR="00D87FBB" w:rsidRPr="0079362B" w:rsidTr="00BD4F14">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27</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80"/>
              <w:jc w:val="left"/>
              <w:rPr>
                <w:sz w:val="24"/>
                <w:szCs w:val="24"/>
              </w:rPr>
            </w:pPr>
            <w:r w:rsidRPr="0079362B">
              <w:rPr>
                <w:sz w:val="24"/>
                <w:szCs w:val="24"/>
              </w:rPr>
              <w:t>449161.36</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60"/>
              <w:jc w:val="left"/>
              <w:rPr>
                <w:sz w:val="24"/>
                <w:szCs w:val="24"/>
              </w:rPr>
            </w:pPr>
            <w:r w:rsidRPr="0079362B">
              <w:rPr>
                <w:sz w:val="24"/>
                <w:szCs w:val="24"/>
              </w:rPr>
              <w:t>3265659.52</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28</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449161.87</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60"/>
              <w:jc w:val="left"/>
              <w:rPr>
                <w:sz w:val="24"/>
                <w:szCs w:val="24"/>
              </w:rPr>
            </w:pPr>
            <w:r w:rsidRPr="0079362B">
              <w:rPr>
                <w:sz w:val="24"/>
                <w:szCs w:val="24"/>
              </w:rPr>
              <w:t>3265649.86</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29</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80"/>
              <w:jc w:val="left"/>
              <w:rPr>
                <w:sz w:val="24"/>
                <w:szCs w:val="24"/>
              </w:rPr>
            </w:pPr>
            <w:r w:rsidRPr="0079362B">
              <w:rPr>
                <w:sz w:val="24"/>
                <w:szCs w:val="24"/>
              </w:rPr>
              <w:t>449161.44</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60"/>
              <w:jc w:val="left"/>
              <w:rPr>
                <w:sz w:val="24"/>
                <w:szCs w:val="24"/>
              </w:rPr>
            </w:pPr>
            <w:r w:rsidRPr="0079362B">
              <w:rPr>
                <w:sz w:val="24"/>
                <w:szCs w:val="24"/>
              </w:rPr>
              <w:t>3265638.69</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30</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449160</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420"/>
              <w:jc w:val="left"/>
              <w:rPr>
                <w:sz w:val="24"/>
                <w:szCs w:val="24"/>
              </w:rPr>
            </w:pPr>
            <w:r w:rsidRPr="0079362B">
              <w:rPr>
                <w:sz w:val="24"/>
                <w:szCs w:val="24"/>
              </w:rPr>
              <w:t>3265628.5</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31</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80"/>
              <w:jc w:val="left"/>
              <w:rPr>
                <w:sz w:val="24"/>
                <w:szCs w:val="24"/>
              </w:rPr>
            </w:pPr>
            <w:r w:rsidRPr="0079362B">
              <w:rPr>
                <w:sz w:val="24"/>
                <w:szCs w:val="24"/>
              </w:rPr>
              <w:t>449173.58</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60"/>
              <w:jc w:val="left"/>
              <w:rPr>
                <w:sz w:val="24"/>
                <w:szCs w:val="24"/>
              </w:rPr>
            </w:pPr>
            <w:r w:rsidRPr="0079362B">
              <w:rPr>
                <w:sz w:val="24"/>
                <w:szCs w:val="24"/>
              </w:rPr>
              <w:t>3265618.55</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1"/>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32</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80"/>
              <w:jc w:val="left"/>
              <w:rPr>
                <w:sz w:val="24"/>
                <w:szCs w:val="24"/>
              </w:rPr>
            </w:pPr>
            <w:r w:rsidRPr="0079362B">
              <w:rPr>
                <w:sz w:val="24"/>
                <w:szCs w:val="24"/>
              </w:rPr>
              <w:t>449184.04</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60"/>
              <w:jc w:val="left"/>
              <w:rPr>
                <w:sz w:val="24"/>
                <w:szCs w:val="24"/>
              </w:rPr>
            </w:pPr>
            <w:r w:rsidRPr="0079362B">
              <w:rPr>
                <w:sz w:val="24"/>
                <w:szCs w:val="24"/>
              </w:rPr>
              <w:t>3265627.07</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33</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80"/>
              <w:jc w:val="left"/>
              <w:rPr>
                <w:sz w:val="24"/>
                <w:szCs w:val="24"/>
              </w:rPr>
            </w:pPr>
            <w:r w:rsidRPr="0079362B">
              <w:rPr>
                <w:sz w:val="24"/>
                <w:szCs w:val="24"/>
              </w:rPr>
              <w:t>449186.98</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60"/>
              <w:jc w:val="left"/>
              <w:rPr>
                <w:sz w:val="24"/>
                <w:szCs w:val="24"/>
              </w:rPr>
            </w:pPr>
            <w:r w:rsidRPr="0079362B">
              <w:rPr>
                <w:sz w:val="24"/>
                <w:szCs w:val="24"/>
              </w:rPr>
              <w:t>3265629.29</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34</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449185.3</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420"/>
              <w:jc w:val="left"/>
              <w:rPr>
                <w:sz w:val="24"/>
                <w:szCs w:val="24"/>
              </w:rPr>
            </w:pPr>
            <w:r w:rsidRPr="0079362B">
              <w:rPr>
                <w:sz w:val="24"/>
                <w:szCs w:val="24"/>
              </w:rPr>
              <w:t>3265615.7</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35</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449184.97</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60"/>
              <w:jc w:val="left"/>
              <w:rPr>
                <w:sz w:val="24"/>
                <w:szCs w:val="24"/>
              </w:rPr>
            </w:pPr>
            <w:r w:rsidRPr="0079362B">
              <w:rPr>
                <w:sz w:val="24"/>
                <w:szCs w:val="24"/>
              </w:rPr>
              <w:t>3265612.44</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1"/>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36</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449183.77</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60"/>
              <w:jc w:val="left"/>
              <w:rPr>
                <w:sz w:val="24"/>
                <w:szCs w:val="24"/>
              </w:rPr>
            </w:pPr>
            <w:r w:rsidRPr="0079362B">
              <w:rPr>
                <w:sz w:val="24"/>
                <w:szCs w:val="24"/>
              </w:rPr>
              <w:t>3265600.45</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37</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449194.8</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60"/>
              <w:jc w:val="left"/>
              <w:rPr>
                <w:sz w:val="24"/>
                <w:szCs w:val="24"/>
              </w:rPr>
            </w:pPr>
            <w:r w:rsidRPr="0079362B">
              <w:rPr>
                <w:sz w:val="24"/>
                <w:szCs w:val="24"/>
              </w:rPr>
              <w:t>3265599.16</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38</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80"/>
              <w:jc w:val="left"/>
              <w:rPr>
                <w:sz w:val="24"/>
                <w:szCs w:val="24"/>
              </w:rPr>
            </w:pPr>
            <w:r w:rsidRPr="0079362B">
              <w:rPr>
                <w:sz w:val="24"/>
                <w:szCs w:val="24"/>
              </w:rPr>
              <w:t>449192.78</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60"/>
              <w:jc w:val="left"/>
              <w:rPr>
                <w:sz w:val="24"/>
                <w:szCs w:val="24"/>
              </w:rPr>
            </w:pPr>
            <w:r w:rsidRPr="0079362B">
              <w:rPr>
                <w:sz w:val="24"/>
                <w:szCs w:val="24"/>
              </w:rPr>
              <w:t>3265561.92</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39</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80"/>
              <w:jc w:val="left"/>
              <w:rPr>
                <w:sz w:val="24"/>
                <w:szCs w:val="24"/>
              </w:rPr>
            </w:pPr>
            <w:r w:rsidRPr="0079362B">
              <w:rPr>
                <w:sz w:val="24"/>
                <w:szCs w:val="24"/>
              </w:rPr>
              <w:t>449192.79</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60"/>
              <w:jc w:val="left"/>
              <w:rPr>
                <w:sz w:val="24"/>
                <w:szCs w:val="24"/>
              </w:rPr>
            </w:pPr>
            <w:r w:rsidRPr="0079362B">
              <w:rPr>
                <w:sz w:val="24"/>
                <w:szCs w:val="24"/>
              </w:rPr>
              <w:t>3265561.91</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1"/>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40</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80"/>
              <w:jc w:val="left"/>
              <w:rPr>
                <w:sz w:val="24"/>
                <w:szCs w:val="24"/>
              </w:rPr>
            </w:pPr>
            <w:r w:rsidRPr="0079362B">
              <w:rPr>
                <w:sz w:val="24"/>
                <w:szCs w:val="24"/>
              </w:rPr>
              <w:t>449197.03</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60"/>
              <w:jc w:val="left"/>
              <w:rPr>
                <w:sz w:val="24"/>
                <w:szCs w:val="24"/>
              </w:rPr>
            </w:pPr>
            <w:r w:rsidRPr="0079362B">
              <w:rPr>
                <w:sz w:val="24"/>
                <w:szCs w:val="24"/>
              </w:rPr>
              <w:t>3265597.26</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41</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80"/>
              <w:jc w:val="left"/>
              <w:rPr>
                <w:sz w:val="24"/>
                <w:szCs w:val="24"/>
              </w:rPr>
            </w:pPr>
            <w:r w:rsidRPr="0079362B">
              <w:rPr>
                <w:sz w:val="24"/>
                <w:szCs w:val="24"/>
              </w:rPr>
              <w:t>449202.65</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60"/>
              <w:jc w:val="left"/>
              <w:rPr>
                <w:sz w:val="24"/>
                <w:szCs w:val="24"/>
              </w:rPr>
            </w:pPr>
            <w:r w:rsidRPr="0079362B">
              <w:rPr>
                <w:sz w:val="24"/>
                <w:szCs w:val="24"/>
              </w:rPr>
              <w:t>3265594.98</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42</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80"/>
              <w:jc w:val="left"/>
              <w:rPr>
                <w:sz w:val="24"/>
                <w:szCs w:val="24"/>
              </w:rPr>
            </w:pPr>
            <w:r w:rsidRPr="0079362B">
              <w:rPr>
                <w:sz w:val="24"/>
                <w:szCs w:val="24"/>
              </w:rPr>
              <w:t>449275.05</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60"/>
              <w:jc w:val="left"/>
              <w:rPr>
                <w:sz w:val="24"/>
                <w:szCs w:val="24"/>
              </w:rPr>
            </w:pPr>
            <w:r w:rsidRPr="0079362B">
              <w:rPr>
                <w:sz w:val="24"/>
                <w:szCs w:val="24"/>
              </w:rPr>
              <w:t>3265557.13</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43</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80"/>
              <w:jc w:val="left"/>
              <w:rPr>
                <w:sz w:val="24"/>
                <w:szCs w:val="24"/>
              </w:rPr>
            </w:pPr>
            <w:r w:rsidRPr="0079362B">
              <w:rPr>
                <w:sz w:val="24"/>
                <w:szCs w:val="24"/>
              </w:rPr>
              <w:t>449290.52</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3265549</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44</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80"/>
              <w:jc w:val="left"/>
              <w:rPr>
                <w:sz w:val="24"/>
                <w:szCs w:val="24"/>
              </w:rPr>
            </w:pPr>
            <w:r w:rsidRPr="0079362B">
              <w:rPr>
                <w:sz w:val="24"/>
                <w:szCs w:val="24"/>
              </w:rPr>
              <w:t>449314.55</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60"/>
              <w:jc w:val="left"/>
              <w:rPr>
                <w:sz w:val="24"/>
                <w:szCs w:val="24"/>
              </w:rPr>
            </w:pPr>
            <w:r w:rsidRPr="0079362B">
              <w:rPr>
                <w:sz w:val="24"/>
                <w:szCs w:val="24"/>
              </w:rPr>
              <w:t>3265572.75</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1"/>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45</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449312.17</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60"/>
              <w:jc w:val="left"/>
              <w:rPr>
                <w:sz w:val="24"/>
                <w:szCs w:val="24"/>
              </w:rPr>
            </w:pPr>
            <w:r w:rsidRPr="0079362B">
              <w:rPr>
                <w:sz w:val="24"/>
                <w:szCs w:val="24"/>
              </w:rPr>
              <w:t>3265585.19</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46</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80"/>
              <w:jc w:val="left"/>
              <w:rPr>
                <w:sz w:val="24"/>
                <w:szCs w:val="24"/>
              </w:rPr>
            </w:pPr>
            <w:r w:rsidRPr="0079362B">
              <w:rPr>
                <w:sz w:val="24"/>
                <w:szCs w:val="24"/>
              </w:rPr>
              <w:t>449310.34</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60"/>
              <w:jc w:val="left"/>
              <w:rPr>
                <w:sz w:val="24"/>
                <w:szCs w:val="24"/>
              </w:rPr>
            </w:pPr>
            <w:r w:rsidRPr="0079362B">
              <w:rPr>
                <w:sz w:val="24"/>
                <w:szCs w:val="24"/>
              </w:rPr>
              <w:t>3265589.15</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47</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80"/>
              <w:jc w:val="left"/>
              <w:rPr>
                <w:sz w:val="24"/>
                <w:szCs w:val="24"/>
              </w:rPr>
            </w:pPr>
            <w:r w:rsidRPr="0079362B">
              <w:rPr>
                <w:sz w:val="24"/>
                <w:szCs w:val="24"/>
              </w:rPr>
              <w:t>449330.18</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60"/>
              <w:jc w:val="left"/>
              <w:rPr>
                <w:sz w:val="24"/>
                <w:szCs w:val="24"/>
              </w:rPr>
            </w:pPr>
            <w:r w:rsidRPr="0079362B">
              <w:rPr>
                <w:sz w:val="24"/>
                <w:szCs w:val="24"/>
              </w:rPr>
              <w:t>3265593.95</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48</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80"/>
              <w:jc w:val="left"/>
              <w:rPr>
                <w:sz w:val="24"/>
                <w:szCs w:val="24"/>
              </w:rPr>
            </w:pPr>
            <w:r w:rsidRPr="0079362B">
              <w:rPr>
                <w:sz w:val="24"/>
                <w:szCs w:val="24"/>
              </w:rPr>
              <w:t>449357.88</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60"/>
              <w:jc w:val="left"/>
              <w:rPr>
                <w:sz w:val="24"/>
                <w:szCs w:val="24"/>
              </w:rPr>
            </w:pPr>
            <w:r w:rsidRPr="0079362B">
              <w:rPr>
                <w:sz w:val="24"/>
                <w:szCs w:val="24"/>
              </w:rPr>
              <w:t>3265628.72</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1"/>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49</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449390.87</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420"/>
              <w:jc w:val="left"/>
              <w:rPr>
                <w:sz w:val="24"/>
                <w:szCs w:val="24"/>
              </w:rPr>
            </w:pPr>
            <w:r w:rsidRPr="0079362B">
              <w:rPr>
                <w:sz w:val="24"/>
                <w:szCs w:val="24"/>
              </w:rPr>
              <w:t>3265661.9</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50</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449394.07</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60"/>
              <w:jc w:val="left"/>
              <w:rPr>
                <w:sz w:val="24"/>
                <w:szCs w:val="24"/>
              </w:rPr>
            </w:pPr>
            <w:r w:rsidRPr="0079362B">
              <w:rPr>
                <w:sz w:val="24"/>
                <w:szCs w:val="24"/>
              </w:rPr>
              <w:t>3265665.09</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51</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449401.07</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60"/>
              <w:jc w:val="left"/>
              <w:rPr>
                <w:sz w:val="24"/>
                <w:szCs w:val="24"/>
              </w:rPr>
            </w:pPr>
            <w:r w:rsidRPr="0079362B">
              <w:rPr>
                <w:sz w:val="24"/>
                <w:szCs w:val="24"/>
              </w:rPr>
              <w:t>3265672.04</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52</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80"/>
              <w:jc w:val="left"/>
              <w:rPr>
                <w:sz w:val="24"/>
                <w:szCs w:val="24"/>
              </w:rPr>
            </w:pPr>
            <w:r w:rsidRPr="0079362B">
              <w:rPr>
                <w:sz w:val="24"/>
                <w:szCs w:val="24"/>
              </w:rPr>
              <w:t>449591.16</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60"/>
              <w:jc w:val="left"/>
              <w:rPr>
                <w:sz w:val="24"/>
                <w:szCs w:val="24"/>
              </w:rPr>
            </w:pPr>
            <w:r w:rsidRPr="0079362B">
              <w:rPr>
                <w:sz w:val="24"/>
                <w:szCs w:val="24"/>
              </w:rPr>
              <w:t>3265860.73</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1"/>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53</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80"/>
              <w:jc w:val="left"/>
              <w:rPr>
                <w:sz w:val="24"/>
                <w:szCs w:val="24"/>
              </w:rPr>
            </w:pPr>
            <w:r w:rsidRPr="0079362B">
              <w:rPr>
                <w:sz w:val="24"/>
                <w:szCs w:val="24"/>
              </w:rPr>
              <w:t>449605.53</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60"/>
              <w:jc w:val="left"/>
              <w:rPr>
                <w:sz w:val="24"/>
                <w:szCs w:val="24"/>
              </w:rPr>
            </w:pPr>
            <w:r w:rsidRPr="0079362B">
              <w:rPr>
                <w:sz w:val="24"/>
                <w:szCs w:val="24"/>
              </w:rPr>
              <w:t>3265879.11</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54</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80"/>
              <w:jc w:val="left"/>
              <w:rPr>
                <w:sz w:val="24"/>
                <w:szCs w:val="24"/>
              </w:rPr>
            </w:pPr>
            <w:r w:rsidRPr="0079362B">
              <w:rPr>
                <w:sz w:val="24"/>
                <w:szCs w:val="24"/>
              </w:rPr>
              <w:t>449606.98</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60"/>
              <w:jc w:val="left"/>
              <w:rPr>
                <w:sz w:val="24"/>
                <w:szCs w:val="24"/>
              </w:rPr>
            </w:pPr>
            <w:r w:rsidRPr="0079362B">
              <w:rPr>
                <w:sz w:val="24"/>
                <w:szCs w:val="24"/>
              </w:rPr>
              <w:t>3265880.97</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55</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80"/>
              <w:jc w:val="left"/>
              <w:rPr>
                <w:sz w:val="24"/>
                <w:szCs w:val="24"/>
              </w:rPr>
            </w:pPr>
            <w:r w:rsidRPr="0079362B">
              <w:rPr>
                <w:sz w:val="24"/>
                <w:szCs w:val="24"/>
              </w:rPr>
              <w:t>449691.42</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60"/>
              <w:jc w:val="left"/>
              <w:rPr>
                <w:sz w:val="24"/>
                <w:szCs w:val="24"/>
              </w:rPr>
            </w:pPr>
            <w:r w:rsidRPr="0079362B">
              <w:rPr>
                <w:sz w:val="24"/>
                <w:szCs w:val="24"/>
              </w:rPr>
              <w:t>3265988.91</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56</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80"/>
              <w:jc w:val="left"/>
              <w:rPr>
                <w:sz w:val="24"/>
                <w:szCs w:val="24"/>
              </w:rPr>
            </w:pPr>
            <w:r w:rsidRPr="0079362B">
              <w:rPr>
                <w:sz w:val="24"/>
                <w:szCs w:val="24"/>
              </w:rPr>
              <w:t>449697.78</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60"/>
              <w:jc w:val="left"/>
              <w:rPr>
                <w:sz w:val="24"/>
                <w:szCs w:val="24"/>
              </w:rPr>
            </w:pPr>
            <w:r w:rsidRPr="0079362B">
              <w:rPr>
                <w:sz w:val="24"/>
                <w:szCs w:val="24"/>
              </w:rPr>
              <w:t>3266008.22</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1"/>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57</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80"/>
              <w:jc w:val="left"/>
              <w:rPr>
                <w:sz w:val="24"/>
                <w:szCs w:val="24"/>
              </w:rPr>
            </w:pPr>
            <w:r w:rsidRPr="0079362B">
              <w:rPr>
                <w:sz w:val="24"/>
                <w:szCs w:val="24"/>
              </w:rPr>
              <w:t>449705.93</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60"/>
              <w:jc w:val="left"/>
              <w:rPr>
                <w:sz w:val="24"/>
                <w:szCs w:val="24"/>
              </w:rPr>
            </w:pPr>
            <w:r w:rsidRPr="0079362B">
              <w:rPr>
                <w:sz w:val="24"/>
                <w:szCs w:val="24"/>
              </w:rPr>
              <w:t>3266014.63</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58</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80"/>
              <w:jc w:val="left"/>
              <w:rPr>
                <w:sz w:val="24"/>
                <w:szCs w:val="24"/>
              </w:rPr>
            </w:pPr>
            <w:r w:rsidRPr="0079362B">
              <w:rPr>
                <w:sz w:val="24"/>
                <w:szCs w:val="24"/>
              </w:rPr>
              <w:t>449743.05</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420"/>
              <w:jc w:val="left"/>
              <w:rPr>
                <w:sz w:val="24"/>
                <w:szCs w:val="24"/>
              </w:rPr>
            </w:pPr>
            <w:r w:rsidRPr="0079362B">
              <w:rPr>
                <w:sz w:val="24"/>
                <w:szCs w:val="24"/>
              </w:rPr>
              <w:t>3266043.8</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6"/>
          <w:jc w:val="center"/>
        </w:trPr>
        <w:tc>
          <w:tcPr>
            <w:tcW w:w="148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59</w:t>
            </w:r>
          </w:p>
        </w:tc>
        <w:tc>
          <w:tcPr>
            <w:tcW w:w="1420"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80"/>
              <w:jc w:val="left"/>
              <w:rPr>
                <w:sz w:val="24"/>
                <w:szCs w:val="24"/>
              </w:rPr>
            </w:pPr>
            <w:r w:rsidRPr="0079362B">
              <w:rPr>
                <w:sz w:val="24"/>
                <w:szCs w:val="24"/>
              </w:rPr>
              <w:t>449763.88</w:t>
            </w:r>
          </w:p>
        </w:tc>
        <w:tc>
          <w:tcPr>
            <w:tcW w:w="174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360"/>
              <w:jc w:val="left"/>
              <w:rPr>
                <w:sz w:val="24"/>
                <w:szCs w:val="24"/>
              </w:rPr>
            </w:pPr>
            <w:r w:rsidRPr="0079362B">
              <w:rPr>
                <w:sz w:val="24"/>
                <w:szCs w:val="24"/>
              </w:rPr>
              <w:t>3266032.39</w:t>
            </w:r>
          </w:p>
        </w:tc>
        <w:tc>
          <w:tcPr>
            <w:tcW w:w="3427"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55"/>
          <w:jc w:val="center"/>
        </w:trPr>
        <w:tc>
          <w:tcPr>
            <w:tcW w:w="1480" w:type="dxa"/>
            <w:tcBorders>
              <w:top w:val="single" w:sz="4" w:space="0" w:color="auto"/>
              <w:left w:val="single" w:sz="4" w:space="0" w:color="auto"/>
              <w:bottom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60</w:t>
            </w:r>
          </w:p>
        </w:tc>
        <w:tc>
          <w:tcPr>
            <w:tcW w:w="1420" w:type="dxa"/>
            <w:tcBorders>
              <w:top w:val="single" w:sz="4" w:space="0" w:color="auto"/>
              <w:left w:val="single" w:sz="4" w:space="0" w:color="auto"/>
              <w:bottom w:val="single" w:sz="4" w:space="0" w:color="auto"/>
            </w:tcBorders>
            <w:shd w:val="clear" w:color="auto" w:fill="auto"/>
            <w:vAlign w:val="center"/>
          </w:tcPr>
          <w:p w:rsidR="00D87FBB" w:rsidRPr="0079362B" w:rsidRDefault="00D87FBB" w:rsidP="00BD4F14">
            <w:pPr>
              <w:pStyle w:val="aff"/>
              <w:suppressLineNumbers/>
              <w:suppressAutoHyphens/>
              <w:ind w:firstLine="380"/>
              <w:jc w:val="left"/>
              <w:rPr>
                <w:sz w:val="24"/>
                <w:szCs w:val="24"/>
              </w:rPr>
            </w:pPr>
            <w:r w:rsidRPr="0079362B">
              <w:rPr>
                <w:sz w:val="24"/>
                <w:szCs w:val="24"/>
              </w:rPr>
              <w:t>449765.58</w:t>
            </w:r>
          </w:p>
        </w:tc>
        <w:tc>
          <w:tcPr>
            <w:tcW w:w="1747" w:type="dxa"/>
            <w:tcBorders>
              <w:top w:val="single" w:sz="4" w:space="0" w:color="auto"/>
              <w:left w:val="single" w:sz="4" w:space="0" w:color="auto"/>
              <w:bottom w:val="single" w:sz="4" w:space="0" w:color="auto"/>
            </w:tcBorders>
            <w:shd w:val="clear" w:color="auto" w:fill="auto"/>
            <w:vAlign w:val="center"/>
          </w:tcPr>
          <w:p w:rsidR="00D87FBB" w:rsidRPr="0079362B" w:rsidRDefault="00D87FBB" w:rsidP="00BD4F14">
            <w:pPr>
              <w:pStyle w:val="aff"/>
              <w:suppressLineNumbers/>
              <w:suppressAutoHyphens/>
              <w:ind w:firstLine="360"/>
              <w:jc w:val="left"/>
              <w:rPr>
                <w:sz w:val="24"/>
                <w:szCs w:val="24"/>
              </w:rPr>
            </w:pPr>
            <w:r w:rsidRPr="0079362B">
              <w:rPr>
                <w:sz w:val="24"/>
                <w:szCs w:val="24"/>
              </w:rPr>
              <w:t>3266034.28</w:t>
            </w:r>
          </w:p>
        </w:tc>
        <w:tc>
          <w:tcPr>
            <w:tcW w:w="3427" w:type="dxa"/>
            <w:tcBorders>
              <w:top w:val="single" w:sz="4" w:space="0" w:color="auto"/>
              <w:left w:val="single" w:sz="4" w:space="0" w:color="auto"/>
              <w:bottom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bl>
    <w:p w:rsidR="00D87FBB" w:rsidRPr="0079362B" w:rsidRDefault="00D87FBB" w:rsidP="00D87FBB"/>
    <w:tbl>
      <w:tblPr>
        <w:tblOverlap w:val="never"/>
        <w:tblW w:w="10047" w:type="dxa"/>
        <w:jc w:val="center"/>
        <w:tblLayout w:type="fixed"/>
        <w:tblCellMar>
          <w:left w:w="10" w:type="dxa"/>
          <w:right w:w="10" w:type="dxa"/>
        </w:tblCellMar>
        <w:tblLook w:val="04A0"/>
      </w:tblPr>
      <w:tblGrid>
        <w:gridCol w:w="1622"/>
        <w:gridCol w:w="1701"/>
        <w:gridCol w:w="1559"/>
        <w:gridCol w:w="3402"/>
        <w:gridCol w:w="1763"/>
      </w:tblGrid>
      <w:tr w:rsidR="00D87FBB" w:rsidRPr="0079362B" w:rsidTr="00BD4F14">
        <w:trPr>
          <w:trHeight w:hRule="exact" w:val="374"/>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bCs/>
                <w:sz w:val="24"/>
                <w:szCs w:val="24"/>
              </w:rPr>
              <w:t>ОПИСАНИЕ МЕСТОПОЛОЖЕНИЯ ГРАНИЦ</w:t>
            </w:r>
          </w:p>
        </w:tc>
      </w:tr>
      <w:tr w:rsidR="00D87FBB" w:rsidRPr="0079362B" w:rsidTr="00BD4F14">
        <w:trPr>
          <w:trHeight w:hRule="exact" w:val="648"/>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Курортная территориальная зона с ограничением хозяйственной деятельности (Р-4) г. Белокуриха Алтайского края</w:t>
            </w:r>
          </w:p>
        </w:tc>
      </w:tr>
      <w:tr w:rsidR="00D87FBB" w:rsidRPr="0079362B" w:rsidTr="00BD4F14">
        <w:trPr>
          <w:trHeight w:hRule="exact" w:val="365"/>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Сведения о местоположении границ объекта</w:t>
            </w:r>
          </w:p>
        </w:tc>
      </w:tr>
      <w:tr w:rsidR="00D87FBB" w:rsidRPr="0079362B" w:rsidTr="00BD4F14">
        <w:trPr>
          <w:trHeight w:hRule="exact" w:val="365"/>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jc w:val="left"/>
              <w:rPr>
                <w:sz w:val="24"/>
                <w:szCs w:val="24"/>
              </w:rPr>
            </w:pPr>
            <w:r w:rsidRPr="0079362B">
              <w:rPr>
                <w:sz w:val="24"/>
                <w:szCs w:val="24"/>
              </w:rPr>
              <w:t>1. Система координат : МСК-22, зона 3</w:t>
            </w:r>
          </w:p>
        </w:tc>
      </w:tr>
      <w:tr w:rsidR="00D87FBB" w:rsidRPr="0079362B" w:rsidTr="00BD4F14">
        <w:trPr>
          <w:trHeight w:hRule="exact" w:val="365"/>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jc w:val="left"/>
              <w:rPr>
                <w:sz w:val="24"/>
                <w:szCs w:val="24"/>
              </w:rPr>
            </w:pPr>
            <w:r w:rsidRPr="0079362B">
              <w:rPr>
                <w:sz w:val="24"/>
                <w:szCs w:val="24"/>
              </w:rPr>
              <w:t>3. Сведения о характерных точках части(частей) границы объекта</w:t>
            </w:r>
          </w:p>
        </w:tc>
      </w:tr>
      <w:tr w:rsidR="00D87FBB" w:rsidRPr="0079362B" w:rsidTr="00BD4F14">
        <w:trPr>
          <w:trHeight w:hRule="exact" w:val="442"/>
          <w:jc w:val="center"/>
        </w:trPr>
        <w:tc>
          <w:tcPr>
            <w:tcW w:w="1622" w:type="dxa"/>
            <w:vMerge w:val="restart"/>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Обозначение характерных точек границ</w:t>
            </w:r>
          </w:p>
        </w:tc>
        <w:tc>
          <w:tcPr>
            <w:tcW w:w="3260" w:type="dxa"/>
            <w:gridSpan w:val="2"/>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Координаты, м</w:t>
            </w:r>
          </w:p>
        </w:tc>
        <w:tc>
          <w:tcPr>
            <w:tcW w:w="3402" w:type="dxa"/>
            <w:vMerge w:val="restart"/>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Метод определения координат и средняя квадратическая погрешность положения характерной точки </w:t>
            </w:r>
            <w:r w:rsidRPr="0079362B">
              <w:rPr>
                <w:sz w:val="24"/>
                <w:szCs w:val="24"/>
                <w:lang w:bidi="en-US"/>
              </w:rPr>
              <w:t>(</w:t>
            </w:r>
            <w:r w:rsidRPr="0079362B">
              <w:rPr>
                <w:sz w:val="24"/>
                <w:szCs w:val="24"/>
                <w:lang w:val="en-US" w:bidi="en-US"/>
              </w:rPr>
              <w:t>Mt</w:t>
            </w:r>
            <w:r w:rsidRPr="0079362B">
              <w:rPr>
                <w:sz w:val="24"/>
                <w:szCs w:val="24"/>
                <w:lang w:bidi="en-US"/>
              </w:rPr>
              <w:t xml:space="preserve">), </w:t>
            </w:r>
            <w:r w:rsidRPr="0079362B">
              <w:rPr>
                <w:sz w:val="24"/>
                <w:szCs w:val="24"/>
              </w:rPr>
              <w:t>м</w:t>
            </w:r>
          </w:p>
        </w:tc>
        <w:tc>
          <w:tcPr>
            <w:tcW w:w="1763" w:type="dxa"/>
            <w:vMerge w:val="restart"/>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Описание обозначения точки</w:t>
            </w:r>
          </w:p>
        </w:tc>
      </w:tr>
      <w:tr w:rsidR="00D87FBB" w:rsidRPr="0079362B" w:rsidTr="00BD4F14">
        <w:trPr>
          <w:trHeight w:hRule="exact" w:val="346"/>
          <w:jc w:val="center"/>
        </w:trPr>
        <w:tc>
          <w:tcPr>
            <w:tcW w:w="1622" w:type="dxa"/>
            <w:vMerge/>
            <w:tcBorders>
              <w:left w:val="single" w:sz="4" w:space="0" w:color="auto"/>
            </w:tcBorders>
            <w:shd w:val="clear" w:color="auto" w:fill="auto"/>
            <w:vAlign w:val="center"/>
          </w:tcPr>
          <w:p w:rsidR="00D87FBB" w:rsidRPr="0079362B" w:rsidRDefault="00D87FBB" w:rsidP="00BD4F14">
            <w:pPr>
              <w:suppressLineNumbers/>
              <w:suppressAutoHyphens/>
            </w:pPr>
          </w:p>
        </w:tc>
        <w:tc>
          <w:tcPr>
            <w:tcW w:w="1701" w:type="dxa"/>
            <w:tcBorders>
              <w:top w:val="single" w:sz="4" w:space="0" w:color="auto"/>
              <w:left w:val="single" w:sz="4" w:space="0" w:color="auto"/>
            </w:tcBorders>
            <w:shd w:val="clear" w:color="auto" w:fill="auto"/>
          </w:tcPr>
          <w:p w:rsidR="00D87FBB" w:rsidRPr="0079362B" w:rsidRDefault="00D87FBB" w:rsidP="00BD4F14">
            <w:pPr>
              <w:pStyle w:val="aff"/>
              <w:suppressLineNumbers/>
              <w:suppressAutoHyphens/>
              <w:rPr>
                <w:sz w:val="24"/>
                <w:szCs w:val="24"/>
              </w:rPr>
            </w:pPr>
            <w:r w:rsidRPr="0079362B">
              <w:rPr>
                <w:sz w:val="24"/>
                <w:szCs w:val="24"/>
              </w:rPr>
              <w:t>X</w:t>
            </w:r>
          </w:p>
        </w:tc>
        <w:tc>
          <w:tcPr>
            <w:tcW w:w="1559" w:type="dxa"/>
            <w:tcBorders>
              <w:top w:val="single" w:sz="4" w:space="0" w:color="auto"/>
              <w:left w:val="single" w:sz="4" w:space="0" w:color="auto"/>
            </w:tcBorders>
            <w:shd w:val="clear" w:color="auto" w:fill="auto"/>
          </w:tcPr>
          <w:p w:rsidR="00D87FBB" w:rsidRPr="0079362B" w:rsidRDefault="00D87FBB" w:rsidP="00BD4F14">
            <w:pPr>
              <w:pStyle w:val="aff"/>
              <w:suppressLineNumbers/>
              <w:suppressAutoHyphens/>
              <w:rPr>
                <w:sz w:val="24"/>
                <w:szCs w:val="24"/>
              </w:rPr>
            </w:pPr>
            <w:r w:rsidRPr="0079362B">
              <w:rPr>
                <w:sz w:val="24"/>
                <w:szCs w:val="24"/>
                <w:lang w:val="en-US" w:bidi="en-US"/>
              </w:rPr>
              <w:t>Y</w:t>
            </w:r>
          </w:p>
        </w:tc>
        <w:tc>
          <w:tcPr>
            <w:tcW w:w="3402" w:type="dxa"/>
            <w:vMerge/>
            <w:tcBorders>
              <w:left w:val="single" w:sz="4" w:space="0" w:color="auto"/>
            </w:tcBorders>
            <w:shd w:val="clear" w:color="auto" w:fill="auto"/>
            <w:vAlign w:val="center"/>
          </w:tcPr>
          <w:p w:rsidR="00D87FBB" w:rsidRPr="0079362B" w:rsidRDefault="00D87FBB" w:rsidP="00BD4F14">
            <w:pPr>
              <w:suppressLineNumbers/>
              <w:suppressAutoHyphens/>
            </w:pPr>
          </w:p>
        </w:tc>
        <w:tc>
          <w:tcPr>
            <w:tcW w:w="1763" w:type="dxa"/>
            <w:vMerge/>
            <w:tcBorders>
              <w:left w:val="single" w:sz="4" w:space="0" w:color="auto"/>
              <w:right w:val="single" w:sz="4" w:space="0" w:color="auto"/>
            </w:tcBorders>
            <w:shd w:val="clear" w:color="auto" w:fill="auto"/>
            <w:vAlign w:val="center"/>
          </w:tcPr>
          <w:p w:rsidR="00D87FBB" w:rsidRPr="0079362B" w:rsidRDefault="00D87FBB" w:rsidP="00BD4F14">
            <w:pPr>
              <w:suppressLineNumbers/>
              <w:suppressAutoHyphens/>
            </w:pPr>
          </w:p>
        </w:tc>
      </w:tr>
      <w:tr w:rsidR="00D87FBB" w:rsidRPr="0079362B" w:rsidTr="00BD4F14">
        <w:trPr>
          <w:trHeight w:hRule="exact" w:val="341"/>
          <w:jc w:val="center"/>
        </w:trPr>
        <w:tc>
          <w:tcPr>
            <w:tcW w:w="1622"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61</w:t>
            </w:r>
          </w:p>
        </w:tc>
        <w:tc>
          <w:tcPr>
            <w:tcW w:w="1701"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449750.35</w:t>
            </w:r>
          </w:p>
        </w:tc>
        <w:tc>
          <w:tcPr>
            <w:tcW w:w="1559"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3266043.28</w:t>
            </w:r>
          </w:p>
        </w:tc>
        <w:tc>
          <w:tcPr>
            <w:tcW w:w="3402"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76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6"/>
          <w:jc w:val="center"/>
        </w:trPr>
        <w:tc>
          <w:tcPr>
            <w:tcW w:w="1622"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62</w:t>
            </w:r>
          </w:p>
        </w:tc>
        <w:tc>
          <w:tcPr>
            <w:tcW w:w="1701"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449765.94</w:t>
            </w:r>
          </w:p>
        </w:tc>
        <w:tc>
          <w:tcPr>
            <w:tcW w:w="1559"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3266057.27</w:t>
            </w:r>
          </w:p>
        </w:tc>
        <w:tc>
          <w:tcPr>
            <w:tcW w:w="3402"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76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6"/>
          <w:jc w:val="center"/>
        </w:trPr>
        <w:tc>
          <w:tcPr>
            <w:tcW w:w="1622"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63</w:t>
            </w:r>
          </w:p>
        </w:tc>
        <w:tc>
          <w:tcPr>
            <w:tcW w:w="1701"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449772.61</w:t>
            </w:r>
          </w:p>
        </w:tc>
        <w:tc>
          <w:tcPr>
            <w:tcW w:w="1559"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3266056.33</w:t>
            </w:r>
          </w:p>
        </w:tc>
        <w:tc>
          <w:tcPr>
            <w:tcW w:w="3402"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76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6"/>
          <w:jc w:val="center"/>
        </w:trPr>
        <w:tc>
          <w:tcPr>
            <w:tcW w:w="1622"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1</w:t>
            </w:r>
          </w:p>
        </w:tc>
        <w:tc>
          <w:tcPr>
            <w:tcW w:w="1701"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449696.5</w:t>
            </w:r>
          </w:p>
        </w:tc>
        <w:tc>
          <w:tcPr>
            <w:tcW w:w="1559"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3266115.63</w:t>
            </w:r>
          </w:p>
        </w:tc>
        <w:tc>
          <w:tcPr>
            <w:tcW w:w="3402"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76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1"/>
          <w:jc w:val="center"/>
        </w:trPr>
        <w:tc>
          <w:tcPr>
            <w:tcW w:w="10047" w:type="dxa"/>
            <w:gridSpan w:val="5"/>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jc w:val="left"/>
              <w:rPr>
                <w:sz w:val="24"/>
                <w:szCs w:val="24"/>
              </w:rPr>
            </w:pPr>
            <w:r w:rsidRPr="0079362B">
              <w:rPr>
                <w:sz w:val="24"/>
                <w:szCs w:val="24"/>
              </w:rPr>
              <w:t>Часть № 2</w:t>
            </w:r>
          </w:p>
        </w:tc>
      </w:tr>
      <w:tr w:rsidR="00D87FBB" w:rsidRPr="0079362B" w:rsidTr="00BD4F14">
        <w:trPr>
          <w:trHeight w:hRule="exact" w:val="346"/>
          <w:jc w:val="center"/>
        </w:trPr>
        <w:tc>
          <w:tcPr>
            <w:tcW w:w="1622"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64</w:t>
            </w:r>
          </w:p>
        </w:tc>
        <w:tc>
          <w:tcPr>
            <w:tcW w:w="1701"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449695.27</w:t>
            </w:r>
          </w:p>
        </w:tc>
        <w:tc>
          <w:tcPr>
            <w:tcW w:w="1559"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3266011.78</w:t>
            </w:r>
          </w:p>
        </w:tc>
        <w:tc>
          <w:tcPr>
            <w:tcW w:w="3402"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76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6"/>
          <w:jc w:val="center"/>
        </w:trPr>
        <w:tc>
          <w:tcPr>
            <w:tcW w:w="1622"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65</w:t>
            </w:r>
          </w:p>
        </w:tc>
        <w:tc>
          <w:tcPr>
            <w:tcW w:w="1701"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449724.11</w:t>
            </w:r>
          </w:p>
        </w:tc>
        <w:tc>
          <w:tcPr>
            <w:tcW w:w="1559"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3266032.59</w:t>
            </w:r>
          </w:p>
        </w:tc>
        <w:tc>
          <w:tcPr>
            <w:tcW w:w="3402"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76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6"/>
          <w:jc w:val="center"/>
        </w:trPr>
        <w:tc>
          <w:tcPr>
            <w:tcW w:w="1622"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66</w:t>
            </w:r>
          </w:p>
        </w:tc>
        <w:tc>
          <w:tcPr>
            <w:tcW w:w="1701"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449709.95</w:t>
            </w:r>
          </w:p>
        </w:tc>
        <w:tc>
          <w:tcPr>
            <w:tcW w:w="1559"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3266052.92</w:t>
            </w:r>
          </w:p>
        </w:tc>
        <w:tc>
          <w:tcPr>
            <w:tcW w:w="3402"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76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41"/>
          <w:jc w:val="center"/>
        </w:trPr>
        <w:tc>
          <w:tcPr>
            <w:tcW w:w="1622"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67</w:t>
            </w:r>
          </w:p>
        </w:tc>
        <w:tc>
          <w:tcPr>
            <w:tcW w:w="1701"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449681.99</w:t>
            </w:r>
          </w:p>
        </w:tc>
        <w:tc>
          <w:tcPr>
            <w:tcW w:w="1559"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3266030.56</w:t>
            </w:r>
          </w:p>
        </w:tc>
        <w:tc>
          <w:tcPr>
            <w:tcW w:w="3402"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763"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r w:rsidR="00D87FBB" w:rsidRPr="0079362B" w:rsidTr="00BD4F14">
        <w:trPr>
          <w:trHeight w:hRule="exact" w:val="360"/>
          <w:jc w:val="center"/>
        </w:trPr>
        <w:tc>
          <w:tcPr>
            <w:tcW w:w="1622" w:type="dxa"/>
            <w:tcBorders>
              <w:top w:val="single" w:sz="4" w:space="0" w:color="auto"/>
              <w:left w:val="single" w:sz="4" w:space="0" w:color="auto"/>
              <w:bottom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64</w:t>
            </w:r>
          </w:p>
        </w:tc>
        <w:tc>
          <w:tcPr>
            <w:tcW w:w="1701" w:type="dxa"/>
            <w:tcBorders>
              <w:top w:val="single" w:sz="4" w:space="0" w:color="auto"/>
              <w:left w:val="single" w:sz="4" w:space="0" w:color="auto"/>
              <w:bottom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449695.27</w:t>
            </w:r>
          </w:p>
        </w:tc>
        <w:tc>
          <w:tcPr>
            <w:tcW w:w="1559" w:type="dxa"/>
            <w:tcBorders>
              <w:top w:val="single" w:sz="4" w:space="0" w:color="auto"/>
              <w:left w:val="single" w:sz="4" w:space="0" w:color="auto"/>
              <w:bottom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3266011.78</w:t>
            </w:r>
          </w:p>
        </w:tc>
        <w:tc>
          <w:tcPr>
            <w:tcW w:w="3402" w:type="dxa"/>
            <w:tcBorders>
              <w:top w:val="single" w:sz="4" w:space="0" w:color="auto"/>
              <w:left w:val="single" w:sz="4" w:space="0" w:color="auto"/>
              <w:bottom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 xml:space="preserve">Геодезический </w:t>
            </w:r>
            <w:r w:rsidRPr="0079362B">
              <w:rPr>
                <w:sz w:val="24"/>
                <w:szCs w:val="24"/>
                <w:lang w:val="en-US" w:bidi="en-US"/>
              </w:rPr>
              <w:t>Mt=0.</w:t>
            </w:r>
            <w:r w:rsidRPr="0079362B">
              <w:rPr>
                <w:sz w:val="24"/>
                <w:szCs w:val="24"/>
              </w:rPr>
              <w:t>1</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w:t>
            </w:r>
          </w:p>
        </w:tc>
      </w:tr>
    </w:tbl>
    <w:p w:rsidR="00D87FBB" w:rsidRPr="0079362B" w:rsidRDefault="00D87FBB" w:rsidP="00D87FBB">
      <w:pPr>
        <w:pStyle w:val="aff1"/>
        <w:ind w:left="9202"/>
        <w:rPr>
          <w:sz w:val="24"/>
          <w:szCs w:val="24"/>
        </w:rPr>
      </w:pPr>
    </w:p>
    <w:p w:rsidR="00D87FBB" w:rsidRPr="0079362B" w:rsidRDefault="00D87FBB" w:rsidP="00D87FBB">
      <w:pPr>
        <w:tabs>
          <w:tab w:val="left" w:pos="1134"/>
        </w:tabs>
        <w:sectPr w:rsidR="00D87FBB" w:rsidRPr="0079362B" w:rsidSect="00BD4F14">
          <w:headerReference w:type="default" r:id="rId147"/>
          <w:pgSz w:w="11907" w:h="16840" w:code="9"/>
          <w:pgMar w:top="1134" w:right="567" w:bottom="993" w:left="1701" w:header="0" w:footer="6" w:gutter="0"/>
          <w:cols w:space="720"/>
          <w:noEndnote/>
          <w:docGrid w:linePitch="360"/>
        </w:sectPr>
      </w:pPr>
      <w:r w:rsidRPr="0079362B">
        <w:rPr>
          <w:noProof/>
        </w:rPr>
        <w:lastRenderedPageBreak/>
        <w:drawing>
          <wp:anchor distT="0" distB="0" distL="114300" distR="114300" simplePos="0" relativeHeight="251669504" behindDoc="0" locked="0" layoutInCell="1" allowOverlap="1">
            <wp:simplePos x="0" y="0"/>
            <wp:positionH relativeFrom="column">
              <wp:posOffset>-51435</wp:posOffset>
            </wp:positionH>
            <wp:positionV relativeFrom="paragraph">
              <wp:posOffset>575310</wp:posOffset>
            </wp:positionV>
            <wp:extent cx="6096000" cy="8743950"/>
            <wp:effectExtent l="19050" t="0" r="0" b="0"/>
            <wp:wrapSquare wrapText="bothSides"/>
            <wp:docPr id="23" name="Picut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48" cstate="print"/>
                    <a:stretch/>
                  </pic:blipFill>
                  <pic:spPr>
                    <a:xfrm>
                      <a:off x="0" y="0"/>
                      <a:ext cx="6096000" cy="8743950"/>
                    </a:xfrm>
                    <a:prstGeom prst="rect">
                      <a:avLst/>
                    </a:prstGeom>
                  </pic:spPr>
                </pic:pic>
              </a:graphicData>
            </a:graphic>
          </wp:anchor>
        </w:drawing>
      </w:r>
    </w:p>
    <w:tbl>
      <w:tblPr>
        <w:tblOverlap w:val="never"/>
        <w:tblW w:w="10085" w:type="dxa"/>
        <w:jc w:val="center"/>
        <w:tblLayout w:type="fixed"/>
        <w:tblCellMar>
          <w:left w:w="10" w:type="dxa"/>
          <w:right w:w="10" w:type="dxa"/>
        </w:tblCellMar>
        <w:tblLook w:val="04A0"/>
      </w:tblPr>
      <w:tblGrid>
        <w:gridCol w:w="1651"/>
        <w:gridCol w:w="1642"/>
        <w:gridCol w:w="6792"/>
      </w:tblGrid>
      <w:tr w:rsidR="00D87FBB" w:rsidRPr="0079362B" w:rsidTr="00BD4F14">
        <w:trPr>
          <w:trHeight w:hRule="exact" w:val="413"/>
          <w:jc w:val="center"/>
        </w:trPr>
        <w:tc>
          <w:tcPr>
            <w:tcW w:w="10085" w:type="dxa"/>
            <w:gridSpan w:val="3"/>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bCs/>
                <w:sz w:val="24"/>
                <w:szCs w:val="24"/>
              </w:rPr>
              <w:lastRenderedPageBreak/>
              <w:t>ТЕКСТОВОЕ ОПИСАНИЕ МЕСТОПОЛОЖЕНИЯ ГРАНИЦ</w:t>
            </w:r>
          </w:p>
        </w:tc>
      </w:tr>
      <w:tr w:rsidR="00D87FBB" w:rsidRPr="0079362B" w:rsidTr="00BD4F14">
        <w:trPr>
          <w:trHeight w:hRule="exact" w:val="566"/>
          <w:jc w:val="center"/>
        </w:trPr>
        <w:tc>
          <w:tcPr>
            <w:tcW w:w="10085" w:type="dxa"/>
            <w:gridSpan w:val="3"/>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Курортная территориальная зона с ограничением хозяйственной деятельности (Р-4) г. Белокуриха Алтайского края</w:t>
            </w:r>
          </w:p>
        </w:tc>
      </w:tr>
      <w:tr w:rsidR="00D87FBB" w:rsidRPr="0079362B" w:rsidTr="00BD4F14">
        <w:trPr>
          <w:trHeight w:hRule="exact" w:val="346"/>
          <w:jc w:val="center"/>
        </w:trPr>
        <w:tc>
          <w:tcPr>
            <w:tcW w:w="3293" w:type="dxa"/>
            <w:gridSpan w:val="2"/>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Обозначение границы</w:t>
            </w:r>
          </w:p>
        </w:tc>
        <w:tc>
          <w:tcPr>
            <w:tcW w:w="6792" w:type="dxa"/>
            <w:vMerge w:val="restart"/>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Описание прохождения границы</w:t>
            </w:r>
          </w:p>
        </w:tc>
      </w:tr>
      <w:tr w:rsidR="00D87FBB" w:rsidRPr="0079362B" w:rsidTr="00BD4F14">
        <w:trPr>
          <w:trHeight w:hRule="exact" w:val="283"/>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ОТ точки</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ДО точки</w:t>
            </w:r>
          </w:p>
        </w:tc>
        <w:tc>
          <w:tcPr>
            <w:tcW w:w="6792" w:type="dxa"/>
            <w:vMerge/>
            <w:tcBorders>
              <w:left w:val="single" w:sz="4" w:space="0" w:color="auto"/>
              <w:right w:val="single" w:sz="4" w:space="0" w:color="auto"/>
            </w:tcBorders>
            <w:shd w:val="clear" w:color="auto" w:fill="auto"/>
            <w:vAlign w:val="center"/>
          </w:tcPr>
          <w:p w:rsidR="00D87FBB" w:rsidRPr="0079362B" w:rsidRDefault="00D87FBB" w:rsidP="00BD4F14">
            <w:pPr>
              <w:suppressLineNumbers/>
              <w:suppressAutoHyphens/>
            </w:pPr>
          </w:p>
        </w:tc>
      </w:tr>
      <w:tr w:rsidR="00D87FBB" w:rsidRPr="0079362B" w:rsidTr="00BD4F14">
        <w:trPr>
          <w:trHeight w:hRule="exact" w:val="317"/>
          <w:jc w:val="center"/>
        </w:trPr>
        <w:tc>
          <w:tcPr>
            <w:tcW w:w="10085" w:type="dxa"/>
            <w:gridSpan w:val="3"/>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jc w:val="left"/>
              <w:rPr>
                <w:sz w:val="24"/>
                <w:szCs w:val="24"/>
              </w:rPr>
            </w:pPr>
            <w:r w:rsidRPr="0079362B">
              <w:rPr>
                <w:sz w:val="24"/>
                <w:szCs w:val="24"/>
              </w:rPr>
              <w:t>Часть № 1</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1</w:t>
            </w:r>
          </w:p>
        </w:tc>
        <w:tc>
          <w:tcPr>
            <w:tcW w:w="1642"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2</w:t>
            </w:r>
          </w:p>
        </w:tc>
        <w:tc>
          <w:tcPr>
            <w:tcW w:w="6792"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2</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3</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3</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4</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4</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5</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5</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6</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6"/>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6</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7</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7</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8</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8</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9</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9</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10</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10</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И</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И</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12</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12</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13</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6"/>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13</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14</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20"/>
              <w:jc w:val="left"/>
              <w:rPr>
                <w:sz w:val="24"/>
                <w:szCs w:val="24"/>
              </w:rPr>
            </w:pPr>
            <w:r w:rsidRPr="0079362B">
              <w:rPr>
                <w:sz w:val="24"/>
                <w:szCs w:val="24"/>
              </w:rPr>
              <w:t>14</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15</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15</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16</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20"/>
              <w:jc w:val="left"/>
              <w:rPr>
                <w:sz w:val="24"/>
                <w:szCs w:val="24"/>
              </w:rPr>
            </w:pPr>
            <w:r w:rsidRPr="0079362B">
              <w:rPr>
                <w:sz w:val="24"/>
                <w:szCs w:val="24"/>
              </w:rPr>
              <w:t>16</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17</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20"/>
              <w:jc w:val="left"/>
              <w:rPr>
                <w:sz w:val="24"/>
                <w:szCs w:val="24"/>
              </w:rPr>
            </w:pPr>
            <w:r w:rsidRPr="0079362B">
              <w:rPr>
                <w:sz w:val="24"/>
                <w:szCs w:val="24"/>
              </w:rPr>
              <w:t>17</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18</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20"/>
              <w:jc w:val="left"/>
              <w:rPr>
                <w:sz w:val="24"/>
                <w:szCs w:val="24"/>
              </w:rPr>
            </w:pPr>
            <w:r w:rsidRPr="0079362B">
              <w:rPr>
                <w:sz w:val="24"/>
                <w:szCs w:val="24"/>
              </w:rPr>
              <w:t>18</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left"/>
              <w:rPr>
                <w:sz w:val="24"/>
                <w:szCs w:val="24"/>
              </w:rPr>
            </w:pPr>
            <w:r w:rsidRPr="0079362B">
              <w:rPr>
                <w:sz w:val="24"/>
                <w:szCs w:val="24"/>
              </w:rPr>
              <w:t>19</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20"/>
              <w:jc w:val="left"/>
              <w:rPr>
                <w:sz w:val="24"/>
                <w:szCs w:val="24"/>
              </w:rPr>
            </w:pPr>
            <w:r w:rsidRPr="0079362B">
              <w:rPr>
                <w:sz w:val="24"/>
                <w:szCs w:val="24"/>
              </w:rPr>
              <w:t>19</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20</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20</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21</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21</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22</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22</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23</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23</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24</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24</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25</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25</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26</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26</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27</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27</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28</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28</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29</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29</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30</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30</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31</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31</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32</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32</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33</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33</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34</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34</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35</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35</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36</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36</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37</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37</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38</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38</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39</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39</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40</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36"/>
          <w:jc w:val="center"/>
        </w:trPr>
        <w:tc>
          <w:tcPr>
            <w:tcW w:w="1651" w:type="dxa"/>
            <w:tcBorders>
              <w:top w:val="single" w:sz="4" w:space="0" w:color="auto"/>
              <w:left w:val="single" w:sz="4" w:space="0" w:color="auto"/>
              <w:bottom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40</w:t>
            </w:r>
          </w:p>
        </w:tc>
        <w:tc>
          <w:tcPr>
            <w:tcW w:w="1642" w:type="dxa"/>
            <w:tcBorders>
              <w:top w:val="single" w:sz="4" w:space="0" w:color="auto"/>
              <w:left w:val="single" w:sz="4" w:space="0" w:color="auto"/>
              <w:bottom w:val="single" w:sz="4" w:space="0" w:color="auto"/>
            </w:tcBorders>
            <w:shd w:val="clear" w:color="auto" w:fill="auto"/>
            <w:vAlign w:val="center"/>
          </w:tcPr>
          <w:p w:rsidR="00D87FBB" w:rsidRPr="0079362B" w:rsidRDefault="00D87FBB" w:rsidP="00BD4F14">
            <w:pPr>
              <w:pStyle w:val="aff"/>
              <w:suppressLineNumbers/>
              <w:suppressAutoHyphens/>
              <w:ind w:firstLine="700"/>
              <w:jc w:val="both"/>
              <w:rPr>
                <w:sz w:val="24"/>
                <w:szCs w:val="24"/>
              </w:rPr>
            </w:pPr>
            <w:r w:rsidRPr="0079362B">
              <w:rPr>
                <w:sz w:val="24"/>
                <w:szCs w:val="24"/>
              </w:rPr>
              <w:t>41</w:t>
            </w:r>
          </w:p>
        </w:tc>
        <w:tc>
          <w:tcPr>
            <w:tcW w:w="6792" w:type="dxa"/>
            <w:tcBorders>
              <w:top w:val="single" w:sz="4" w:space="0" w:color="auto"/>
              <w:left w:val="single" w:sz="4" w:space="0" w:color="auto"/>
              <w:bottom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bl>
    <w:p w:rsidR="00D87FBB" w:rsidRPr="0079362B" w:rsidRDefault="00D87FBB" w:rsidP="00D87FBB">
      <w:pPr>
        <w:suppressLineNumbers/>
        <w:suppressAutoHyphens/>
      </w:pPr>
      <w:r w:rsidRPr="0079362B">
        <w:br w:type="page"/>
      </w:r>
    </w:p>
    <w:tbl>
      <w:tblPr>
        <w:tblOverlap w:val="never"/>
        <w:tblW w:w="10085" w:type="dxa"/>
        <w:jc w:val="center"/>
        <w:tblLayout w:type="fixed"/>
        <w:tblCellMar>
          <w:left w:w="10" w:type="dxa"/>
          <w:right w:w="10" w:type="dxa"/>
        </w:tblCellMar>
        <w:tblLook w:val="04A0"/>
      </w:tblPr>
      <w:tblGrid>
        <w:gridCol w:w="1651"/>
        <w:gridCol w:w="1642"/>
        <w:gridCol w:w="6792"/>
      </w:tblGrid>
      <w:tr w:rsidR="00D87FBB" w:rsidRPr="0079362B" w:rsidTr="00BD4F14">
        <w:trPr>
          <w:trHeight w:hRule="exact" w:val="346"/>
          <w:jc w:val="center"/>
        </w:trPr>
        <w:tc>
          <w:tcPr>
            <w:tcW w:w="10085" w:type="dxa"/>
            <w:gridSpan w:val="3"/>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bCs/>
                <w:sz w:val="24"/>
                <w:szCs w:val="24"/>
              </w:rPr>
              <w:lastRenderedPageBreak/>
              <w:t>ТЕКСТОВОЕ ОПИСАНИЕ МЕСТОПОЛОЖЕНИЯ ГРАНИЦ</w:t>
            </w:r>
          </w:p>
        </w:tc>
      </w:tr>
      <w:tr w:rsidR="00D87FBB" w:rsidRPr="0079362B" w:rsidTr="00BD4F14">
        <w:trPr>
          <w:trHeight w:hRule="exact" w:val="624"/>
          <w:jc w:val="center"/>
        </w:trPr>
        <w:tc>
          <w:tcPr>
            <w:tcW w:w="10085" w:type="dxa"/>
            <w:gridSpan w:val="3"/>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Курортная территориальная зона с ограничением хозяйственной деятельности (Р-4) г. Белокуриха Алтайского края</w:t>
            </w:r>
          </w:p>
        </w:tc>
      </w:tr>
      <w:tr w:rsidR="00D87FBB" w:rsidRPr="0079362B" w:rsidTr="00BD4F14">
        <w:trPr>
          <w:trHeight w:hRule="exact" w:val="322"/>
          <w:jc w:val="center"/>
        </w:trPr>
        <w:tc>
          <w:tcPr>
            <w:tcW w:w="3293" w:type="dxa"/>
            <w:gridSpan w:val="2"/>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Обозначение границы</w:t>
            </w:r>
          </w:p>
        </w:tc>
        <w:tc>
          <w:tcPr>
            <w:tcW w:w="6792" w:type="dxa"/>
            <w:vMerge w:val="restart"/>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Описание прохождения границы</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ОТ точки</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ДО точки</w:t>
            </w:r>
          </w:p>
        </w:tc>
        <w:tc>
          <w:tcPr>
            <w:tcW w:w="6792" w:type="dxa"/>
            <w:vMerge/>
            <w:tcBorders>
              <w:left w:val="single" w:sz="4" w:space="0" w:color="auto"/>
              <w:right w:val="single" w:sz="4" w:space="0" w:color="auto"/>
            </w:tcBorders>
            <w:shd w:val="clear" w:color="auto" w:fill="auto"/>
            <w:vAlign w:val="center"/>
          </w:tcPr>
          <w:p w:rsidR="00D87FBB" w:rsidRPr="0079362B" w:rsidRDefault="00D87FBB" w:rsidP="00BD4F14">
            <w:pPr>
              <w:suppressLineNumbers/>
              <w:suppressAutoHyphens/>
            </w:pP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1</w:t>
            </w:r>
          </w:p>
        </w:tc>
        <w:tc>
          <w:tcPr>
            <w:tcW w:w="1642"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2</w:t>
            </w:r>
          </w:p>
        </w:tc>
        <w:tc>
          <w:tcPr>
            <w:tcW w:w="6792"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3</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20"/>
              <w:jc w:val="left"/>
              <w:rPr>
                <w:sz w:val="24"/>
                <w:szCs w:val="24"/>
              </w:rPr>
            </w:pPr>
            <w:r w:rsidRPr="0079362B">
              <w:rPr>
                <w:sz w:val="24"/>
                <w:szCs w:val="24"/>
              </w:rPr>
              <w:t>41</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42</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20"/>
              <w:jc w:val="left"/>
              <w:rPr>
                <w:sz w:val="24"/>
                <w:szCs w:val="24"/>
              </w:rPr>
            </w:pPr>
            <w:r w:rsidRPr="0079362B">
              <w:rPr>
                <w:sz w:val="24"/>
                <w:szCs w:val="24"/>
              </w:rPr>
              <w:t>42</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43</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20"/>
              <w:jc w:val="left"/>
              <w:rPr>
                <w:sz w:val="24"/>
                <w:szCs w:val="24"/>
              </w:rPr>
            </w:pPr>
            <w:r w:rsidRPr="0079362B">
              <w:rPr>
                <w:sz w:val="24"/>
                <w:szCs w:val="24"/>
              </w:rPr>
              <w:t>43</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44</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20"/>
              <w:jc w:val="left"/>
              <w:rPr>
                <w:sz w:val="24"/>
                <w:szCs w:val="24"/>
              </w:rPr>
            </w:pPr>
            <w:r w:rsidRPr="0079362B">
              <w:rPr>
                <w:sz w:val="24"/>
                <w:szCs w:val="24"/>
              </w:rPr>
              <w:t>44</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45</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20"/>
              <w:jc w:val="left"/>
              <w:rPr>
                <w:sz w:val="24"/>
                <w:szCs w:val="24"/>
              </w:rPr>
            </w:pPr>
            <w:r w:rsidRPr="0079362B">
              <w:rPr>
                <w:sz w:val="24"/>
                <w:szCs w:val="24"/>
              </w:rPr>
              <w:t>45</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46</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20"/>
              <w:jc w:val="left"/>
              <w:rPr>
                <w:sz w:val="24"/>
                <w:szCs w:val="24"/>
              </w:rPr>
            </w:pPr>
            <w:r w:rsidRPr="0079362B">
              <w:rPr>
                <w:sz w:val="24"/>
                <w:szCs w:val="24"/>
              </w:rPr>
              <w:t>46</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47</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20"/>
              <w:jc w:val="left"/>
              <w:rPr>
                <w:sz w:val="24"/>
                <w:szCs w:val="24"/>
              </w:rPr>
            </w:pPr>
            <w:r w:rsidRPr="0079362B">
              <w:rPr>
                <w:sz w:val="24"/>
                <w:szCs w:val="24"/>
              </w:rPr>
              <w:t>47</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left"/>
              <w:rPr>
                <w:sz w:val="24"/>
                <w:szCs w:val="24"/>
              </w:rPr>
            </w:pPr>
            <w:r w:rsidRPr="0079362B">
              <w:rPr>
                <w:sz w:val="24"/>
                <w:szCs w:val="24"/>
              </w:rPr>
              <w:t>48</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20"/>
              <w:jc w:val="left"/>
              <w:rPr>
                <w:sz w:val="24"/>
                <w:szCs w:val="24"/>
              </w:rPr>
            </w:pPr>
            <w:r w:rsidRPr="0079362B">
              <w:rPr>
                <w:sz w:val="24"/>
                <w:szCs w:val="24"/>
              </w:rPr>
              <w:t>48</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left"/>
              <w:rPr>
                <w:sz w:val="24"/>
                <w:szCs w:val="24"/>
              </w:rPr>
            </w:pPr>
            <w:r w:rsidRPr="0079362B">
              <w:rPr>
                <w:sz w:val="24"/>
                <w:szCs w:val="24"/>
              </w:rPr>
              <w:t>49</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20"/>
              <w:jc w:val="left"/>
              <w:rPr>
                <w:sz w:val="24"/>
                <w:szCs w:val="24"/>
              </w:rPr>
            </w:pPr>
            <w:r w:rsidRPr="0079362B">
              <w:rPr>
                <w:sz w:val="24"/>
                <w:szCs w:val="24"/>
              </w:rPr>
              <w:t>49</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left"/>
              <w:rPr>
                <w:sz w:val="24"/>
                <w:szCs w:val="24"/>
              </w:rPr>
            </w:pPr>
            <w:r w:rsidRPr="0079362B">
              <w:rPr>
                <w:sz w:val="24"/>
                <w:szCs w:val="24"/>
              </w:rPr>
              <w:t>50</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20"/>
              <w:jc w:val="both"/>
              <w:rPr>
                <w:sz w:val="24"/>
                <w:szCs w:val="24"/>
              </w:rPr>
            </w:pPr>
            <w:r w:rsidRPr="0079362B">
              <w:rPr>
                <w:sz w:val="24"/>
                <w:szCs w:val="24"/>
              </w:rPr>
              <w:t>50</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left"/>
              <w:rPr>
                <w:sz w:val="24"/>
                <w:szCs w:val="24"/>
              </w:rPr>
            </w:pPr>
            <w:r w:rsidRPr="0079362B">
              <w:rPr>
                <w:sz w:val="24"/>
                <w:szCs w:val="24"/>
              </w:rPr>
              <w:t>51</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20"/>
              <w:jc w:val="both"/>
              <w:rPr>
                <w:sz w:val="24"/>
                <w:szCs w:val="24"/>
              </w:rPr>
            </w:pPr>
            <w:r w:rsidRPr="0079362B">
              <w:rPr>
                <w:sz w:val="24"/>
                <w:szCs w:val="24"/>
              </w:rPr>
              <w:t>51</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left"/>
              <w:rPr>
                <w:sz w:val="24"/>
                <w:szCs w:val="24"/>
              </w:rPr>
            </w:pPr>
            <w:r w:rsidRPr="0079362B">
              <w:rPr>
                <w:sz w:val="24"/>
                <w:szCs w:val="24"/>
              </w:rPr>
              <w:t>52</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20"/>
              <w:jc w:val="both"/>
              <w:rPr>
                <w:sz w:val="24"/>
                <w:szCs w:val="24"/>
              </w:rPr>
            </w:pPr>
            <w:r w:rsidRPr="0079362B">
              <w:rPr>
                <w:sz w:val="24"/>
                <w:szCs w:val="24"/>
              </w:rPr>
              <w:t>52</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left"/>
              <w:rPr>
                <w:sz w:val="24"/>
                <w:szCs w:val="24"/>
              </w:rPr>
            </w:pPr>
            <w:r w:rsidRPr="0079362B">
              <w:rPr>
                <w:sz w:val="24"/>
                <w:szCs w:val="24"/>
              </w:rPr>
              <w:t>53</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20"/>
              <w:jc w:val="both"/>
              <w:rPr>
                <w:sz w:val="24"/>
                <w:szCs w:val="24"/>
              </w:rPr>
            </w:pPr>
            <w:r w:rsidRPr="0079362B">
              <w:rPr>
                <w:sz w:val="24"/>
                <w:szCs w:val="24"/>
              </w:rPr>
              <w:t>53</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left"/>
              <w:rPr>
                <w:sz w:val="24"/>
                <w:szCs w:val="24"/>
              </w:rPr>
            </w:pPr>
            <w:r w:rsidRPr="0079362B">
              <w:rPr>
                <w:sz w:val="24"/>
                <w:szCs w:val="24"/>
              </w:rPr>
              <w:t>54</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20"/>
              <w:jc w:val="both"/>
              <w:rPr>
                <w:sz w:val="24"/>
                <w:szCs w:val="24"/>
              </w:rPr>
            </w:pPr>
            <w:r w:rsidRPr="0079362B">
              <w:rPr>
                <w:sz w:val="24"/>
                <w:szCs w:val="24"/>
              </w:rPr>
              <w:t>54</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left"/>
              <w:rPr>
                <w:sz w:val="24"/>
                <w:szCs w:val="24"/>
              </w:rPr>
            </w:pPr>
            <w:r w:rsidRPr="0079362B">
              <w:rPr>
                <w:sz w:val="24"/>
                <w:szCs w:val="24"/>
              </w:rPr>
              <w:t>55</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20"/>
              <w:jc w:val="both"/>
              <w:rPr>
                <w:sz w:val="24"/>
                <w:szCs w:val="24"/>
              </w:rPr>
            </w:pPr>
            <w:r w:rsidRPr="0079362B">
              <w:rPr>
                <w:sz w:val="24"/>
                <w:szCs w:val="24"/>
              </w:rPr>
              <w:t>55</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left"/>
              <w:rPr>
                <w:sz w:val="24"/>
                <w:szCs w:val="24"/>
              </w:rPr>
            </w:pPr>
            <w:r w:rsidRPr="0079362B">
              <w:rPr>
                <w:sz w:val="24"/>
                <w:szCs w:val="24"/>
              </w:rPr>
              <w:t>56</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20"/>
              <w:jc w:val="both"/>
              <w:rPr>
                <w:sz w:val="24"/>
                <w:szCs w:val="24"/>
              </w:rPr>
            </w:pPr>
            <w:r w:rsidRPr="0079362B">
              <w:rPr>
                <w:sz w:val="24"/>
                <w:szCs w:val="24"/>
              </w:rPr>
              <w:t>56</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left"/>
              <w:rPr>
                <w:sz w:val="24"/>
                <w:szCs w:val="24"/>
              </w:rPr>
            </w:pPr>
            <w:r w:rsidRPr="0079362B">
              <w:rPr>
                <w:sz w:val="24"/>
                <w:szCs w:val="24"/>
              </w:rPr>
              <w:t>57</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20"/>
              <w:jc w:val="both"/>
              <w:rPr>
                <w:sz w:val="24"/>
                <w:szCs w:val="24"/>
              </w:rPr>
            </w:pPr>
            <w:r w:rsidRPr="0079362B">
              <w:rPr>
                <w:sz w:val="24"/>
                <w:szCs w:val="24"/>
              </w:rPr>
              <w:t>57</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left"/>
              <w:rPr>
                <w:sz w:val="24"/>
                <w:szCs w:val="24"/>
              </w:rPr>
            </w:pPr>
            <w:r w:rsidRPr="0079362B">
              <w:rPr>
                <w:sz w:val="24"/>
                <w:szCs w:val="24"/>
              </w:rPr>
              <w:t>58</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20"/>
              <w:jc w:val="both"/>
              <w:rPr>
                <w:sz w:val="24"/>
                <w:szCs w:val="24"/>
              </w:rPr>
            </w:pPr>
            <w:r w:rsidRPr="0079362B">
              <w:rPr>
                <w:sz w:val="24"/>
                <w:szCs w:val="24"/>
              </w:rPr>
              <w:t>58</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left"/>
              <w:rPr>
                <w:sz w:val="24"/>
                <w:szCs w:val="24"/>
              </w:rPr>
            </w:pPr>
            <w:r w:rsidRPr="0079362B">
              <w:rPr>
                <w:sz w:val="24"/>
                <w:szCs w:val="24"/>
              </w:rPr>
              <w:t>59</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20"/>
              <w:jc w:val="both"/>
              <w:rPr>
                <w:sz w:val="24"/>
                <w:szCs w:val="24"/>
              </w:rPr>
            </w:pPr>
            <w:r w:rsidRPr="0079362B">
              <w:rPr>
                <w:sz w:val="24"/>
                <w:szCs w:val="24"/>
              </w:rPr>
              <w:t>59</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60</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20"/>
              <w:jc w:val="both"/>
              <w:rPr>
                <w:sz w:val="24"/>
                <w:szCs w:val="24"/>
              </w:rPr>
            </w:pPr>
            <w:r w:rsidRPr="0079362B">
              <w:rPr>
                <w:sz w:val="24"/>
                <w:szCs w:val="24"/>
              </w:rPr>
              <w:t>60</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left"/>
              <w:rPr>
                <w:sz w:val="24"/>
                <w:szCs w:val="24"/>
              </w:rPr>
            </w:pPr>
            <w:r w:rsidRPr="0079362B">
              <w:rPr>
                <w:sz w:val="24"/>
                <w:szCs w:val="24"/>
              </w:rPr>
              <w:t>61</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20"/>
              <w:jc w:val="both"/>
              <w:rPr>
                <w:sz w:val="24"/>
                <w:szCs w:val="24"/>
              </w:rPr>
            </w:pPr>
            <w:r w:rsidRPr="0079362B">
              <w:rPr>
                <w:sz w:val="24"/>
                <w:szCs w:val="24"/>
              </w:rPr>
              <w:t>61</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62</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20"/>
              <w:jc w:val="both"/>
              <w:rPr>
                <w:sz w:val="24"/>
                <w:szCs w:val="24"/>
              </w:rPr>
            </w:pPr>
            <w:r w:rsidRPr="0079362B">
              <w:rPr>
                <w:sz w:val="24"/>
                <w:szCs w:val="24"/>
              </w:rPr>
              <w:t>62</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63</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17"/>
          <w:jc w:val="center"/>
        </w:trPr>
        <w:tc>
          <w:tcPr>
            <w:tcW w:w="1651"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ind w:firstLine="720"/>
              <w:jc w:val="both"/>
              <w:rPr>
                <w:sz w:val="24"/>
                <w:szCs w:val="24"/>
              </w:rPr>
            </w:pPr>
            <w:r w:rsidRPr="0079362B">
              <w:rPr>
                <w:sz w:val="24"/>
                <w:szCs w:val="24"/>
              </w:rPr>
              <w:t>63</w:t>
            </w:r>
          </w:p>
        </w:tc>
        <w:tc>
          <w:tcPr>
            <w:tcW w:w="1642" w:type="dxa"/>
            <w:tcBorders>
              <w:top w:val="single" w:sz="4" w:space="0" w:color="auto"/>
              <w:lef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1</w:t>
            </w:r>
          </w:p>
        </w:tc>
        <w:tc>
          <w:tcPr>
            <w:tcW w:w="6792" w:type="dxa"/>
            <w:tcBorders>
              <w:top w:val="single" w:sz="4" w:space="0" w:color="auto"/>
              <w:left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0085" w:type="dxa"/>
            <w:gridSpan w:val="3"/>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jc w:val="left"/>
              <w:rPr>
                <w:sz w:val="24"/>
                <w:szCs w:val="24"/>
              </w:rPr>
            </w:pPr>
            <w:r w:rsidRPr="0079362B">
              <w:rPr>
                <w:sz w:val="24"/>
                <w:szCs w:val="24"/>
              </w:rPr>
              <w:t>Часть № 2</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20"/>
              <w:jc w:val="both"/>
              <w:rPr>
                <w:sz w:val="24"/>
                <w:szCs w:val="24"/>
              </w:rPr>
            </w:pPr>
            <w:r w:rsidRPr="0079362B">
              <w:rPr>
                <w:sz w:val="24"/>
                <w:szCs w:val="24"/>
              </w:rPr>
              <w:t>64</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both"/>
              <w:rPr>
                <w:sz w:val="24"/>
                <w:szCs w:val="24"/>
              </w:rPr>
            </w:pPr>
            <w:r w:rsidRPr="0079362B">
              <w:rPr>
                <w:sz w:val="24"/>
                <w:szCs w:val="24"/>
              </w:rPr>
              <w:t>65</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20"/>
              <w:jc w:val="both"/>
              <w:rPr>
                <w:sz w:val="24"/>
                <w:szCs w:val="24"/>
              </w:rPr>
            </w:pPr>
            <w:r w:rsidRPr="0079362B">
              <w:rPr>
                <w:sz w:val="24"/>
                <w:szCs w:val="24"/>
              </w:rPr>
              <w:t>65</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66</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20"/>
              <w:jc w:val="both"/>
              <w:rPr>
                <w:sz w:val="24"/>
                <w:szCs w:val="24"/>
              </w:rPr>
            </w:pPr>
            <w:r w:rsidRPr="0079362B">
              <w:rPr>
                <w:sz w:val="24"/>
                <w:szCs w:val="24"/>
              </w:rPr>
              <w:t>66</w:t>
            </w:r>
          </w:p>
        </w:tc>
        <w:tc>
          <w:tcPr>
            <w:tcW w:w="1642" w:type="dxa"/>
            <w:tcBorders>
              <w:top w:val="single" w:sz="4" w:space="0" w:color="auto"/>
              <w:left w:val="single" w:sz="4" w:space="0" w:color="auto"/>
            </w:tcBorders>
            <w:shd w:val="clear" w:color="auto" w:fill="auto"/>
            <w:vAlign w:val="bottom"/>
          </w:tcPr>
          <w:p w:rsidR="00D87FBB" w:rsidRPr="0079362B" w:rsidRDefault="00D87FBB" w:rsidP="00BD4F14">
            <w:pPr>
              <w:pStyle w:val="aff"/>
              <w:suppressLineNumbers/>
              <w:suppressAutoHyphens/>
              <w:ind w:firstLine="700"/>
              <w:jc w:val="left"/>
              <w:rPr>
                <w:sz w:val="24"/>
                <w:szCs w:val="24"/>
              </w:rPr>
            </w:pPr>
            <w:r w:rsidRPr="0079362B">
              <w:rPr>
                <w:sz w:val="24"/>
                <w:szCs w:val="24"/>
              </w:rPr>
              <w:t>67</w:t>
            </w:r>
          </w:p>
        </w:tc>
        <w:tc>
          <w:tcPr>
            <w:tcW w:w="6792" w:type="dxa"/>
            <w:tcBorders>
              <w:top w:val="single" w:sz="4" w:space="0" w:color="auto"/>
              <w:left w:val="single" w:sz="4" w:space="0" w:color="auto"/>
              <w:right w:val="single" w:sz="4" w:space="0" w:color="auto"/>
            </w:tcBorders>
            <w:shd w:val="clear" w:color="auto" w:fill="auto"/>
            <w:vAlign w:val="bottom"/>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r w:rsidR="00D87FBB" w:rsidRPr="0079362B" w:rsidTr="00BD4F14">
        <w:trPr>
          <w:trHeight w:hRule="exact" w:val="331"/>
          <w:jc w:val="center"/>
        </w:trPr>
        <w:tc>
          <w:tcPr>
            <w:tcW w:w="1651" w:type="dxa"/>
            <w:tcBorders>
              <w:top w:val="single" w:sz="4" w:space="0" w:color="auto"/>
              <w:left w:val="single" w:sz="4" w:space="0" w:color="auto"/>
              <w:bottom w:val="single" w:sz="4" w:space="0" w:color="auto"/>
            </w:tcBorders>
            <w:shd w:val="clear" w:color="auto" w:fill="auto"/>
            <w:vAlign w:val="center"/>
          </w:tcPr>
          <w:p w:rsidR="00D87FBB" w:rsidRPr="0079362B" w:rsidRDefault="00D87FBB" w:rsidP="00BD4F14">
            <w:pPr>
              <w:pStyle w:val="aff"/>
              <w:suppressLineNumbers/>
              <w:suppressAutoHyphens/>
              <w:ind w:firstLine="720"/>
              <w:jc w:val="both"/>
              <w:rPr>
                <w:sz w:val="24"/>
                <w:szCs w:val="24"/>
              </w:rPr>
            </w:pPr>
            <w:r w:rsidRPr="0079362B">
              <w:rPr>
                <w:sz w:val="24"/>
                <w:szCs w:val="24"/>
              </w:rPr>
              <w:t>67</w:t>
            </w:r>
          </w:p>
        </w:tc>
        <w:tc>
          <w:tcPr>
            <w:tcW w:w="1642" w:type="dxa"/>
            <w:tcBorders>
              <w:top w:val="single" w:sz="4" w:space="0" w:color="auto"/>
              <w:left w:val="single" w:sz="4" w:space="0" w:color="auto"/>
              <w:bottom w:val="single" w:sz="4" w:space="0" w:color="auto"/>
            </w:tcBorders>
            <w:shd w:val="clear" w:color="auto" w:fill="auto"/>
            <w:vAlign w:val="center"/>
          </w:tcPr>
          <w:p w:rsidR="00D87FBB" w:rsidRPr="0079362B" w:rsidRDefault="00D87FBB" w:rsidP="00BD4F14">
            <w:pPr>
              <w:pStyle w:val="aff"/>
              <w:suppressLineNumbers/>
              <w:suppressAutoHyphens/>
              <w:ind w:firstLine="700"/>
              <w:jc w:val="left"/>
              <w:rPr>
                <w:sz w:val="24"/>
                <w:szCs w:val="24"/>
              </w:rPr>
            </w:pPr>
            <w:r w:rsidRPr="0079362B">
              <w:rPr>
                <w:sz w:val="24"/>
                <w:szCs w:val="24"/>
              </w:rPr>
              <w:t>64</w:t>
            </w:r>
          </w:p>
        </w:tc>
        <w:tc>
          <w:tcPr>
            <w:tcW w:w="6792" w:type="dxa"/>
            <w:tcBorders>
              <w:top w:val="single" w:sz="4" w:space="0" w:color="auto"/>
              <w:left w:val="single" w:sz="4" w:space="0" w:color="auto"/>
              <w:bottom w:val="single" w:sz="4" w:space="0" w:color="auto"/>
              <w:right w:val="single" w:sz="4" w:space="0" w:color="auto"/>
            </w:tcBorders>
            <w:shd w:val="clear" w:color="auto" w:fill="auto"/>
            <w:vAlign w:val="center"/>
          </w:tcPr>
          <w:p w:rsidR="00D87FBB" w:rsidRPr="0079362B" w:rsidRDefault="00D87FBB" w:rsidP="00BD4F14">
            <w:pPr>
              <w:pStyle w:val="aff"/>
              <w:suppressLineNumbers/>
              <w:suppressAutoHyphens/>
              <w:rPr>
                <w:sz w:val="24"/>
                <w:szCs w:val="24"/>
              </w:rPr>
            </w:pPr>
            <w:r w:rsidRPr="0079362B">
              <w:rPr>
                <w:sz w:val="24"/>
                <w:szCs w:val="24"/>
              </w:rPr>
              <w:t>по границе земельного участка</w:t>
            </w:r>
          </w:p>
        </w:tc>
      </w:tr>
    </w:tbl>
    <w:p w:rsidR="00D87FBB" w:rsidRPr="0079362B" w:rsidRDefault="00D87FBB" w:rsidP="00D87FBB"/>
    <w:p w:rsidR="00D87FBB" w:rsidRDefault="00D87FBB" w:rsidP="00EE59D9">
      <w:pPr>
        <w:pStyle w:val="ConsPlusNormal"/>
        <w:ind w:firstLine="709"/>
        <w:jc w:val="both"/>
        <w:rPr>
          <w:rFonts w:ascii="Times New Roman" w:hAnsi="Times New Roman" w:cs="Times New Roman"/>
          <w:sz w:val="28"/>
          <w:szCs w:val="28"/>
        </w:rPr>
      </w:pPr>
    </w:p>
    <w:p w:rsidR="00D87FBB" w:rsidRDefault="00D87FBB" w:rsidP="00EE59D9">
      <w:pPr>
        <w:pStyle w:val="ConsPlusNormal"/>
        <w:ind w:firstLine="709"/>
        <w:jc w:val="both"/>
        <w:rPr>
          <w:rFonts w:ascii="Times New Roman" w:hAnsi="Times New Roman" w:cs="Times New Roman"/>
          <w:sz w:val="28"/>
          <w:szCs w:val="28"/>
        </w:rPr>
      </w:pPr>
    </w:p>
    <w:p w:rsidR="00D87FBB" w:rsidRDefault="00D87FBB" w:rsidP="00EE59D9">
      <w:pPr>
        <w:pStyle w:val="ConsPlusNormal"/>
        <w:ind w:firstLine="709"/>
        <w:jc w:val="both"/>
        <w:rPr>
          <w:rFonts w:ascii="Times New Roman" w:hAnsi="Times New Roman" w:cs="Times New Roman"/>
          <w:sz w:val="28"/>
          <w:szCs w:val="28"/>
        </w:rPr>
      </w:pPr>
    </w:p>
    <w:p w:rsidR="00D87FBB" w:rsidRDefault="00D87FBB" w:rsidP="00EE59D9">
      <w:pPr>
        <w:pStyle w:val="ConsPlusNormal"/>
        <w:ind w:firstLine="709"/>
        <w:jc w:val="both"/>
        <w:rPr>
          <w:rFonts w:ascii="Times New Roman" w:hAnsi="Times New Roman" w:cs="Times New Roman"/>
          <w:sz w:val="28"/>
          <w:szCs w:val="28"/>
        </w:rPr>
      </w:pPr>
    </w:p>
    <w:p w:rsidR="00D87FBB" w:rsidRDefault="00D87FBB" w:rsidP="00EE59D9">
      <w:pPr>
        <w:pStyle w:val="ConsPlusNormal"/>
        <w:ind w:firstLine="709"/>
        <w:jc w:val="both"/>
        <w:rPr>
          <w:rFonts w:ascii="Times New Roman" w:hAnsi="Times New Roman" w:cs="Times New Roman"/>
          <w:sz w:val="28"/>
          <w:szCs w:val="28"/>
        </w:rPr>
      </w:pPr>
    </w:p>
    <w:p w:rsidR="00A60BC2" w:rsidRDefault="00A60BC2" w:rsidP="00EE59D9">
      <w:pPr>
        <w:pStyle w:val="ConsPlusNormal"/>
        <w:ind w:firstLine="709"/>
        <w:jc w:val="both"/>
        <w:rPr>
          <w:rFonts w:ascii="Times New Roman" w:hAnsi="Times New Roman" w:cs="Times New Roman"/>
          <w:sz w:val="28"/>
          <w:szCs w:val="28"/>
        </w:rPr>
      </w:pPr>
    </w:p>
    <w:p w:rsidR="00A60BC2" w:rsidRDefault="00A60BC2" w:rsidP="00EE59D9">
      <w:pPr>
        <w:pStyle w:val="ConsPlusNormal"/>
        <w:ind w:firstLine="709"/>
        <w:jc w:val="both"/>
        <w:rPr>
          <w:rFonts w:ascii="Times New Roman" w:hAnsi="Times New Roman" w:cs="Times New Roman"/>
          <w:sz w:val="28"/>
          <w:szCs w:val="28"/>
        </w:rPr>
      </w:pPr>
    </w:p>
    <w:p w:rsidR="00A60BC2" w:rsidRDefault="00A60BC2" w:rsidP="00EE59D9">
      <w:pPr>
        <w:pStyle w:val="ConsPlusNormal"/>
        <w:ind w:firstLine="709"/>
        <w:jc w:val="both"/>
        <w:rPr>
          <w:rFonts w:ascii="Times New Roman" w:hAnsi="Times New Roman" w:cs="Times New Roman"/>
          <w:sz w:val="28"/>
          <w:szCs w:val="28"/>
        </w:rPr>
      </w:pPr>
    </w:p>
    <w:p w:rsidR="00A60BC2" w:rsidRDefault="00A60BC2" w:rsidP="00EE59D9">
      <w:pPr>
        <w:pStyle w:val="ConsPlusNormal"/>
        <w:ind w:firstLine="709"/>
        <w:jc w:val="both"/>
        <w:rPr>
          <w:rFonts w:ascii="Times New Roman" w:hAnsi="Times New Roman" w:cs="Times New Roman"/>
          <w:sz w:val="28"/>
          <w:szCs w:val="28"/>
        </w:rPr>
      </w:pPr>
    </w:p>
    <w:p w:rsidR="00A60BC2" w:rsidRDefault="00A60BC2" w:rsidP="00EE59D9">
      <w:pPr>
        <w:pStyle w:val="ConsPlusNormal"/>
        <w:ind w:firstLine="709"/>
        <w:jc w:val="both"/>
        <w:rPr>
          <w:rFonts w:ascii="Times New Roman" w:hAnsi="Times New Roman" w:cs="Times New Roman"/>
          <w:sz w:val="28"/>
          <w:szCs w:val="28"/>
        </w:rPr>
      </w:pPr>
    </w:p>
    <w:p w:rsidR="00A60BC2" w:rsidRDefault="00A60BC2" w:rsidP="00EE59D9">
      <w:pPr>
        <w:pStyle w:val="ConsPlusNormal"/>
        <w:ind w:firstLine="709"/>
        <w:jc w:val="both"/>
        <w:rPr>
          <w:rFonts w:ascii="Times New Roman" w:hAnsi="Times New Roman" w:cs="Times New Roman"/>
          <w:sz w:val="28"/>
          <w:szCs w:val="28"/>
        </w:rPr>
      </w:pPr>
    </w:p>
    <w:p w:rsidR="00A60BC2" w:rsidRDefault="00A60BC2" w:rsidP="00EE59D9">
      <w:pPr>
        <w:pStyle w:val="ConsPlusNormal"/>
        <w:ind w:firstLine="709"/>
        <w:jc w:val="both"/>
        <w:rPr>
          <w:rFonts w:ascii="Times New Roman" w:hAnsi="Times New Roman" w:cs="Times New Roman"/>
          <w:sz w:val="28"/>
          <w:szCs w:val="28"/>
        </w:rPr>
      </w:pPr>
    </w:p>
    <w:tbl>
      <w:tblPr>
        <w:tblOverlap w:val="never"/>
        <w:tblW w:w="10206" w:type="dxa"/>
        <w:jc w:val="center"/>
        <w:tblInd w:w="329" w:type="dxa"/>
        <w:tblLayout w:type="fixed"/>
        <w:tblCellMar>
          <w:left w:w="10" w:type="dxa"/>
          <w:right w:w="10" w:type="dxa"/>
        </w:tblCellMar>
        <w:tblLook w:val="04A0"/>
      </w:tblPr>
      <w:tblGrid>
        <w:gridCol w:w="739"/>
        <w:gridCol w:w="3134"/>
        <w:gridCol w:w="6333"/>
      </w:tblGrid>
      <w:tr w:rsidR="00A60BC2" w:rsidTr="0058205B">
        <w:trPr>
          <w:trHeight w:hRule="exact" w:val="1555"/>
          <w:jc w:val="center"/>
        </w:trPr>
        <w:tc>
          <w:tcPr>
            <w:tcW w:w="10206" w:type="dxa"/>
            <w:gridSpan w:val="3"/>
            <w:shd w:val="clear" w:color="auto" w:fill="auto"/>
            <w:vAlign w:val="bottom"/>
          </w:tcPr>
          <w:p w:rsidR="00A60BC2" w:rsidRPr="0058205B" w:rsidRDefault="00A60BC2" w:rsidP="00BD4F14">
            <w:pPr>
              <w:pStyle w:val="ConsPlusNormal"/>
              <w:ind w:left="5670"/>
              <w:rPr>
                <w:rFonts w:ascii="Times New Roman" w:hAnsi="Times New Roman" w:cs="Times New Roman"/>
                <w:spacing w:val="-8"/>
                <w:kern w:val="2"/>
                <w:sz w:val="28"/>
                <w:szCs w:val="28"/>
              </w:rPr>
            </w:pPr>
            <w:r w:rsidRPr="0058205B">
              <w:rPr>
                <w:rFonts w:ascii="Times New Roman" w:hAnsi="Times New Roman" w:cs="Times New Roman"/>
                <w:spacing w:val="-8"/>
                <w:kern w:val="2"/>
                <w:sz w:val="28"/>
                <w:szCs w:val="28"/>
              </w:rPr>
              <w:lastRenderedPageBreak/>
              <w:t xml:space="preserve">Приложение 7 к решению </w:t>
            </w:r>
          </w:p>
          <w:p w:rsidR="00A60BC2" w:rsidRPr="0058205B" w:rsidRDefault="00A60BC2" w:rsidP="00BD4F14">
            <w:pPr>
              <w:pStyle w:val="ConsPlusNormal"/>
              <w:ind w:left="5670"/>
              <w:rPr>
                <w:rFonts w:ascii="Times New Roman" w:hAnsi="Times New Roman" w:cs="Times New Roman"/>
                <w:spacing w:val="-8"/>
                <w:kern w:val="2"/>
                <w:sz w:val="28"/>
                <w:szCs w:val="28"/>
              </w:rPr>
            </w:pPr>
            <w:r w:rsidRPr="0058205B">
              <w:rPr>
                <w:rFonts w:ascii="Times New Roman" w:hAnsi="Times New Roman" w:cs="Times New Roman"/>
                <w:spacing w:val="-8"/>
                <w:kern w:val="2"/>
                <w:sz w:val="28"/>
                <w:szCs w:val="28"/>
              </w:rPr>
              <w:t xml:space="preserve">Белокурихинского городского </w:t>
            </w:r>
          </w:p>
          <w:p w:rsidR="00A60BC2" w:rsidRPr="0058205B" w:rsidRDefault="00A60BC2" w:rsidP="00BD4F14">
            <w:pPr>
              <w:pStyle w:val="ConsPlusNormal"/>
              <w:ind w:left="5670"/>
              <w:rPr>
                <w:rFonts w:ascii="Times New Roman" w:hAnsi="Times New Roman" w:cs="Times New Roman"/>
                <w:spacing w:val="-8"/>
                <w:kern w:val="2"/>
                <w:sz w:val="28"/>
                <w:szCs w:val="28"/>
              </w:rPr>
            </w:pPr>
            <w:r w:rsidRPr="0058205B">
              <w:rPr>
                <w:rFonts w:ascii="Times New Roman" w:hAnsi="Times New Roman" w:cs="Times New Roman"/>
                <w:spacing w:val="-8"/>
                <w:kern w:val="2"/>
                <w:sz w:val="28"/>
                <w:szCs w:val="28"/>
              </w:rPr>
              <w:t xml:space="preserve">Совета депутатов Алтайского края </w:t>
            </w:r>
          </w:p>
          <w:p w:rsidR="00A60BC2" w:rsidRPr="0058205B" w:rsidRDefault="00A60BC2" w:rsidP="00BD4F14">
            <w:pPr>
              <w:pStyle w:val="aff"/>
              <w:ind w:left="5660"/>
              <w:jc w:val="left"/>
              <w:rPr>
                <w:sz w:val="28"/>
                <w:szCs w:val="28"/>
              </w:rPr>
            </w:pPr>
            <w:r w:rsidRPr="0058205B">
              <w:rPr>
                <w:spacing w:val="-8"/>
                <w:kern w:val="2"/>
                <w:sz w:val="28"/>
                <w:szCs w:val="28"/>
              </w:rPr>
              <w:t xml:space="preserve">от </w:t>
            </w:r>
            <w:r w:rsidR="0058205B">
              <w:rPr>
                <w:spacing w:val="-8"/>
                <w:kern w:val="2"/>
                <w:sz w:val="28"/>
                <w:szCs w:val="28"/>
              </w:rPr>
              <w:t>07.11.</w:t>
            </w:r>
            <w:r w:rsidRPr="0058205B">
              <w:rPr>
                <w:spacing w:val="-8"/>
                <w:kern w:val="2"/>
                <w:sz w:val="28"/>
                <w:szCs w:val="28"/>
              </w:rPr>
              <w:t xml:space="preserve">2022 № </w:t>
            </w:r>
            <w:r w:rsidR="0058205B">
              <w:rPr>
                <w:spacing w:val="-8"/>
                <w:kern w:val="2"/>
                <w:sz w:val="28"/>
                <w:szCs w:val="28"/>
              </w:rPr>
              <w:t>188</w:t>
            </w:r>
          </w:p>
          <w:p w:rsidR="00A60BC2" w:rsidRDefault="00A60BC2" w:rsidP="00BD4F14">
            <w:pPr>
              <w:pStyle w:val="aff"/>
              <w:rPr>
                <w:b/>
                <w:bCs/>
                <w:sz w:val="19"/>
                <w:szCs w:val="19"/>
              </w:rPr>
            </w:pPr>
          </w:p>
        </w:tc>
      </w:tr>
      <w:tr w:rsidR="00A60BC2" w:rsidTr="0058205B">
        <w:trPr>
          <w:trHeight w:hRule="exact" w:val="274"/>
          <w:jc w:val="center"/>
        </w:trPr>
        <w:tc>
          <w:tcPr>
            <w:tcW w:w="10206"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19"/>
                <w:szCs w:val="19"/>
              </w:rPr>
            </w:pPr>
            <w:r>
              <w:rPr>
                <w:b/>
                <w:bCs/>
                <w:sz w:val="19"/>
                <w:szCs w:val="19"/>
              </w:rPr>
              <w:t>ОПИСАНИЕ МЕСТОПОЛОЖЕНИЯ ГРАНИЦ</w:t>
            </w:r>
          </w:p>
        </w:tc>
      </w:tr>
      <w:tr w:rsidR="00A60BC2" w:rsidTr="0058205B">
        <w:trPr>
          <w:trHeight w:hRule="exact" w:val="547"/>
          <w:jc w:val="center"/>
        </w:trPr>
        <w:tc>
          <w:tcPr>
            <w:tcW w:w="10206"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8"/>
                <w:szCs w:val="18"/>
              </w:rPr>
            </w:pPr>
            <w:r>
              <w:rPr>
                <w:sz w:val="18"/>
                <w:szCs w:val="18"/>
              </w:rPr>
              <w:t>Территориальная зона садоводства (СХ-2) г. Белокуриха Алтайского края</w:t>
            </w:r>
          </w:p>
        </w:tc>
      </w:tr>
      <w:tr w:rsidR="00A60BC2" w:rsidTr="0058205B">
        <w:trPr>
          <w:trHeight w:hRule="exact" w:val="254"/>
          <w:jc w:val="center"/>
        </w:trPr>
        <w:tc>
          <w:tcPr>
            <w:tcW w:w="10206" w:type="dxa"/>
            <w:gridSpan w:val="3"/>
            <w:tcBorders>
              <w:top w:val="single" w:sz="4" w:space="0" w:color="auto"/>
              <w:left w:val="single" w:sz="4" w:space="0" w:color="auto"/>
              <w:right w:val="single" w:sz="4" w:space="0" w:color="auto"/>
            </w:tcBorders>
            <w:shd w:val="clear" w:color="auto" w:fill="auto"/>
          </w:tcPr>
          <w:p w:rsidR="00A60BC2" w:rsidRDefault="00A60BC2" w:rsidP="00BD4F14">
            <w:pPr>
              <w:pStyle w:val="aff"/>
              <w:rPr>
                <w:sz w:val="11"/>
                <w:szCs w:val="11"/>
              </w:rPr>
            </w:pPr>
            <w:r>
              <w:rPr>
                <w:sz w:val="11"/>
                <w:szCs w:val="11"/>
              </w:rPr>
              <w:t>(наименование объекта местоположение границ, которого описано (далее — объект)</w:t>
            </w:r>
          </w:p>
        </w:tc>
      </w:tr>
      <w:tr w:rsidR="00A60BC2" w:rsidTr="0058205B">
        <w:trPr>
          <w:trHeight w:hRule="exact" w:val="278"/>
          <w:jc w:val="center"/>
        </w:trPr>
        <w:tc>
          <w:tcPr>
            <w:tcW w:w="10206"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16"/>
                <w:szCs w:val="16"/>
              </w:rPr>
            </w:pPr>
            <w:r>
              <w:rPr>
                <w:sz w:val="16"/>
                <w:szCs w:val="16"/>
              </w:rPr>
              <w:t>Сведения об объекте</w:t>
            </w:r>
          </w:p>
        </w:tc>
      </w:tr>
      <w:tr w:rsidR="00A60BC2" w:rsidTr="0058205B">
        <w:trPr>
          <w:trHeight w:hRule="exact" w:val="274"/>
          <w:jc w:val="center"/>
        </w:trPr>
        <w:tc>
          <w:tcPr>
            <w:tcW w:w="739" w:type="dxa"/>
            <w:tcBorders>
              <w:top w:val="single" w:sz="4" w:space="0" w:color="auto"/>
              <w:left w:val="single" w:sz="4" w:space="0" w:color="auto"/>
            </w:tcBorders>
            <w:shd w:val="clear" w:color="auto" w:fill="auto"/>
            <w:vAlign w:val="bottom"/>
          </w:tcPr>
          <w:p w:rsidR="00A60BC2" w:rsidRDefault="00A60BC2" w:rsidP="00BD4F14">
            <w:pPr>
              <w:pStyle w:val="aff"/>
              <w:jc w:val="left"/>
              <w:rPr>
                <w:sz w:val="16"/>
                <w:szCs w:val="16"/>
              </w:rPr>
            </w:pPr>
            <w:r>
              <w:rPr>
                <w:sz w:val="16"/>
                <w:szCs w:val="16"/>
              </w:rPr>
              <w:t>№ п/п</w:t>
            </w:r>
          </w:p>
        </w:tc>
        <w:tc>
          <w:tcPr>
            <w:tcW w:w="3134" w:type="dxa"/>
            <w:tcBorders>
              <w:top w:val="single" w:sz="4" w:space="0" w:color="auto"/>
              <w:left w:val="single" w:sz="4" w:space="0" w:color="auto"/>
            </w:tcBorders>
            <w:shd w:val="clear" w:color="auto" w:fill="auto"/>
            <w:vAlign w:val="bottom"/>
          </w:tcPr>
          <w:p w:rsidR="00A60BC2" w:rsidRDefault="00A60BC2" w:rsidP="00BD4F14">
            <w:pPr>
              <w:pStyle w:val="aff"/>
              <w:rPr>
                <w:sz w:val="16"/>
                <w:szCs w:val="16"/>
              </w:rPr>
            </w:pPr>
            <w:r>
              <w:rPr>
                <w:sz w:val="16"/>
                <w:szCs w:val="16"/>
              </w:rPr>
              <w:t>Характеристики объекта</w:t>
            </w:r>
          </w:p>
        </w:tc>
        <w:tc>
          <w:tcPr>
            <w:tcW w:w="6333"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16"/>
                <w:szCs w:val="16"/>
              </w:rPr>
            </w:pPr>
            <w:r>
              <w:rPr>
                <w:sz w:val="16"/>
                <w:szCs w:val="16"/>
              </w:rPr>
              <w:t>Описание характеристик</w:t>
            </w:r>
          </w:p>
        </w:tc>
      </w:tr>
      <w:tr w:rsidR="00A60BC2" w:rsidTr="0058205B">
        <w:trPr>
          <w:trHeight w:hRule="exact" w:val="274"/>
          <w:jc w:val="center"/>
        </w:trPr>
        <w:tc>
          <w:tcPr>
            <w:tcW w:w="739" w:type="dxa"/>
            <w:tcBorders>
              <w:top w:val="single" w:sz="4" w:space="0" w:color="auto"/>
              <w:left w:val="single" w:sz="4" w:space="0" w:color="auto"/>
            </w:tcBorders>
            <w:shd w:val="clear" w:color="auto" w:fill="auto"/>
            <w:vAlign w:val="center"/>
          </w:tcPr>
          <w:p w:rsidR="00A60BC2" w:rsidRDefault="00A60BC2" w:rsidP="00BD4F14">
            <w:pPr>
              <w:pStyle w:val="aff"/>
              <w:ind w:firstLine="300"/>
              <w:jc w:val="left"/>
              <w:rPr>
                <w:sz w:val="16"/>
                <w:szCs w:val="16"/>
              </w:rPr>
            </w:pPr>
            <w:r>
              <w:rPr>
                <w:sz w:val="16"/>
                <w:szCs w:val="16"/>
              </w:rPr>
              <w:t>1</w:t>
            </w:r>
          </w:p>
        </w:tc>
        <w:tc>
          <w:tcPr>
            <w:tcW w:w="3134" w:type="dxa"/>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2</w:t>
            </w:r>
          </w:p>
        </w:tc>
        <w:tc>
          <w:tcPr>
            <w:tcW w:w="633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6"/>
                <w:szCs w:val="16"/>
              </w:rPr>
            </w:pPr>
            <w:r>
              <w:rPr>
                <w:sz w:val="16"/>
                <w:szCs w:val="16"/>
              </w:rPr>
              <w:t>3</w:t>
            </w:r>
          </w:p>
        </w:tc>
      </w:tr>
      <w:tr w:rsidR="00A60BC2" w:rsidTr="0058205B">
        <w:trPr>
          <w:trHeight w:hRule="exact" w:val="490"/>
          <w:jc w:val="center"/>
        </w:trPr>
        <w:tc>
          <w:tcPr>
            <w:tcW w:w="739" w:type="dxa"/>
            <w:tcBorders>
              <w:top w:val="single" w:sz="4" w:space="0" w:color="auto"/>
              <w:left w:val="single" w:sz="4" w:space="0" w:color="auto"/>
            </w:tcBorders>
            <w:shd w:val="clear" w:color="auto" w:fill="auto"/>
            <w:vAlign w:val="center"/>
          </w:tcPr>
          <w:p w:rsidR="00A60BC2" w:rsidRDefault="00A60BC2" w:rsidP="00BD4F14">
            <w:pPr>
              <w:pStyle w:val="aff"/>
              <w:ind w:firstLine="300"/>
              <w:jc w:val="left"/>
              <w:rPr>
                <w:sz w:val="16"/>
                <w:szCs w:val="16"/>
              </w:rPr>
            </w:pPr>
            <w:r>
              <w:rPr>
                <w:sz w:val="16"/>
                <w:szCs w:val="16"/>
              </w:rPr>
              <w:t>1</w:t>
            </w:r>
          </w:p>
        </w:tc>
        <w:tc>
          <w:tcPr>
            <w:tcW w:w="3134" w:type="dxa"/>
            <w:tcBorders>
              <w:top w:val="single" w:sz="4" w:space="0" w:color="auto"/>
              <w:left w:val="single" w:sz="4" w:space="0" w:color="auto"/>
            </w:tcBorders>
            <w:shd w:val="clear" w:color="auto" w:fill="auto"/>
            <w:vAlign w:val="center"/>
          </w:tcPr>
          <w:p w:rsidR="00A60BC2" w:rsidRDefault="00A60BC2" w:rsidP="00BD4F14">
            <w:pPr>
              <w:pStyle w:val="aff"/>
              <w:jc w:val="left"/>
              <w:rPr>
                <w:sz w:val="16"/>
                <w:szCs w:val="16"/>
              </w:rPr>
            </w:pPr>
            <w:r>
              <w:rPr>
                <w:sz w:val="16"/>
                <w:szCs w:val="16"/>
              </w:rPr>
              <w:t>Местоположение объекта</w:t>
            </w:r>
          </w:p>
        </w:tc>
        <w:tc>
          <w:tcPr>
            <w:tcW w:w="633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6"/>
                <w:szCs w:val="16"/>
              </w:rPr>
            </w:pPr>
            <w:r>
              <w:rPr>
                <w:sz w:val="16"/>
                <w:szCs w:val="16"/>
              </w:rPr>
              <w:t>Город Белокуриха Алтайского края</w:t>
            </w:r>
          </w:p>
        </w:tc>
      </w:tr>
      <w:tr w:rsidR="00A60BC2" w:rsidTr="0058205B">
        <w:trPr>
          <w:trHeight w:hRule="exact" w:val="936"/>
          <w:jc w:val="center"/>
        </w:trPr>
        <w:tc>
          <w:tcPr>
            <w:tcW w:w="739" w:type="dxa"/>
            <w:tcBorders>
              <w:top w:val="single" w:sz="4" w:space="0" w:color="auto"/>
              <w:left w:val="single" w:sz="4" w:space="0" w:color="auto"/>
            </w:tcBorders>
            <w:shd w:val="clear" w:color="auto" w:fill="auto"/>
            <w:vAlign w:val="center"/>
          </w:tcPr>
          <w:p w:rsidR="00A60BC2" w:rsidRDefault="00A60BC2" w:rsidP="00BD4F14">
            <w:pPr>
              <w:pStyle w:val="aff"/>
              <w:ind w:firstLine="300"/>
              <w:jc w:val="left"/>
              <w:rPr>
                <w:sz w:val="16"/>
                <w:szCs w:val="16"/>
              </w:rPr>
            </w:pPr>
            <w:r>
              <w:rPr>
                <w:sz w:val="16"/>
                <w:szCs w:val="16"/>
              </w:rPr>
              <w:t>2</w:t>
            </w:r>
          </w:p>
        </w:tc>
        <w:tc>
          <w:tcPr>
            <w:tcW w:w="3134" w:type="dxa"/>
            <w:tcBorders>
              <w:top w:val="single" w:sz="4" w:space="0" w:color="auto"/>
              <w:left w:val="single" w:sz="4" w:space="0" w:color="auto"/>
            </w:tcBorders>
            <w:shd w:val="clear" w:color="auto" w:fill="auto"/>
            <w:vAlign w:val="center"/>
          </w:tcPr>
          <w:p w:rsidR="00A60BC2" w:rsidRDefault="00A60BC2" w:rsidP="00BD4F14">
            <w:pPr>
              <w:pStyle w:val="aff"/>
              <w:spacing w:line="264" w:lineRule="auto"/>
              <w:jc w:val="left"/>
              <w:rPr>
                <w:sz w:val="16"/>
                <w:szCs w:val="16"/>
              </w:rPr>
            </w:pPr>
            <w:r>
              <w:rPr>
                <w:sz w:val="16"/>
                <w:szCs w:val="16"/>
              </w:rPr>
              <w:t>Площадь объекта землеустройства +/- величина погрешности определения площади (Р +/- Дельта Р)</w:t>
            </w:r>
          </w:p>
        </w:tc>
        <w:tc>
          <w:tcPr>
            <w:tcW w:w="633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6"/>
                <w:szCs w:val="16"/>
              </w:rPr>
            </w:pPr>
            <w:r>
              <w:rPr>
                <w:sz w:val="16"/>
                <w:szCs w:val="16"/>
              </w:rPr>
              <w:t>725 751 +/- 298 кв.м</w:t>
            </w:r>
          </w:p>
        </w:tc>
      </w:tr>
      <w:tr w:rsidR="00A60BC2" w:rsidTr="0058205B">
        <w:trPr>
          <w:trHeight w:hRule="exact" w:val="9786"/>
          <w:jc w:val="center"/>
        </w:trPr>
        <w:tc>
          <w:tcPr>
            <w:tcW w:w="739"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00"/>
              <w:jc w:val="left"/>
              <w:rPr>
                <w:sz w:val="16"/>
                <w:szCs w:val="16"/>
              </w:rPr>
            </w:pPr>
            <w:r>
              <w:rPr>
                <w:sz w:val="16"/>
                <w:szCs w:val="16"/>
              </w:rPr>
              <w:t>3</w:t>
            </w:r>
          </w:p>
        </w:tc>
        <w:tc>
          <w:tcPr>
            <w:tcW w:w="313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jc w:val="left"/>
              <w:rPr>
                <w:sz w:val="16"/>
                <w:szCs w:val="16"/>
              </w:rPr>
            </w:pPr>
            <w:r>
              <w:rPr>
                <w:sz w:val="16"/>
                <w:szCs w:val="16"/>
              </w:rPr>
              <w:t>Иные характеристики объекта</w:t>
            </w:r>
          </w:p>
        </w:tc>
        <w:tc>
          <w:tcPr>
            <w:tcW w:w="633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spacing w:after="240"/>
              <w:rPr>
                <w:sz w:val="22"/>
                <w:szCs w:val="22"/>
              </w:rPr>
            </w:pPr>
            <w:r>
              <w:rPr>
                <w:b/>
                <w:bCs/>
                <w:i/>
                <w:iCs/>
                <w:sz w:val="22"/>
                <w:szCs w:val="22"/>
                <w:u w:val="single"/>
              </w:rPr>
              <w:t>СХ-2 Территориальная зона садоводства</w:t>
            </w:r>
          </w:p>
          <w:p w:rsidR="00A60BC2" w:rsidRDefault="00A60BC2" w:rsidP="00BD4F14">
            <w:pPr>
              <w:pStyle w:val="aff"/>
              <w:spacing w:after="180"/>
              <w:rPr>
                <w:sz w:val="16"/>
                <w:szCs w:val="16"/>
              </w:rPr>
            </w:pPr>
            <w:r>
              <w:rPr>
                <w:i/>
                <w:iCs/>
                <w:sz w:val="16"/>
                <w:szCs w:val="16"/>
              </w:rPr>
              <w:t>(Решение Белокурихинского городского Собрания депутатов от 25.12.2013 № 180 «О принятии правил землепользования и застройки муниципального образования город Белокуриха Алтайского края» (ред. От 29.04.2022 №74))</w:t>
            </w:r>
          </w:p>
          <w:p w:rsidR="00A60BC2" w:rsidRDefault="00A60BC2" w:rsidP="00BD4F14">
            <w:pPr>
              <w:pStyle w:val="aff"/>
              <w:rPr>
                <w:sz w:val="16"/>
                <w:szCs w:val="16"/>
              </w:rPr>
            </w:pPr>
            <w:r>
              <w:rPr>
                <w:i/>
                <w:iCs/>
                <w:sz w:val="16"/>
                <w:szCs w:val="16"/>
              </w:rPr>
              <w:t>Зона садоводства (код 8 02) включает территории, предназначенные для ведения садоводства и огородничества.</w:t>
            </w:r>
          </w:p>
          <w:p w:rsidR="00A60BC2" w:rsidRDefault="00A60BC2" w:rsidP="00BD4F14">
            <w:pPr>
              <w:pStyle w:val="aff"/>
              <w:rPr>
                <w:sz w:val="16"/>
                <w:szCs w:val="16"/>
              </w:rPr>
            </w:pPr>
            <w:r>
              <w:rPr>
                <w:i/>
                <w:iCs/>
                <w:sz w:val="16"/>
                <w:szCs w:val="16"/>
              </w:rPr>
              <w:t>Основные виды использования: - коммунальное обслуживание - код 3.1; - ведение огородничества — код 13.1; - ведение садоводства — код 13.2; Условно разрешенные виды использования: - водные объекты — код ;</w:t>
            </w:r>
          </w:p>
          <w:p w:rsidR="00A60BC2" w:rsidRDefault="00A60BC2" w:rsidP="00BD4F14">
            <w:pPr>
              <w:pStyle w:val="aff"/>
              <w:rPr>
                <w:sz w:val="16"/>
                <w:szCs w:val="16"/>
              </w:rPr>
            </w:pPr>
            <w:r>
              <w:rPr>
                <w:i/>
                <w:iCs/>
                <w:sz w:val="16"/>
                <w:szCs w:val="16"/>
              </w:rPr>
              <w:t>-лесные плантации — код 10.2; - резервные леса - код 10.4; - общее пользование водными объектами — код 11.1; - земельные участки (территории) общего пользования — код 13.0. Вспомогательные виды использования: - коммунальное обслуживание — код 3.1.</w:t>
            </w:r>
          </w:p>
          <w:p w:rsidR="00A60BC2" w:rsidRDefault="00A60BC2" w:rsidP="00BD4F14">
            <w:pPr>
              <w:pStyle w:val="aff"/>
              <w:rPr>
                <w:sz w:val="16"/>
                <w:szCs w:val="16"/>
              </w:rPr>
            </w:pPr>
            <w:r>
              <w:rPr>
                <w:i/>
                <w:iCs/>
                <w:sz w:val="16"/>
                <w:szCs w:val="16"/>
              </w:rPr>
              <w:t>Содержание вышеперечисленных видов разрешенного использования,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A60BC2" w:rsidRDefault="00A60BC2" w:rsidP="00BD4F14">
            <w:pPr>
              <w:pStyle w:val="aff"/>
              <w:rPr>
                <w:sz w:val="16"/>
                <w:szCs w:val="16"/>
              </w:rPr>
            </w:pPr>
            <w:r>
              <w:rPr>
                <w:i/>
                <w:iCs/>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60BC2" w:rsidRDefault="00A60BC2" w:rsidP="00BD4F14">
            <w:pPr>
              <w:pStyle w:val="aff"/>
              <w:rPr>
                <w:sz w:val="16"/>
                <w:szCs w:val="16"/>
              </w:rPr>
            </w:pPr>
            <w:r>
              <w:rPr>
                <w:i/>
                <w:iCs/>
                <w:sz w:val="16"/>
                <w:szCs w:val="16"/>
              </w:rPr>
              <w:t>-минимальный размер земельного участка - 500 кв.м.; - максимальный размер земельного участка - 1900 кв.м.;</w:t>
            </w:r>
          </w:p>
          <w:p w:rsidR="00A60BC2" w:rsidRDefault="00A60BC2" w:rsidP="00BD4F14">
            <w:pPr>
              <w:pStyle w:val="aff"/>
              <w:rPr>
                <w:sz w:val="16"/>
                <w:szCs w:val="16"/>
              </w:rPr>
            </w:pPr>
            <w:r>
              <w:rPr>
                <w:i/>
                <w:iCs/>
                <w:sz w:val="16"/>
                <w:szCs w:val="16"/>
              </w:rPr>
              <w:t>- предельное количество этажей - 3. -максимальный процент застройки в границах земельного участка - 40;</w:t>
            </w:r>
          </w:p>
          <w:p w:rsidR="00A60BC2" w:rsidRDefault="00A60BC2" w:rsidP="00BD4F14">
            <w:pPr>
              <w:pStyle w:val="aff"/>
              <w:rPr>
                <w:sz w:val="16"/>
                <w:szCs w:val="16"/>
              </w:rPr>
            </w:pPr>
            <w:r>
              <w:rPr>
                <w:i/>
                <w:iCs/>
                <w:sz w:val="16"/>
                <w:szCs w:val="16"/>
              </w:rPr>
              <w:t>-минимальный отступ от красной линии улиц для индивидуального жилого дома - не менее чем на 3 м.</w:t>
            </w:r>
          </w:p>
          <w:p w:rsidR="00A60BC2" w:rsidRDefault="00A60BC2" w:rsidP="00BD4F14">
            <w:pPr>
              <w:pStyle w:val="aff"/>
              <w:rPr>
                <w:sz w:val="16"/>
                <w:szCs w:val="16"/>
              </w:rPr>
            </w:pPr>
            <w:r>
              <w:rPr>
                <w:i/>
                <w:iCs/>
                <w:sz w:val="16"/>
                <w:szCs w:val="16"/>
              </w:rPr>
              <w:t>- хозпостройки размещаются на расстоянии не менее 1 м от границы со смежным земельным участком.</w:t>
            </w:r>
          </w:p>
          <w:p w:rsidR="00A60BC2" w:rsidRDefault="00A60BC2" w:rsidP="00BD4F14">
            <w:pPr>
              <w:pStyle w:val="aff"/>
              <w:spacing w:after="180"/>
              <w:rPr>
                <w:sz w:val="16"/>
                <w:szCs w:val="16"/>
              </w:rPr>
            </w:pPr>
            <w:r>
              <w:rPr>
                <w:i/>
                <w:iCs/>
                <w:sz w:val="16"/>
                <w:szCs w:val="16"/>
              </w:rPr>
              <w:t>Расстояние от хозпостроек до окон жилых комнат индивидуального жилого дома, расположенного на смежном земельном участке, - не менее 6 м, от хозпостроек для содержания домашнего скота до окон жилых комнат дома на смежном участке - не менее 15 м, от надворной уборной - не менее 10 м. Предельная высота зданий - не более 11 м до коньковой части кровли; для хозпостроек и гаражей - с плоской кровлей - не более 3,6 м, со скатной кровлей - не более 4,6м до коньковой части. Исключения - шпили, башни, флагштоки - без ограничения. Ограждение ЗУ по красной линии улицы выполняется высотой до 1,6 м. Фасадная конструкция ограждения подлежит согласованию с органом архитектуры и градостроительства администрации города.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739"/>
        <w:gridCol w:w="3134"/>
        <w:gridCol w:w="4824"/>
      </w:tblGrid>
      <w:tr w:rsidR="00A60BC2" w:rsidTr="00BD4F14">
        <w:trPr>
          <w:trHeight w:hRule="exact" w:val="274"/>
          <w:jc w:val="center"/>
        </w:trPr>
        <w:tc>
          <w:tcPr>
            <w:tcW w:w="8697"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19"/>
                <w:szCs w:val="19"/>
              </w:rPr>
            </w:pPr>
            <w:r>
              <w:rPr>
                <w:b/>
                <w:bCs/>
                <w:sz w:val="19"/>
                <w:szCs w:val="19"/>
              </w:rPr>
              <w:lastRenderedPageBreak/>
              <w:t>ОПИСАНИЕ МЕСТОПОЛОЖЕНИЯ ГРАНИЦ</w:t>
            </w:r>
          </w:p>
        </w:tc>
      </w:tr>
      <w:tr w:rsidR="00A60BC2" w:rsidTr="00BD4F14">
        <w:trPr>
          <w:trHeight w:hRule="exact" w:val="571"/>
          <w:jc w:val="center"/>
        </w:trPr>
        <w:tc>
          <w:tcPr>
            <w:tcW w:w="8697"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8"/>
                <w:szCs w:val="18"/>
              </w:rPr>
            </w:pPr>
            <w:r>
              <w:rPr>
                <w:sz w:val="18"/>
                <w:szCs w:val="18"/>
              </w:rPr>
              <w:t>Территориальная зона садоводства (СХ-2) г. Белокуриха Алтайского края</w:t>
            </w:r>
          </w:p>
        </w:tc>
      </w:tr>
      <w:tr w:rsidR="00A60BC2" w:rsidTr="00BD4F14">
        <w:trPr>
          <w:trHeight w:hRule="exact" w:val="254"/>
          <w:jc w:val="center"/>
        </w:trPr>
        <w:tc>
          <w:tcPr>
            <w:tcW w:w="8697" w:type="dxa"/>
            <w:gridSpan w:val="3"/>
            <w:tcBorders>
              <w:top w:val="single" w:sz="4" w:space="0" w:color="auto"/>
              <w:left w:val="single" w:sz="4" w:space="0" w:color="auto"/>
              <w:right w:val="single" w:sz="4" w:space="0" w:color="auto"/>
            </w:tcBorders>
            <w:shd w:val="clear" w:color="auto" w:fill="auto"/>
          </w:tcPr>
          <w:p w:rsidR="00A60BC2" w:rsidRDefault="00A60BC2" w:rsidP="00BD4F14">
            <w:pPr>
              <w:pStyle w:val="aff"/>
              <w:rPr>
                <w:sz w:val="11"/>
                <w:szCs w:val="11"/>
              </w:rPr>
            </w:pPr>
            <w:r>
              <w:rPr>
                <w:sz w:val="11"/>
                <w:szCs w:val="11"/>
              </w:rPr>
              <w:t>(наименование объекта местоположение границ, которого описано (далее — объект)</w:t>
            </w:r>
          </w:p>
        </w:tc>
      </w:tr>
      <w:tr w:rsidR="00A60BC2" w:rsidTr="00BD4F14">
        <w:trPr>
          <w:trHeight w:hRule="exact" w:val="274"/>
          <w:jc w:val="center"/>
        </w:trPr>
        <w:tc>
          <w:tcPr>
            <w:tcW w:w="8697"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16"/>
                <w:szCs w:val="16"/>
              </w:rPr>
            </w:pPr>
            <w:r>
              <w:rPr>
                <w:sz w:val="16"/>
                <w:szCs w:val="16"/>
              </w:rPr>
              <w:t>Сведения об объекте</w:t>
            </w:r>
          </w:p>
        </w:tc>
      </w:tr>
      <w:tr w:rsidR="00A60BC2" w:rsidTr="00BD4F14">
        <w:trPr>
          <w:trHeight w:hRule="exact" w:val="278"/>
          <w:jc w:val="center"/>
        </w:trPr>
        <w:tc>
          <w:tcPr>
            <w:tcW w:w="739" w:type="dxa"/>
            <w:tcBorders>
              <w:top w:val="single" w:sz="4" w:space="0" w:color="auto"/>
              <w:left w:val="single" w:sz="4" w:space="0" w:color="auto"/>
            </w:tcBorders>
            <w:shd w:val="clear" w:color="auto" w:fill="auto"/>
            <w:vAlign w:val="bottom"/>
          </w:tcPr>
          <w:p w:rsidR="00A60BC2" w:rsidRDefault="00A60BC2" w:rsidP="00BD4F14">
            <w:pPr>
              <w:pStyle w:val="aff"/>
              <w:jc w:val="left"/>
              <w:rPr>
                <w:sz w:val="16"/>
                <w:szCs w:val="16"/>
              </w:rPr>
            </w:pPr>
            <w:r>
              <w:rPr>
                <w:sz w:val="16"/>
                <w:szCs w:val="16"/>
              </w:rPr>
              <w:t>№ п/п</w:t>
            </w:r>
          </w:p>
        </w:tc>
        <w:tc>
          <w:tcPr>
            <w:tcW w:w="3134" w:type="dxa"/>
            <w:tcBorders>
              <w:top w:val="single" w:sz="4" w:space="0" w:color="auto"/>
              <w:left w:val="single" w:sz="4" w:space="0" w:color="auto"/>
            </w:tcBorders>
            <w:shd w:val="clear" w:color="auto" w:fill="auto"/>
            <w:vAlign w:val="bottom"/>
          </w:tcPr>
          <w:p w:rsidR="00A60BC2" w:rsidRDefault="00A60BC2" w:rsidP="00BD4F14">
            <w:pPr>
              <w:pStyle w:val="aff"/>
              <w:rPr>
                <w:sz w:val="16"/>
                <w:szCs w:val="16"/>
              </w:rPr>
            </w:pPr>
            <w:r>
              <w:rPr>
                <w:sz w:val="16"/>
                <w:szCs w:val="16"/>
              </w:rPr>
              <w:t>Характеристики объекта</w:t>
            </w:r>
          </w:p>
        </w:tc>
        <w:tc>
          <w:tcPr>
            <w:tcW w:w="4824"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16"/>
                <w:szCs w:val="16"/>
              </w:rPr>
            </w:pPr>
            <w:r>
              <w:rPr>
                <w:sz w:val="16"/>
                <w:szCs w:val="16"/>
              </w:rPr>
              <w:t>Описание характеристик</w:t>
            </w:r>
          </w:p>
        </w:tc>
      </w:tr>
      <w:tr w:rsidR="00A60BC2" w:rsidTr="00BD4F14">
        <w:trPr>
          <w:trHeight w:hRule="exact" w:val="274"/>
          <w:jc w:val="center"/>
        </w:trPr>
        <w:tc>
          <w:tcPr>
            <w:tcW w:w="739" w:type="dxa"/>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1</w:t>
            </w:r>
          </w:p>
        </w:tc>
        <w:tc>
          <w:tcPr>
            <w:tcW w:w="3134" w:type="dxa"/>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2</w:t>
            </w:r>
          </w:p>
        </w:tc>
        <w:tc>
          <w:tcPr>
            <w:tcW w:w="4824"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6"/>
                <w:szCs w:val="16"/>
              </w:rPr>
            </w:pPr>
            <w:r>
              <w:rPr>
                <w:sz w:val="16"/>
                <w:szCs w:val="16"/>
              </w:rPr>
              <w:t>3</w:t>
            </w:r>
          </w:p>
        </w:tc>
      </w:tr>
      <w:tr w:rsidR="00A60BC2" w:rsidTr="00BD4F14">
        <w:trPr>
          <w:trHeight w:hRule="exact" w:val="13440"/>
          <w:jc w:val="center"/>
        </w:trPr>
        <w:tc>
          <w:tcPr>
            <w:tcW w:w="739"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rPr>
                <w:sz w:val="16"/>
                <w:szCs w:val="16"/>
              </w:rPr>
            </w:pPr>
            <w:r>
              <w:rPr>
                <w:sz w:val="16"/>
                <w:szCs w:val="16"/>
              </w:rPr>
              <w:t>3</w:t>
            </w:r>
          </w:p>
        </w:tc>
        <w:tc>
          <w:tcPr>
            <w:tcW w:w="313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jc w:val="left"/>
              <w:rPr>
                <w:sz w:val="16"/>
                <w:szCs w:val="16"/>
              </w:rPr>
            </w:pPr>
            <w:r>
              <w:rPr>
                <w:sz w:val="16"/>
                <w:szCs w:val="16"/>
              </w:rPr>
              <w:t>Иные характеристики объекта</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rPr>
                <w:sz w:val="16"/>
                <w:szCs w:val="16"/>
              </w:rPr>
            </w:pPr>
            <w:r>
              <w:rPr>
                <w:i/>
                <w:iCs/>
                <w:sz w:val="16"/>
                <w:szCs w:val="16"/>
              </w:rPr>
              <w:t>Ограждения между смежными ЗУ выполняются высотой до 1,5 м, как правило, не сплошное. В случае установки сплошного ограждения в нижней части конструкции устраивается продух высотой не менее 0,1 м.</w:t>
            </w:r>
          </w:p>
          <w:p w:rsidR="00A60BC2" w:rsidRDefault="00A60BC2" w:rsidP="00BD4F14">
            <w:pPr>
              <w:pStyle w:val="aff"/>
              <w:rPr>
                <w:sz w:val="16"/>
                <w:szCs w:val="16"/>
              </w:rPr>
            </w:pPr>
            <w:r>
              <w:rPr>
                <w:i/>
                <w:iCs/>
                <w:sz w:val="16"/>
                <w:szCs w:val="16"/>
              </w:rPr>
              <w:t>Расстояние от садовых насаждений до стены дома, хозпостройки, расположенных на соседнем ЗУ, принимается не менее: - от ствола дерева - 6 м, - от центра кустарника - 5,5 м.</w:t>
            </w:r>
          </w:p>
          <w:p w:rsidR="00A60BC2" w:rsidRDefault="00A60BC2" w:rsidP="00BD4F14">
            <w:pPr>
              <w:pStyle w:val="aff"/>
              <w:rPr>
                <w:sz w:val="16"/>
                <w:szCs w:val="16"/>
              </w:rPr>
            </w:pPr>
            <w:r>
              <w:rPr>
                <w:i/>
                <w:iCs/>
                <w:sz w:val="16"/>
                <w:szCs w:val="16"/>
              </w:rPr>
              <w:t>Коэффициент застройки - не более 0,4, коэффициент плотности застройки - не более 1,2.</w:t>
            </w:r>
          </w:p>
          <w:p w:rsidR="00A60BC2" w:rsidRDefault="00A60BC2" w:rsidP="00BD4F14">
            <w:pPr>
              <w:pStyle w:val="aff"/>
              <w:rPr>
                <w:sz w:val="16"/>
                <w:szCs w:val="16"/>
              </w:rPr>
            </w:pPr>
            <w:r>
              <w:rPr>
                <w:i/>
                <w:iCs/>
                <w:sz w:val="16"/>
                <w:szCs w:val="16"/>
              </w:rPr>
              <w:t xml:space="preserve">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w:t>
            </w:r>
            <w:r>
              <w:rPr>
                <w:i/>
                <w:iCs/>
                <w:color w:val="1003E5"/>
                <w:sz w:val="16"/>
                <w:szCs w:val="16"/>
              </w:rPr>
              <w:t xml:space="preserve">разделе 14 </w:t>
            </w:r>
            <w:r>
              <w:rPr>
                <w:i/>
                <w:iCs/>
                <w:sz w:val="16"/>
                <w:szCs w:val="16"/>
              </w:rPr>
              <w:t xml:space="preserve">СП «Градостроительство», нормами освещенности, приведенными в </w:t>
            </w:r>
            <w:r>
              <w:rPr>
                <w:i/>
                <w:iCs/>
                <w:color w:val="1003E5"/>
                <w:sz w:val="16"/>
                <w:szCs w:val="16"/>
              </w:rPr>
              <w:t xml:space="preserve">СП 52.13330, </w:t>
            </w:r>
            <w:r>
              <w:rPr>
                <w:i/>
                <w:iCs/>
                <w:sz w:val="16"/>
                <w:szCs w:val="16"/>
              </w:rPr>
              <w:t xml:space="preserve">а также в соответствии с противопожарными требованиями, приведенными в </w:t>
            </w:r>
            <w:r>
              <w:rPr>
                <w:i/>
                <w:iCs/>
                <w:color w:val="1003E5"/>
                <w:sz w:val="16"/>
                <w:szCs w:val="16"/>
              </w:rPr>
              <w:t xml:space="preserve">разделе 15 </w:t>
            </w:r>
            <w:r>
              <w:rPr>
                <w:i/>
                <w:iCs/>
                <w:sz w:val="16"/>
                <w:szCs w:val="16"/>
              </w:rPr>
              <w:t>СП «Градостроительство».</w:t>
            </w:r>
          </w:p>
          <w:p w:rsidR="00A60BC2" w:rsidRDefault="00A60BC2" w:rsidP="00BD4F14">
            <w:pPr>
              <w:pStyle w:val="aff"/>
              <w:rPr>
                <w:sz w:val="16"/>
                <w:szCs w:val="16"/>
              </w:rPr>
            </w:pPr>
            <w:r>
              <w:rPr>
                <w:i/>
                <w:iCs/>
                <w:sz w:val="16"/>
                <w:szCs w:val="16"/>
              </w:rPr>
              <w:t>Между длинными сторонами жилых зданий следует принимать расстояния (бытовые разрывы): для жилых зданий высотой два- три этажа - не менее 15 м; четыре этажа - не менее 20 м; между длинными сторонами и торцами этих же зданий с окнами из жилых комнат - не менее 10 м. В условиях реконструкции и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при обеспечении непросматриваемости жилых помещений (комнат и кухонь) из окна в окно.</w:t>
            </w:r>
          </w:p>
          <w:p w:rsidR="00A60BC2" w:rsidRDefault="00A60BC2" w:rsidP="00BD4F14">
            <w:pPr>
              <w:pStyle w:val="aff"/>
              <w:rPr>
                <w:sz w:val="16"/>
                <w:szCs w:val="16"/>
              </w:rPr>
            </w:pPr>
            <w:r>
              <w:rPr>
                <w:i/>
                <w:iCs/>
                <w:sz w:val="16"/>
                <w:szCs w:val="16"/>
              </w:rPr>
              <w:t xml:space="preserve">В районах усадебной и садово-дачной застройки расстояния от жилых строений и хозяйственных построек до границ соседнего участка следует принимать в соответствии с </w:t>
            </w:r>
            <w:r>
              <w:rPr>
                <w:i/>
                <w:iCs/>
                <w:color w:val="1003E5"/>
                <w:sz w:val="16"/>
                <w:szCs w:val="16"/>
              </w:rPr>
              <w:t>СП 53.13330.</w:t>
            </w:r>
          </w:p>
          <w:p w:rsidR="00A60BC2" w:rsidRDefault="00A60BC2" w:rsidP="00BD4F14">
            <w:pPr>
              <w:pStyle w:val="aff"/>
              <w:rPr>
                <w:sz w:val="16"/>
                <w:szCs w:val="16"/>
              </w:rPr>
            </w:pPr>
            <w:r>
              <w:rPr>
                <w:i/>
                <w:iCs/>
                <w:sz w:val="16"/>
                <w:szCs w:val="16"/>
              </w:rPr>
              <w:t>Примечания:</w:t>
            </w:r>
          </w:p>
          <w:p w:rsidR="00A60BC2" w:rsidRDefault="00A60BC2" w:rsidP="00BD4F14">
            <w:pPr>
              <w:pStyle w:val="aff"/>
              <w:rPr>
                <w:sz w:val="16"/>
                <w:szCs w:val="16"/>
              </w:rPr>
            </w:pPr>
            <w:r>
              <w:rPr>
                <w:i/>
                <w:iCs/>
                <w:sz w:val="16"/>
                <w:szCs w:val="16"/>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приведенных в </w:t>
            </w:r>
            <w:r>
              <w:rPr>
                <w:i/>
                <w:iCs/>
                <w:color w:val="1003E5"/>
                <w:sz w:val="16"/>
                <w:szCs w:val="16"/>
              </w:rPr>
              <w:t>разделе 15.</w:t>
            </w:r>
          </w:p>
          <w:p w:rsidR="00A60BC2" w:rsidRDefault="00A60BC2" w:rsidP="00BD4F14">
            <w:pPr>
              <w:pStyle w:val="aff"/>
              <w:rPr>
                <w:sz w:val="16"/>
                <w:szCs w:val="16"/>
              </w:rPr>
            </w:pPr>
            <w:r>
              <w:rPr>
                <w:i/>
                <w:iCs/>
                <w:sz w:val="16"/>
                <w:szCs w:val="16"/>
              </w:rPr>
              <w:t>Указанные нормы распространяются и на пристраиваемые к существующим жилым домам хозяйственные постройки.</w:t>
            </w:r>
          </w:p>
          <w:p w:rsidR="00A60BC2" w:rsidRDefault="00A60BC2" w:rsidP="00BD4F14">
            <w:pPr>
              <w:pStyle w:val="aff"/>
              <w:rPr>
                <w:sz w:val="16"/>
                <w:szCs w:val="16"/>
              </w:rPr>
            </w:pPr>
            <w:r>
              <w:rPr>
                <w:i/>
                <w:iCs/>
                <w:sz w:val="16"/>
                <w:szCs w:val="16"/>
              </w:rPr>
              <w:t>Расстояние от границ участков производственных объектов, размещаемых в общественно-деловых и смешанных зонах, до жилых и общественных зданий, а также до границ участков дошкольных образовательных и общеобразовательных организаций, медицинских организаций и отдыха следует принимать не менее 50 м.</w:t>
            </w:r>
          </w:p>
          <w:p w:rsidR="00A60BC2" w:rsidRDefault="00A60BC2" w:rsidP="00BD4F14">
            <w:pPr>
              <w:pStyle w:val="aff"/>
              <w:rPr>
                <w:sz w:val="16"/>
                <w:szCs w:val="16"/>
              </w:rPr>
            </w:pPr>
            <w:r>
              <w:rPr>
                <w:i/>
                <w:iCs/>
                <w:sz w:val="16"/>
                <w:szCs w:val="16"/>
              </w:rPr>
              <w:t>В сельских поселениях и районах усадебной застройки городов 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м, не менее: одиночные или двойные -10, до восьми блоков - 25, от восьми до 30 блоков -50. Площадь застройки сблокированных сараев не должна превышать 800 м</w:t>
            </w:r>
            <w:r>
              <w:rPr>
                <w:i/>
                <w:iCs/>
                <w:sz w:val="16"/>
                <w:szCs w:val="16"/>
                <w:vertAlign w:val="superscript"/>
              </w:rPr>
              <w:t>2</w:t>
            </w:r>
            <w:r>
              <w:rPr>
                <w:i/>
                <w:iCs/>
                <w:sz w:val="16"/>
                <w:szCs w:val="16"/>
              </w:rPr>
              <w:t>.</w:t>
            </w:r>
          </w:p>
          <w:p w:rsidR="00A60BC2" w:rsidRDefault="00A60BC2" w:rsidP="00BD4F14">
            <w:pPr>
              <w:pStyle w:val="aff"/>
              <w:rPr>
                <w:sz w:val="16"/>
                <w:szCs w:val="16"/>
              </w:rPr>
            </w:pPr>
            <w:r>
              <w:rPr>
                <w:i/>
                <w:iCs/>
                <w:sz w:val="16"/>
                <w:szCs w:val="16"/>
              </w:rPr>
              <w:t>Расстояния между группами сараев следует принимать в соответствии с требованиями пожарной безопасности. Расстояние от сараев для скота и птицы до шахтных колодцев должно быть не менее 20 м.</w:t>
            </w:r>
          </w:p>
          <w:p w:rsidR="00A60BC2" w:rsidRDefault="00A60BC2" w:rsidP="00BD4F14">
            <w:pPr>
              <w:pStyle w:val="aff"/>
              <w:rPr>
                <w:sz w:val="16"/>
                <w:szCs w:val="16"/>
              </w:rPr>
            </w:pPr>
            <w:r>
              <w:rPr>
                <w:i/>
                <w:iCs/>
                <w:sz w:val="16"/>
                <w:szCs w:val="16"/>
              </w:rPr>
              <w:t>Примечание:</w:t>
            </w:r>
          </w:p>
          <w:p w:rsidR="00A60BC2" w:rsidRDefault="00A60BC2" w:rsidP="00BD4F14">
            <w:pPr>
              <w:pStyle w:val="aff"/>
              <w:rPr>
                <w:sz w:val="16"/>
                <w:szCs w:val="16"/>
              </w:rPr>
            </w:pPr>
            <w:r>
              <w:rPr>
                <w:i/>
                <w:iCs/>
                <w:sz w:val="16"/>
                <w:szCs w:val="16"/>
              </w:rPr>
              <w:t>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A60BC2" w:rsidRDefault="00A60BC2" w:rsidP="00BD4F14">
            <w:pPr>
              <w:pStyle w:val="aff"/>
              <w:rPr>
                <w:sz w:val="16"/>
                <w:szCs w:val="16"/>
              </w:rPr>
            </w:pPr>
            <w:r>
              <w:rPr>
                <w:i/>
                <w:iCs/>
                <w:sz w:val="16"/>
                <w:szCs w:val="16"/>
              </w:rPr>
              <w:t>Противопожарные расстояния между строениями и сооружениями в пределах одного садового участка не нормируются.</w:t>
            </w:r>
          </w:p>
          <w:p w:rsidR="00A60BC2" w:rsidRDefault="00A60BC2" w:rsidP="00BD4F14">
            <w:pPr>
              <w:pStyle w:val="aff"/>
              <w:rPr>
                <w:sz w:val="16"/>
                <w:szCs w:val="16"/>
              </w:rPr>
            </w:pPr>
            <w:r>
              <w:rPr>
                <w:i/>
                <w:iCs/>
                <w:sz w:val="16"/>
                <w:szCs w:val="16"/>
              </w:rPr>
              <w:t>Противопожарные расстояния между жилыми строениями или жилыми домами, расположенными на соседних участках, в зависимости от материала несущих и ограждающих конструкций.</w:t>
            </w:r>
          </w:p>
          <w:p w:rsidR="00A60BC2" w:rsidRDefault="00A60BC2" w:rsidP="00BD4F14">
            <w:pPr>
              <w:pStyle w:val="aff"/>
              <w:rPr>
                <w:sz w:val="16"/>
                <w:szCs w:val="16"/>
              </w:rPr>
            </w:pPr>
            <w:r>
              <w:rPr>
                <w:i/>
                <w:iCs/>
                <w:sz w:val="16"/>
                <w:szCs w:val="16"/>
              </w:rPr>
              <w:t>Допускается группировать и блокировать жилые строения или жилые дома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739"/>
        <w:gridCol w:w="3134"/>
        <w:gridCol w:w="4824"/>
      </w:tblGrid>
      <w:tr w:rsidR="00A60BC2" w:rsidTr="00BD4F14">
        <w:trPr>
          <w:trHeight w:hRule="exact" w:val="278"/>
          <w:jc w:val="center"/>
        </w:trPr>
        <w:tc>
          <w:tcPr>
            <w:tcW w:w="8697"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19"/>
                <w:szCs w:val="19"/>
              </w:rPr>
            </w:pPr>
            <w:r>
              <w:rPr>
                <w:b/>
                <w:bCs/>
                <w:sz w:val="19"/>
                <w:szCs w:val="19"/>
              </w:rPr>
              <w:lastRenderedPageBreak/>
              <w:t>ОПИСАНИЕ МЕСТОПОЛОЖЕНИЯ ГРАНИЦ</w:t>
            </w:r>
          </w:p>
        </w:tc>
      </w:tr>
      <w:tr w:rsidR="00A60BC2" w:rsidTr="00BD4F14">
        <w:trPr>
          <w:trHeight w:hRule="exact" w:val="571"/>
          <w:jc w:val="center"/>
        </w:trPr>
        <w:tc>
          <w:tcPr>
            <w:tcW w:w="8697"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8"/>
                <w:szCs w:val="18"/>
              </w:rPr>
            </w:pPr>
            <w:r>
              <w:rPr>
                <w:sz w:val="18"/>
                <w:szCs w:val="18"/>
              </w:rPr>
              <w:t>Территориальная зона садоводства (СХ-2) г. Белокуриха Алтайского края</w:t>
            </w:r>
          </w:p>
        </w:tc>
      </w:tr>
      <w:tr w:rsidR="00A60BC2" w:rsidTr="00BD4F14">
        <w:trPr>
          <w:trHeight w:hRule="exact" w:val="259"/>
          <w:jc w:val="center"/>
        </w:trPr>
        <w:tc>
          <w:tcPr>
            <w:tcW w:w="8697" w:type="dxa"/>
            <w:gridSpan w:val="3"/>
            <w:tcBorders>
              <w:top w:val="single" w:sz="4" w:space="0" w:color="auto"/>
              <w:left w:val="single" w:sz="4" w:space="0" w:color="auto"/>
              <w:right w:val="single" w:sz="4" w:space="0" w:color="auto"/>
            </w:tcBorders>
            <w:shd w:val="clear" w:color="auto" w:fill="auto"/>
          </w:tcPr>
          <w:p w:rsidR="00A60BC2" w:rsidRDefault="00A60BC2" w:rsidP="00BD4F14">
            <w:pPr>
              <w:pStyle w:val="aff"/>
              <w:rPr>
                <w:sz w:val="11"/>
                <w:szCs w:val="11"/>
              </w:rPr>
            </w:pPr>
            <w:r>
              <w:rPr>
                <w:sz w:val="11"/>
                <w:szCs w:val="11"/>
              </w:rPr>
              <w:t>(наименование объекта местоположение границ, которого описано (далее — объект)</w:t>
            </w:r>
          </w:p>
        </w:tc>
      </w:tr>
      <w:tr w:rsidR="00A60BC2" w:rsidTr="00BD4F14">
        <w:trPr>
          <w:trHeight w:hRule="exact" w:val="254"/>
          <w:jc w:val="center"/>
        </w:trPr>
        <w:tc>
          <w:tcPr>
            <w:tcW w:w="8697"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16"/>
                <w:szCs w:val="16"/>
              </w:rPr>
            </w:pPr>
            <w:r>
              <w:rPr>
                <w:sz w:val="16"/>
                <w:szCs w:val="16"/>
              </w:rPr>
              <w:t>Сведения об объекте</w:t>
            </w:r>
          </w:p>
        </w:tc>
      </w:tr>
      <w:tr w:rsidR="00A60BC2" w:rsidTr="00BD4F14">
        <w:trPr>
          <w:trHeight w:hRule="exact" w:val="254"/>
          <w:jc w:val="center"/>
        </w:trPr>
        <w:tc>
          <w:tcPr>
            <w:tcW w:w="739" w:type="dxa"/>
            <w:tcBorders>
              <w:top w:val="single" w:sz="4" w:space="0" w:color="auto"/>
              <w:left w:val="single" w:sz="4" w:space="0" w:color="auto"/>
            </w:tcBorders>
            <w:shd w:val="clear" w:color="auto" w:fill="auto"/>
            <w:vAlign w:val="bottom"/>
          </w:tcPr>
          <w:p w:rsidR="00A60BC2" w:rsidRDefault="00A60BC2" w:rsidP="00BD4F14">
            <w:pPr>
              <w:pStyle w:val="aff"/>
              <w:jc w:val="left"/>
              <w:rPr>
                <w:sz w:val="16"/>
                <w:szCs w:val="16"/>
              </w:rPr>
            </w:pPr>
            <w:r>
              <w:rPr>
                <w:sz w:val="16"/>
                <w:szCs w:val="16"/>
              </w:rPr>
              <w:t>№ п/п</w:t>
            </w:r>
          </w:p>
        </w:tc>
        <w:tc>
          <w:tcPr>
            <w:tcW w:w="3134" w:type="dxa"/>
            <w:tcBorders>
              <w:top w:val="single" w:sz="4" w:space="0" w:color="auto"/>
              <w:left w:val="single" w:sz="4" w:space="0" w:color="auto"/>
            </w:tcBorders>
            <w:shd w:val="clear" w:color="auto" w:fill="auto"/>
            <w:vAlign w:val="bottom"/>
          </w:tcPr>
          <w:p w:rsidR="00A60BC2" w:rsidRDefault="00A60BC2" w:rsidP="00BD4F14">
            <w:pPr>
              <w:pStyle w:val="aff"/>
              <w:rPr>
                <w:sz w:val="16"/>
                <w:szCs w:val="16"/>
              </w:rPr>
            </w:pPr>
            <w:r>
              <w:rPr>
                <w:sz w:val="16"/>
                <w:szCs w:val="16"/>
              </w:rPr>
              <w:t>Характеристики объекта</w:t>
            </w:r>
          </w:p>
        </w:tc>
        <w:tc>
          <w:tcPr>
            <w:tcW w:w="4824"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16"/>
                <w:szCs w:val="16"/>
              </w:rPr>
            </w:pPr>
            <w:r>
              <w:rPr>
                <w:sz w:val="16"/>
                <w:szCs w:val="16"/>
              </w:rPr>
              <w:t>Описание характеристик</w:t>
            </w:r>
          </w:p>
        </w:tc>
      </w:tr>
      <w:tr w:rsidR="00A60BC2" w:rsidTr="00BD4F14">
        <w:trPr>
          <w:trHeight w:hRule="exact" w:val="259"/>
          <w:jc w:val="center"/>
        </w:trPr>
        <w:tc>
          <w:tcPr>
            <w:tcW w:w="739" w:type="dxa"/>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1</w:t>
            </w:r>
          </w:p>
        </w:tc>
        <w:tc>
          <w:tcPr>
            <w:tcW w:w="3134" w:type="dxa"/>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2</w:t>
            </w:r>
          </w:p>
        </w:tc>
        <w:tc>
          <w:tcPr>
            <w:tcW w:w="4824"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6"/>
                <w:szCs w:val="16"/>
              </w:rPr>
            </w:pPr>
            <w:r>
              <w:rPr>
                <w:sz w:val="16"/>
                <w:szCs w:val="16"/>
              </w:rPr>
              <w:t>3</w:t>
            </w:r>
          </w:p>
        </w:tc>
      </w:tr>
      <w:tr w:rsidR="00A60BC2" w:rsidTr="00BD4F14">
        <w:trPr>
          <w:trHeight w:hRule="exact" w:val="12821"/>
          <w:jc w:val="center"/>
        </w:trPr>
        <w:tc>
          <w:tcPr>
            <w:tcW w:w="739"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rPr>
                <w:sz w:val="16"/>
                <w:szCs w:val="16"/>
              </w:rPr>
            </w:pPr>
            <w:r>
              <w:rPr>
                <w:sz w:val="16"/>
                <w:szCs w:val="16"/>
              </w:rPr>
              <w:t>3</w:t>
            </w:r>
          </w:p>
        </w:tc>
        <w:tc>
          <w:tcPr>
            <w:tcW w:w="313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jc w:val="left"/>
              <w:rPr>
                <w:sz w:val="16"/>
                <w:szCs w:val="16"/>
              </w:rPr>
            </w:pPr>
            <w:r>
              <w:rPr>
                <w:sz w:val="16"/>
                <w:szCs w:val="16"/>
              </w:rPr>
              <w:t>Иные характеристики объекта</w:t>
            </w:r>
          </w:p>
        </w:tc>
        <w:tc>
          <w:tcPr>
            <w:tcW w:w="4824" w:type="dxa"/>
            <w:tcBorders>
              <w:top w:val="single" w:sz="4" w:space="0" w:color="auto"/>
              <w:left w:val="single" w:sz="4" w:space="0" w:color="auto"/>
              <w:bottom w:val="single" w:sz="4" w:space="0" w:color="auto"/>
              <w:right w:val="single" w:sz="4" w:space="0" w:color="auto"/>
            </w:tcBorders>
            <w:shd w:val="clear" w:color="auto" w:fill="auto"/>
            <w:vAlign w:val="bottom"/>
          </w:tcPr>
          <w:p w:rsidR="00A60BC2" w:rsidRDefault="00A60BC2" w:rsidP="00BD4F14">
            <w:pPr>
              <w:pStyle w:val="aff"/>
              <w:rPr>
                <w:sz w:val="16"/>
                <w:szCs w:val="16"/>
              </w:rPr>
            </w:pPr>
            <w:r>
              <w:rPr>
                <w:i/>
                <w:iCs/>
                <w:sz w:val="16"/>
                <w:szCs w:val="16"/>
              </w:rPr>
              <w:t>Минимальные расстояния до границы соседнего участка по санитарно-бытовым условиям должны быть от: - жилого строения (или дома) - 3 м;</w:t>
            </w:r>
          </w:p>
          <w:p w:rsidR="00A60BC2" w:rsidRDefault="00A60BC2" w:rsidP="00BD4F14">
            <w:pPr>
              <w:pStyle w:val="aff"/>
              <w:rPr>
                <w:sz w:val="16"/>
                <w:szCs w:val="16"/>
              </w:rPr>
            </w:pPr>
            <w:r>
              <w:rPr>
                <w:i/>
                <w:iCs/>
                <w:sz w:val="16"/>
                <w:szCs w:val="16"/>
              </w:rPr>
              <w:t>- постройки для содержания мелкого скота и птицы - 4 м;</w:t>
            </w:r>
          </w:p>
          <w:p w:rsidR="00A60BC2" w:rsidRDefault="00A60BC2" w:rsidP="00BD4F14">
            <w:pPr>
              <w:pStyle w:val="aff"/>
              <w:rPr>
                <w:sz w:val="16"/>
                <w:szCs w:val="16"/>
              </w:rPr>
            </w:pPr>
            <w:r>
              <w:rPr>
                <w:i/>
                <w:iCs/>
                <w:sz w:val="16"/>
                <w:szCs w:val="16"/>
              </w:rPr>
              <w:t>- других построек - 1 м;</w:t>
            </w:r>
          </w:p>
          <w:p w:rsidR="00A60BC2" w:rsidRDefault="00A60BC2" w:rsidP="00BD4F14">
            <w:pPr>
              <w:pStyle w:val="aff"/>
              <w:rPr>
                <w:sz w:val="16"/>
                <w:szCs w:val="16"/>
              </w:rPr>
            </w:pPr>
            <w:r>
              <w:rPr>
                <w:i/>
                <w:iCs/>
                <w:sz w:val="16"/>
                <w:szCs w:val="16"/>
              </w:rPr>
              <w:t>- стволов высокорослых деревьев -4 м, среднерослых - 2 м;</w:t>
            </w:r>
          </w:p>
          <w:p w:rsidR="00A60BC2" w:rsidRDefault="00A60BC2" w:rsidP="00BD4F14">
            <w:pPr>
              <w:pStyle w:val="aff"/>
              <w:rPr>
                <w:sz w:val="16"/>
                <w:szCs w:val="16"/>
              </w:rPr>
            </w:pPr>
            <w:r>
              <w:rPr>
                <w:i/>
                <w:iCs/>
                <w:sz w:val="16"/>
                <w:szCs w:val="16"/>
              </w:rPr>
              <w:t>- кустарника -1м.</w:t>
            </w:r>
          </w:p>
          <w:p w:rsidR="00A60BC2" w:rsidRDefault="00A60BC2" w:rsidP="00BD4F14">
            <w:pPr>
              <w:pStyle w:val="aff"/>
              <w:rPr>
                <w:sz w:val="16"/>
                <w:szCs w:val="16"/>
              </w:rPr>
            </w:pPr>
            <w:r>
              <w:rPr>
                <w:i/>
                <w:iCs/>
                <w:sz w:val="16"/>
                <w:szCs w:val="16"/>
              </w:rPr>
              <w:t>Расстояние между жилым строением (или домом), хозяйственными постройками и границей соседнего участка измеряется от цоколя или от стены дома, постройки (при отсутствии цоколя), если элементы дома и постройки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A60BC2" w:rsidRDefault="00A60BC2" w:rsidP="00BD4F14">
            <w:pPr>
              <w:pStyle w:val="aff"/>
              <w:rPr>
                <w:sz w:val="16"/>
                <w:szCs w:val="16"/>
              </w:rPr>
            </w:pPr>
            <w:r>
              <w:rPr>
                <w:i/>
                <w:iCs/>
                <w:sz w:val="16"/>
                <w:szCs w:val="16"/>
              </w:rPr>
              <w:t>При возведении на садовом, дачном участке хозяйственных построек, располагаемых на расстоянии 1 м от границы соседнего садового, дачного участка, скат крыши следует ориентировать таким образом, чтобы сток дождевой воды не попал на соседний участок.</w:t>
            </w:r>
          </w:p>
          <w:p w:rsidR="00A60BC2" w:rsidRDefault="00A60BC2" w:rsidP="00BD4F14">
            <w:pPr>
              <w:pStyle w:val="aff"/>
              <w:rPr>
                <w:sz w:val="16"/>
                <w:szCs w:val="16"/>
              </w:rPr>
            </w:pPr>
            <w:r>
              <w:rPr>
                <w:i/>
                <w:iCs/>
                <w:sz w:val="16"/>
                <w:szCs w:val="16"/>
              </w:rPr>
              <w:t>В границах зон застройки индивидуальными жилыми домами не допускается:</w:t>
            </w:r>
          </w:p>
          <w:p w:rsidR="00A60BC2" w:rsidRDefault="00A60BC2" w:rsidP="00702113">
            <w:pPr>
              <w:pStyle w:val="aff"/>
              <w:numPr>
                <w:ilvl w:val="0"/>
                <w:numId w:val="68"/>
              </w:numPr>
              <w:tabs>
                <w:tab w:val="left" w:pos="77"/>
              </w:tabs>
              <w:ind w:left="1429" w:hanging="360"/>
              <w:rPr>
                <w:sz w:val="16"/>
                <w:szCs w:val="16"/>
              </w:rPr>
            </w:pPr>
            <w:r>
              <w:rPr>
                <w:i/>
                <w:iCs/>
                <w:sz w:val="16"/>
                <w:szCs w:val="16"/>
              </w:rPr>
              <w:t>размещение хозяйственных построек со стороны улиц ближе 5 м от красной линии улицы, за исключением гаражей;</w:t>
            </w:r>
          </w:p>
          <w:p w:rsidR="00A60BC2" w:rsidRDefault="00A60BC2" w:rsidP="00702113">
            <w:pPr>
              <w:pStyle w:val="aff"/>
              <w:numPr>
                <w:ilvl w:val="0"/>
                <w:numId w:val="68"/>
              </w:numPr>
              <w:tabs>
                <w:tab w:val="left" w:pos="120"/>
              </w:tabs>
              <w:ind w:left="1429" w:hanging="360"/>
              <w:rPr>
                <w:sz w:val="16"/>
                <w:szCs w:val="16"/>
              </w:rPr>
            </w:pPr>
            <w:r>
              <w:rPr>
                <w:i/>
                <w:iCs/>
                <w:sz w:val="16"/>
                <w:szCs w:val="16"/>
              </w:rPr>
              <w:t>размещение более двух сблокированных гаражей или отдельно стоящих гаражей вместимостью более двух легковых автомобилей. Допускается блокировка хозпостроек на смежных приусадебных участках по взаимному согласию собственников жилого дома и в случаях, обусловленных историко-культурными охранными сервитутами, а также блокировка хозпостроек к основному строению;</w:t>
            </w:r>
          </w:p>
          <w:p w:rsidR="00A60BC2" w:rsidRDefault="00A60BC2" w:rsidP="00702113">
            <w:pPr>
              <w:pStyle w:val="aff"/>
              <w:numPr>
                <w:ilvl w:val="0"/>
                <w:numId w:val="68"/>
              </w:numPr>
              <w:tabs>
                <w:tab w:val="left" w:pos="77"/>
              </w:tabs>
              <w:ind w:left="1429" w:hanging="360"/>
              <w:rPr>
                <w:sz w:val="16"/>
                <w:szCs w:val="16"/>
              </w:rPr>
            </w:pPr>
            <w:r>
              <w:rPr>
                <w:i/>
                <w:iCs/>
                <w:sz w:val="16"/>
                <w:szCs w:val="16"/>
              </w:rPr>
              <w:t>посадка деревьев и кустарников ближе 3 м до отмостки зданий, а также ближе 2 м до границы подземных инженерных коммуникаций и ближе 3 м до смотровых люков коммуникаций;</w:t>
            </w:r>
          </w:p>
          <w:p w:rsidR="00A60BC2" w:rsidRDefault="00A60BC2" w:rsidP="00702113">
            <w:pPr>
              <w:pStyle w:val="aff"/>
              <w:numPr>
                <w:ilvl w:val="0"/>
                <w:numId w:val="68"/>
              </w:numPr>
              <w:tabs>
                <w:tab w:val="left" w:pos="77"/>
              </w:tabs>
              <w:ind w:left="1429" w:hanging="360"/>
              <w:rPr>
                <w:sz w:val="16"/>
                <w:szCs w:val="16"/>
              </w:rPr>
            </w:pPr>
            <w:r>
              <w:rPr>
                <w:i/>
                <w:iCs/>
                <w:sz w:val="16"/>
                <w:szCs w:val="16"/>
              </w:rPr>
              <w:t>размещение во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A60BC2" w:rsidRDefault="00A60BC2" w:rsidP="00702113">
            <w:pPr>
              <w:pStyle w:val="aff"/>
              <w:numPr>
                <w:ilvl w:val="0"/>
                <w:numId w:val="69"/>
              </w:numPr>
              <w:tabs>
                <w:tab w:val="left" w:pos="101"/>
              </w:tabs>
              <w:ind w:left="1429" w:hanging="360"/>
              <w:rPr>
                <w:sz w:val="16"/>
                <w:szCs w:val="16"/>
              </w:rPr>
            </w:pPr>
            <w:r>
              <w:rPr>
                <w:i/>
                <w:iCs/>
                <w:sz w:val="16"/>
                <w:szCs w:val="16"/>
              </w:rPr>
              <w:t>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A60BC2" w:rsidRDefault="00A60BC2" w:rsidP="00702113">
            <w:pPr>
              <w:pStyle w:val="aff"/>
              <w:numPr>
                <w:ilvl w:val="0"/>
                <w:numId w:val="69"/>
              </w:numPr>
              <w:tabs>
                <w:tab w:val="left" w:pos="101"/>
              </w:tabs>
              <w:ind w:left="1429" w:hanging="360"/>
              <w:rPr>
                <w:sz w:val="16"/>
                <w:szCs w:val="16"/>
              </w:rPr>
            </w:pPr>
            <w:r>
              <w:rPr>
                <w:i/>
                <w:iCs/>
                <w:sz w:val="16"/>
                <w:szCs w:val="16"/>
              </w:rPr>
              <w:t>размещение со стороны улиц вспомогательных строений, за исключением гаражей;</w:t>
            </w:r>
          </w:p>
          <w:p w:rsidR="00A60BC2" w:rsidRDefault="00A60BC2" w:rsidP="00702113">
            <w:pPr>
              <w:pStyle w:val="aff"/>
              <w:numPr>
                <w:ilvl w:val="0"/>
                <w:numId w:val="69"/>
              </w:numPr>
              <w:tabs>
                <w:tab w:val="left" w:pos="101"/>
              </w:tabs>
              <w:ind w:left="1429" w:hanging="360"/>
              <w:rPr>
                <w:sz w:val="16"/>
                <w:szCs w:val="16"/>
              </w:rPr>
            </w:pPr>
            <w:r>
              <w:rPr>
                <w:i/>
                <w:iCs/>
                <w:sz w:val="16"/>
                <w:szCs w:val="16"/>
              </w:rPr>
              <w:t>размещение объектов промышленности, объектов коммунально</w:t>
            </w:r>
            <w:r>
              <w:rPr>
                <w:i/>
                <w:iCs/>
                <w:sz w:val="16"/>
                <w:szCs w:val="16"/>
              </w:rPr>
              <w:softHyphen/>
              <w:t>складского назначения, а также иных объектов, оказывающих негативное воздействие на окружающую среду.</w:t>
            </w:r>
          </w:p>
          <w:p w:rsidR="00A60BC2" w:rsidRDefault="00A60BC2" w:rsidP="00BD4F14">
            <w:pPr>
              <w:pStyle w:val="aff"/>
              <w:rPr>
                <w:sz w:val="16"/>
                <w:szCs w:val="16"/>
              </w:rPr>
            </w:pPr>
            <w:r>
              <w:rPr>
                <w:i/>
                <w:iCs/>
                <w:sz w:val="16"/>
                <w:szCs w:val="16"/>
              </w:rPr>
              <w:t>Объекты торгового назначения, не являющиеся объектами капитального строительства (далее также - нестационарные торговые объекты), устанавливаемые в соответствии с утвержденной органом местного самоуправления города Белокурихи схемой размещения нестационарных торговых объектов, являются разрешенным видом использования для жилых зон.</w:t>
            </w:r>
          </w:p>
          <w:p w:rsidR="00A60BC2" w:rsidRDefault="00A60BC2" w:rsidP="00BD4F14">
            <w:pPr>
              <w:pStyle w:val="aff"/>
              <w:rPr>
                <w:sz w:val="16"/>
                <w:szCs w:val="16"/>
              </w:rPr>
            </w:pPr>
            <w:r>
              <w:rPr>
                <w:i/>
                <w:iCs/>
                <w:sz w:val="16"/>
                <w:szCs w:val="16"/>
              </w:rPr>
              <w:t>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A60BC2" w:rsidRDefault="00A60BC2" w:rsidP="00BD4F14">
            <w:pPr>
              <w:pStyle w:val="aff"/>
              <w:rPr>
                <w:sz w:val="16"/>
                <w:szCs w:val="16"/>
              </w:rPr>
            </w:pPr>
            <w:r>
              <w:rPr>
                <w:i/>
                <w:iCs/>
                <w:sz w:val="16"/>
                <w:szCs w:val="16"/>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 Специальные защитные мероприятия проводятся в соответствии со СНиП 2.01.15-90. «Инженерная защита территорий, зданий и сооружений от опасных геологических процессов. Основные положения проектирования».</w:t>
            </w:r>
          </w:p>
        </w:tc>
      </w:tr>
    </w:tbl>
    <w:p w:rsidR="00A60BC2" w:rsidRDefault="00A60BC2" w:rsidP="00A60BC2">
      <w:pPr>
        <w:sectPr w:rsidR="00A60BC2">
          <w:headerReference w:type="default" r:id="rId149"/>
          <w:headerReference w:type="first" r:id="rId150"/>
          <w:pgSz w:w="11900" w:h="16840"/>
          <w:pgMar w:top="788" w:right="2175" w:bottom="659" w:left="1028" w:header="0" w:footer="3" w:gutter="0"/>
          <w:pgNumType w:start="1"/>
          <w:cols w:space="720"/>
          <w:noEndnote/>
          <w:titlePg/>
          <w:docGrid w:linePitch="360"/>
        </w:sectPr>
      </w:pP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422"/>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648"/>
          <w:jc w:val="center"/>
        </w:trPr>
        <w:tc>
          <w:tcPr>
            <w:tcW w:w="10051" w:type="dxa"/>
            <w:gridSpan w:val="5"/>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23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5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5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5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2. Сведения о характерных точках границ объекта</w:t>
            </w:r>
          </w:p>
        </w:tc>
      </w:tr>
      <w:tr w:rsidR="00A60BC2" w:rsidTr="00BD4F14">
        <w:trPr>
          <w:trHeight w:hRule="exact" w:val="658"/>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8"/>
                <w:szCs w:val="18"/>
              </w:rPr>
            </w:pPr>
            <w:r>
              <w:rPr>
                <w:sz w:val="18"/>
                <w:szCs w:val="18"/>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413"/>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298"/>
          <w:jc w:val="center"/>
        </w:trPr>
        <w:tc>
          <w:tcPr>
            <w:tcW w:w="1210" w:type="dxa"/>
            <w:tcBorders>
              <w:top w:val="single" w:sz="4" w:space="0" w:color="auto"/>
              <w:left w:val="single" w:sz="4" w:space="0" w:color="auto"/>
            </w:tcBorders>
            <w:shd w:val="clear" w:color="auto" w:fill="auto"/>
          </w:tcPr>
          <w:p w:rsidR="00A60BC2" w:rsidRDefault="00A60BC2" w:rsidP="00BD4F14">
            <w:pPr>
              <w:pStyle w:val="aff"/>
            </w:pPr>
            <w:r>
              <w:t>1</w:t>
            </w:r>
          </w:p>
        </w:tc>
        <w:tc>
          <w:tcPr>
            <w:tcW w:w="1694" w:type="dxa"/>
            <w:tcBorders>
              <w:top w:val="single" w:sz="4" w:space="0" w:color="auto"/>
              <w:left w:val="single" w:sz="4" w:space="0" w:color="auto"/>
            </w:tcBorders>
            <w:shd w:val="clear" w:color="auto" w:fill="auto"/>
          </w:tcPr>
          <w:p w:rsidR="00A60BC2" w:rsidRDefault="00A60BC2" w:rsidP="00BD4F14">
            <w:pPr>
              <w:pStyle w:val="aff"/>
            </w:pPr>
            <w:r>
              <w:t>2</w:t>
            </w:r>
          </w:p>
        </w:tc>
        <w:tc>
          <w:tcPr>
            <w:tcW w:w="1747" w:type="dxa"/>
            <w:tcBorders>
              <w:top w:val="single" w:sz="4" w:space="0" w:color="auto"/>
              <w:left w:val="single" w:sz="4" w:space="0" w:color="auto"/>
            </w:tcBorders>
            <w:shd w:val="clear" w:color="auto" w:fill="auto"/>
          </w:tcPr>
          <w:p w:rsidR="00A60BC2" w:rsidRDefault="00A60BC2" w:rsidP="00BD4F14">
            <w:pPr>
              <w:pStyle w:val="aff"/>
            </w:pPr>
            <w:r>
              <w:t>3</w:t>
            </w:r>
          </w:p>
        </w:tc>
        <w:tc>
          <w:tcPr>
            <w:tcW w:w="3427" w:type="dxa"/>
            <w:tcBorders>
              <w:top w:val="single" w:sz="4" w:space="0" w:color="auto"/>
              <w:left w:val="single" w:sz="4" w:space="0" w:color="auto"/>
            </w:tcBorders>
            <w:shd w:val="clear" w:color="auto" w:fill="auto"/>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5</w:t>
            </w:r>
          </w:p>
        </w:tc>
      </w:tr>
      <w:tr w:rsidR="00A60BC2" w:rsidTr="00BD4F14">
        <w:trPr>
          <w:trHeight w:hRule="exact" w:val="293"/>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5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355"/>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bottom"/>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667"/>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55"/>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55"/>
          <w:jc w:val="center"/>
        </w:trPr>
        <w:tc>
          <w:tcPr>
            <w:tcW w:w="10051" w:type="dxa"/>
            <w:gridSpan w:val="5"/>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jc w:val="left"/>
            </w:pPr>
            <w:r>
              <w:t>Часть № 1</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451848.91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3268219.93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451842.83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3268190.56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451843.78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3268173.47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451843.87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3268171.84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451844.07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3268168.27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451850.39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3268149.1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451854.8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3268149.23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451855.14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3268169.22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451855.15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3268169.78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451855.82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3268209.64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451848.91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3268219.93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2</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446087.03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3267730.9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446057.9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3267719.36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446061.46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3267692.03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446093.2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3267695.32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446096.27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3267715.25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446087.03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3267730.9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jc w:val="left"/>
            </w:pPr>
            <w:r>
              <w:t>Часть № 3</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445998.17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3267772.22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445991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3267738.15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446042.28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3267728.11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446050.53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3267762.18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445998.17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3267772.22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jc w:val="left"/>
            </w:pPr>
            <w:r>
              <w:t>Часть № 4</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446129.4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3267829.99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446101.14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3267823.8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22</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446104.33</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420"/>
              <w:jc w:val="left"/>
            </w:pPr>
            <w:r>
              <w:t>3267766.8</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494"/>
          <w:jc w:val="center"/>
        </w:trPr>
        <w:tc>
          <w:tcPr>
            <w:tcW w:w="10051" w:type="dxa"/>
            <w:gridSpan w:val="5"/>
            <w:tcBorders>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533"/>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46"/>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446138.48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3267774.68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446140.99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3267781.47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446129.4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3267829.99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jc w:val="left"/>
            </w:pPr>
            <w:r>
              <w:t>Часть № 5</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452263.12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3268588.12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452260.08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3268584.4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452231.17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3268561.58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452212.46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3268547.32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452195.85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3268536.26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452173.58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3268522.93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452167.64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3268512.41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452163.37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3268507.22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452160.45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3268499.75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452159.26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3268494.71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452155.02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3268483.84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452155.9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3268481.74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452157.25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3268478.55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452195.44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3268494.62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452214.6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3268503.98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452232.64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3268513.29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452252.48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3268523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452272.49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3268531.11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452288.93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3268531.66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452287.67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3268526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452286.7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3268521.65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452287.16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3268512.3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452281.24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3268512.9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452290.28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3268467.9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452297.02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3268461.6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452309.17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3268469.87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452330.38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3268502.67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452344.35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3268511.31</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452364.31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3268498.57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452402.74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3268518.25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55</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452408.44</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3268519.84</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490"/>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50"/>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452476.16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3268493.27</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452498.96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3268477.93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452496.64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3268480.81</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452472.28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3268504.88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452263.12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3268588.12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6</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452124.44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3267818.09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452075.72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3267790.33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452048.97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3267776.95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452030.19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3267763.19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452027.87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3267755.11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452040.24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3267731.6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452062.3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3267704.85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452063.84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3267704.37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452060.11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3267688.59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452063.62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3267687.59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452060.42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3267676.63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452051.56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3267676.98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452051.38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3267672.04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452051.62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3267658.22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452051.74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3267651.69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452065.46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3267604.69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452065.43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3267594.44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452065.59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3267594.36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452071.87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3267581.63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452071.91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3267581.24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80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452073.06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3267569.55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81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452077.36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3267557.26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82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452085.37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3267555.7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83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452097.99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3267553.27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84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452144.68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3267544.51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85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452145.38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3267565.29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86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452144.6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3267578.3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87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452146.6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3267577.83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88</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452146.64</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3267590.87</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533"/>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46"/>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89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452146.68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3267591.11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90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452149.38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3267609.48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91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452151.21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3267612.01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92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452152.05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3267632.13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93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452152.05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3267632.14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94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452150.13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3267652.62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95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452149.46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3267663.34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96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452147.48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3267678.47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97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452145.38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3267697.44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98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452143.42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3267711.93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99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452142.72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3267712.19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100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452141.65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3267728.28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101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452137.19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3267753.69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102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452134.71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3267775.77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103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452134.81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3267813.95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452124.44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3267818.09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7</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104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450895.35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3269331.85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105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450854.3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3269298.33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106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450877.92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3269283.54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107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450894.67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3269272.63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108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450919.79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3269256.2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109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450944.88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3269239.77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НО</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450961.27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3269229.04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111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450972.94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3269221.41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112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450986.38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3269212.62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113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451003.9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3269201.54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114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451019.83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3269190.84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115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451038.11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3269179.01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116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451054.96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3269168.17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117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440"/>
              <w:jc w:val="left"/>
            </w:pPr>
            <w:r>
              <w:t>451072.1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3269156.59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118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440"/>
              <w:jc w:val="left"/>
            </w:pPr>
            <w:r>
              <w:t>451091.6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3269145.55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119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451105.93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3269137.63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120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451123.09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3269127.81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121</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451136</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3269120.23</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432"/>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46"/>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122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451148.96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3269112.63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123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451174.84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3269097.43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124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451200.71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3269082.25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125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451209.45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3269077.17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126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451226.57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3269067.07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127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451233.29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3269062.72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128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440"/>
              <w:jc w:val="left"/>
            </w:pPr>
            <w:r>
              <w:t>451248.1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3269052.68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129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451316.88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3268998.45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130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451344.43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3268975.58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131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451347.58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3268979.51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132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451376.5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3268955.16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133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451381.79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3268950.76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134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451407.05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3268931.86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135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451422.67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3268918.45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136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451427.88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3268912.63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137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451432.07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3268916.2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138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451456.68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3268945.63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139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451350.57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3269034.43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140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451251.89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3269110.19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141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451234.48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3269120.34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142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451226.02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3269125.37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143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451200.16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3269140.56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144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451174.27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3269155.75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145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451161.25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3269163.39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146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451148.4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3269170.94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147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451130.97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3269181.09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148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451100.7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3269199.17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149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451085.35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3269208.43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150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451068.29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3269218.8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151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451048.19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3269231.41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152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451030.36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3269243.11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153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451013.78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3269253.85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154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451000.36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3269262.95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155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450988.66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3269270.88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156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450972.26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3269281.61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460"/>
              <w:jc w:val="both"/>
            </w:pPr>
            <w:r>
              <w:t>157</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450947.17</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3269298.04</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494"/>
          <w:jc w:val="center"/>
        </w:trPr>
        <w:tc>
          <w:tcPr>
            <w:tcW w:w="10051" w:type="dxa"/>
            <w:gridSpan w:val="5"/>
            <w:tcBorders>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490"/>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50"/>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158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450922.06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3269314.48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159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450905.2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3269325.32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104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450895.35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3269331.85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8</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160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451988.88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3267945.6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161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451980.57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3267935.54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162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451947.22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3267920.43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163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451944.69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3267918.75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164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451950.77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3267906.69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165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451954.56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3267910.96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166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451971.94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3267920.83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167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451973.76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3267917.2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168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451957.04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3267907.78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169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451952.86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3267902.95</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170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451953.53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3267901.53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171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451986.16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3267836.06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172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452014.38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3267782.7</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173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452023.64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3267767.07</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174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452115.07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3267824.02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175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452127.89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3267836.13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176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452164.33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3267886.07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177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452231.75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3267960.93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178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452242.74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3267971.78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179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452251.56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3267980.4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180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452261.72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3267989.95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181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452274.82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3268003.34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182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452287.41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3268015.79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183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452301.77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3268030.38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184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452323.25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3268050.93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185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452345.78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3268072.6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186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452379.38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3268098.63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187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452379.61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3268098.22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188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452410.67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3268119.76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60"/>
              <w:jc w:val="both"/>
            </w:pPr>
            <w:r>
              <w:t>189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452418.7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3268127.37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460"/>
              <w:jc w:val="both"/>
            </w:pPr>
            <w:r>
              <w:t>190</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452445.74</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3268145.56</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576"/>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46"/>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191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452449.21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3268146.37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192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452456.41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3268151.91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193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452463.63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3268157.44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194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452470.13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3268161.26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195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452480.6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3268167.44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196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452496.13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3268178.57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197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452503.8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3268199.54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198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452500.92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3268197.48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199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452453.15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3268178.2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200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452406.95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3268157.66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201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452361.48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3268133.8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202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452321.34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3268112.4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203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452270.94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3268086.57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204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452227.16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3268065.02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205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452169.68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3268034.68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206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452087.16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3267992.76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207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452077.36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3267988.45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208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452016.38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3267961.88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160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451988.88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3267945.6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jc w:val="left"/>
            </w:pPr>
            <w:r>
              <w:t>Часть № 9</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209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450930.68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3269374.8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210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450896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3269344.05</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211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450912.85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3269334.71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212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450938.04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3269318.46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213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450962.58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3269302.77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214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450991.54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3269284.03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215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451008.37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3269273.25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216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451008.33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3269273.18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217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451025.15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3269262.34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218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451041.94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3269251.5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219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451058.76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3269240.66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220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451075.56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3269229.82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221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451137.05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3269189.23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222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451186.59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3269159.78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440"/>
              <w:jc w:val="both"/>
            </w:pPr>
            <w:r>
              <w:t>223</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451259.05</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3269118.8</w:t>
            </w:r>
          </w:p>
        </w:tc>
        <w:tc>
          <w:tcPr>
            <w:tcW w:w="3427" w:type="dxa"/>
            <w:tcBorders>
              <w:top w:val="single" w:sz="4" w:space="0" w:color="auto"/>
              <w:left w:val="single" w:sz="4" w:space="0" w:color="auto"/>
              <w:bottom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552"/>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50"/>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224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451323.3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3269074.28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225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451360.45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3269047.65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226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451371.91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3269038.46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227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451384.03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3269028.64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228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451395.37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3269019.36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229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451408.99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3269008.26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230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451423.2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3268996.69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231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451438.3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3268984.39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232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451448.41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3268976.17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233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451457.35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3268968.88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234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451470.19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3268958.42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235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451508.4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3269000.93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236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451545.91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3269042.66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237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451528.26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3269054.65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238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451514.33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3269064.14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239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451497.19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3269076.71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240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451480.3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3269087.69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241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451465.49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3269097.23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242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451450.69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3269106.79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243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451435.88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3269116.35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244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451421.07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3269125.88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245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451406.27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3269135.44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246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451391.46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3269145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247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451376.65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3269154.55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248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451358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3269166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249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451337.12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3269179.75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250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451304.63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3269201.06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251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451287.83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3269211.87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252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451273.03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3269221.43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253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451258.23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3269230.98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254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451243.43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3269240.52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255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451228.61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3269250.08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256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451213.81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3269259.63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257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451197.01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3269270.47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258</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451180.2</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3269281.32</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432"/>
          <w:jc w:val="center"/>
        </w:trPr>
        <w:tc>
          <w:tcPr>
            <w:tcW w:w="1210" w:type="dxa"/>
            <w:tcBorders>
              <w:top w:val="single" w:sz="4" w:space="0" w:color="auto"/>
              <w:left w:val="single" w:sz="4" w:space="0" w:color="auto"/>
            </w:tcBorders>
            <w:shd w:val="clear" w:color="auto" w:fill="auto"/>
            <w:vAlign w:val="bottom"/>
          </w:tcPr>
          <w:p w:rsidR="00A60BC2" w:rsidRDefault="00A60BC2" w:rsidP="00BD4F14">
            <w:pPr>
              <w:pStyle w:val="aff"/>
              <w:rPr>
                <w:sz w:val="16"/>
                <w:szCs w:val="16"/>
              </w:rPr>
            </w:pPr>
            <w:r>
              <w:rPr>
                <w:sz w:val="16"/>
                <w:szCs w:val="16"/>
              </w:rPr>
              <w:t>Обозначение</w:t>
            </w:r>
          </w:p>
        </w:tc>
        <w:tc>
          <w:tcPr>
            <w:tcW w:w="3441" w:type="dxa"/>
            <w:gridSpan w:val="2"/>
            <w:tcBorders>
              <w:top w:val="single" w:sz="4" w:space="0" w:color="auto"/>
              <w:left w:val="single" w:sz="4" w:space="0" w:color="auto"/>
            </w:tcBorders>
            <w:shd w:val="clear" w:color="auto" w:fill="auto"/>
            <w:vAlign w:val="bottom"/>
          </w:tcPr>
          <w:p w:rsidR="00A60BC2" w:rsidRDefault="00A60BC2" w:rsidP="00BD4F14">
            <w:pPr>
              <w:pStyle w:val="aff"/>
            </w:pPr>
            <w:r>
              <w:t>Координаты, м</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Метод определения координат и</w:t>
            </w:r>
          </w:p>
        </w:tc>
        <w:tc>
          <w:tcPr>
            <w:tcW w:w="1973"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Описание</w:t>
            </w:r>
          </w:p>
        </w:tc>
      </w:tr>
      <w:tr w:rsidR="00A60BC2" w:rsidTr="00BD4F14">
        <w:trPr>
          <w:trHeight w:hRule="exact" w:val="182"/>
          <w:jc w:val="center"/>
        </w:trPr>
        <w:tc>
          <w:tcPr>
            <w:tcW w:w="1210" w:type="dxa"/>
            <w:tcBorders>
              <w:left w:val="single" w:sz="4" w:space="0" w:color="auto"/>
            </w:tcBorders>
            <w:shd w:val="clear" w:color="auto" w:fill="auto"/>
          </w:tcPr>
          <w:p w:rsidR="00A60BC2" w:rsidRDefault="00A60BC2" w:rsidP="00BD4F14">
            <w:pPr>
              <w:pStyle w:val="aff"/>
              <w:rPr>
                <w:sz w:val="16"/>
                <w:szCs w:val="16"/>
              </w:rPr>
            </w:pPr>
            <w:r>
              <w:rPr>
                <w:sz w:val="16"/>
                <w:szCs w:val="16"/>
              </w:rPr>
              <w:t>характерных</w:t>
            </w:r>
          </w:p>
        </w:tc>
        <w:tc>
          <w:tcPr>
            <w:tcW w:w="1694" w:type="dxa"/>
            <w:tcBorders>
              <w:left w:val="single" w:sz="4" w:space="0" w:color="auto"/>
            </w:tcBorders>
            <w:shd w:val="clear" w:color="auto" w:fill="auto"/>
          </w:tcPr>
          <w:p w:rsidR="00A60BC2" w:rsidRDefault="00A60BC2" w:rsidP="00BD4F14">
            <w:pPr>
              <w:rPr>
                <w:sz w:val="10"/>
                <w:szCs w:val="10"/>
              </w:rPr>
            </w:pPr>
          </w:p>
        </w:tc>
        <w:tc>
          <w:tcPr>
            <w:tcW w:w="1747" w:type="dxa"/>
            <w:shd w:val="clear" w:color="auto" w:fill="auto"/>
          </w:tcPr>
          <w:p w:rsidR="00A60BC2" w:rsidRDefault="00A60BC2" w:rsidP="00BD4F14">
            <w:pPr>
              <w:rPr>
                <w:sz w:val="10"/>
                <w:szCs w:val="10"/>
              </w:rPr>
            </w:pPr>
          </w:p>
        </w:tc>
        <w:tc>
          <w:tcPr>
            <w:tcW w:w="3427" w:type="dxa"/>
            <w:tcBorders>
              <w:left w:val="single" w:sz="4" w:space="0" w:color="auto"/>
            </w:tcBorders>
            <w:shd w:val="clear" w:color="auto" w:fill="auto"/>
          </w:tcPr>
          <w:p w:rsidR="00A60BC2" w:rsidRDefault="00A60BC2" w:rsidP="00BD4F14">
            <w:pPr>
              <w:pStyle w:val="aff"/>
            </w:pPr>
            <w:r>
              <w:t>средняя квадратическая погрешность</w:t>
            </w:r>
          </w:p>
        </w:tc>
        <w:tc>
          <w:tcPr>
            <w:tcW w:w="1973" w:type="dxa"/>
            <w:tcBorders>
              <w:left w:val="single" w:sz="4" w:space="0" w:color="auto"/>
              <w:right w:val="single" w:sz="4" w:space="0" w:color="auto"/>
            </w:tcBorders>
            <w:shd w:val="clear" w:color="auto" w:fill="auto"/>
          </w:tcPr>
          <w:p w:rsidR="00A60BC2" w:rsidRDefault="00A60BC2" w:rsidP="00BD4F14">
            <w:pPr>
              <w:rPr>
                <w:sz w:val="10"/>
                <w:szCs w:val="10"/>
              </w:rPr>
            </w:pPr>
          </w:p>
        </w:tc>
      </w:tr>
      <w:tr w:rsidR="00A60BC2" w:rsidTr="00BD4F14">
        <w:trPr>
          <w:trHeight w:hRule="exact" w:val="350"/>
          <w:jc w:val="center"/>
        </w:trPr>
        <w:tc>
          <w:tcPr>
            <w:tcW w:w="1210" w:type="dxa"/>
            <w:tcBorders>
              <w:left w:val="single" w:sz="4" w:space="0" w:color="auto"/>
            </w:tcBorders>
            <w:shd w:val="clear" w:color="auto" w:fill="auto"/>
          </w:tcPr>
          <w:p w:rsidR="00A60BC2" w:rsidRDefault="00A60BC2" w:rsidP="00BD4F14">
            <w:pPr>
              <w:pStyle w:val="aff"/>
              <w:rPr>
                <w:sz w:val="16"/>
                <w:szCs w:val="16"/>
              </w:rPr>
            </w:pPr>
            <w:r>
              <w:rPr>
                <w:sz w:val="16"/>
                <w:szCs w:val="16"/>
              </w:rPr>
              <w:t>точек границ</w:t>
            </w:r>
          </w:p>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tcBorders>
              <w:left w:val="single" w:sz="4" w:space="0" w:color="auto"/>
            </w:tcBorders>
            <w:shd w:val="clear" w:color="auto" w:fill="auto"/>
          </w:tcPr>
          <w:p w:rsidR="00A60BC2" w:rsidRDefault="00A60BC2" w:rsidP="00BD4F14">
            <w:pPr>
              <w:pStyle w:val="aff"/>
            </w:pPr>
            <w:r>
              <w:t xml:space="preserve">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tcBorders>
              <w:left w:val="single" w:sz="4" w:space="0" w:color="auto"/>
              <w:right w:val="single" w:sz="4" w:space="0" w:color="auto"/>
            </w:tcBorders>
            <w:shd w:val="clear" w:color="auto" w:fill="auto"/>
          </w:tcPr>
          <w:p w:rsidR="00A60BC2" w:rsidRDefault="00A60BC2" w:rsidP="00BD4F14">
            <w:pPr>
              <w:rPr>
                <w:sz w:val="10"/>
                <w:szCs w:val="10"/>
              </w:rPr>
            </w:pP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259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451163.4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3269292.17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260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451146.58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3269303.01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261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451129.91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3269313.86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262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451112.98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3269324.69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263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451096.17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3269335.55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264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451079.37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3269346.39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265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451062.57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3269357.24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266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451058.42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3269368.1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267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451003.02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3269310.2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268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450982.15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3269329.15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269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450961.58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3269347.87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270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450946.77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3269361.89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209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450930.68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3269374.8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10</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271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452487.52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3268375.92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272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452474.84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3268372.44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273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452469.15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3268369.58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274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452463.02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3268366.25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275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452452.91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3268360.76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276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452436.79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3268351.41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277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452427.14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3268346.95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278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452416.94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3268341.79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279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452406.75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3268336.63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280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452386.36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3268326.3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281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452371.84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3268318.94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282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452362.34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3268314.11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283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452351.6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3268309.4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284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452340.79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3268304.81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285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452336.73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3268302.77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286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452316.79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3268294.08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287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452307.58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3268287.48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288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452287.74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3268276.16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289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452279.79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3268271.21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290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452271.82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3268267.11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291</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452250.83</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3268256.23</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576"/>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46"/>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292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452235.41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3268248.06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293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452218.51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3268239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294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452209.41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3268234.35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295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452195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3268227.07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296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452174.07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3268216.19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297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452160.09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3268208.89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298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452133.8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3268195.63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299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452125.39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3268191.59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300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452110.71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3268184.51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301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452100.83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3268179.76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302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452054.68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3268155.76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303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452044.43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3268150.23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304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452035.05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3268145.82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305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452021.56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3268139.47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306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452002.18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3268129.13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307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451990.44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3268122.32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308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451975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3268113.19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309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451965.38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3268107.82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310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451948.81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3268099.29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311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451938.28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3268094.15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312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451918.82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3268084.66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313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451906.76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3268079.1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314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451890.41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3268069.7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315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451904.78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3268027.41</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316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451903.78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3268021.68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317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451897.81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3268018.53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318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451916.21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3267972.73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319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451949.3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3267989.27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320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440"/>
              <w:jc w:val="left"/>
            </w:pPr>
            <w:r>
              <w:t>452100.1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3268067.74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321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452246.11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3268145.13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322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452378.8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3268219.16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323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452466.02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3268265.2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324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452511.49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3268276.08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325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452526.71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3268281.06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326</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452530.34</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3268276.36</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514"/>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46"/>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327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452539.51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3268276.06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328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452542.84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3268266.47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329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452561.95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3268276.13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330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452567.29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3268277.94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331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452557.32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3268288.54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332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452519.41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3268342.96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271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452487.52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3268375.92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jc w:val="left"/>
            </w:pPr>
            <w:r>
              <w:t>Часть № 11</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333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452464.3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3268486.99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334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452407.01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3268456.2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335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452394.44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3268449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336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452380.34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3268441.42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337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452370.02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3268436.9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338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452360.36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3268431.89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339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452341.67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3268421.73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340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452328.21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3268415.02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341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452316.89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3268409.37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342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452316.75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3268409.66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343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452313.27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3268408.03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344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452299.38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3268401.32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345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452298.3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3268400.56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346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452298.51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3268400.09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347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452289.01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3268394.86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348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452279.35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3268390.02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349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452262.19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3268380</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350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452253.6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3268376.66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351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452245.56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3268372.13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352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452224.04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3268361.02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353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452215.69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3268356.4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354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452206.81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3268352.18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355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452197.73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3268347.41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356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452197.8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3268347.25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357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452181.61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3268337.98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358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452166.21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3268330.41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359</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452155.47</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3268324.62</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514"/>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46"/>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360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452143.34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3268318.44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361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452124.22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3268307.98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362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452096.22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3268293.87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363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452046.23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3268268.44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364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452007.46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3268245.93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365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451990.87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3268236.42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366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451941.72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3268211.32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367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451927.13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3268202.12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368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451911.52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3268194.12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369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451900.21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3268188.04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370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451889.65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3268182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371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451868.99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3268169.93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372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451875.9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3268125.26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373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451885.12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3268076.19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374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451893.27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3268079.68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375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451906.93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3268086.73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376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451916.07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3268091.85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377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451926.16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3268096.46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378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451942.43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3268105.69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379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451956.6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3268112.51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380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451971.52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3268119.59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381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451986.02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3268127.15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382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451986.04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3268127.2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383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451995.47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3268132.16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384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452006.25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3268137.88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385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452016.29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3268143.02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386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452015.61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3268143.82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387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452024.43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3268148.04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388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452035.35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3268154.38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389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452044.22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3268159.01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390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452061.66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3268168.17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391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452081.46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3268178.82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392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452100.14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3268187.5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393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452111.31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3268193.08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394</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452120.66</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3268197.82</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533"/>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46"/>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395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452120.69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3268197.8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396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452130.21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3268202.58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397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452138.25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3268206.38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398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452157.21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3268217.1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399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452160.78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3268219.14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400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452175.77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3268225.52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401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452185.68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3268230.52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402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452200.32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3268237.88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403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452208.76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3268243.99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404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452223.32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3268251.46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405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452249.06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3268263.55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406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452267.59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3268273.84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407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452278.09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3268280.53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408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452294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3268290.71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409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452303.2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3268296.6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410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452317.06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3268304.65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411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452330.81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3268311.89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412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452346.97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3268319.51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413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452357.82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3268324.69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414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452376.6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3268333.66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415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452385.26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3268337.9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416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452393.9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3268342.05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417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452403.22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3268346.6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418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452412.1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3268350.93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419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452421.33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3268355.25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420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452432.43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3268359.65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421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452443.93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3268364.82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422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452456.83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3268370.64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423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452476.19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3268379.28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424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452482.01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3268381.62</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425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452524.14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3268400.45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426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452523.46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3268403.4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427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452524.01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3268403.67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428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452534.76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3268408.94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429</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452546.46</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3268414.67</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470"/>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50"/>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430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452534.6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3268434.08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431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452513.7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3268459.81</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432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452507.68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3268467.22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433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452473.84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3268485.5</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333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452464.3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3268486.99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12</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434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452263.58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3268512.38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435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452245.51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3268508.09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436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452230.08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3268502.18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437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452215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3268496.59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438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452185.63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3268482.73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439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452168.66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3268475.68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440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452142.59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3268458.23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441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452137.5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3268462.71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442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452132.46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3268454.86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443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452128.9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3268450.58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444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452125.62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3268445.95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445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452121.22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3268439.84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446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452119.14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3268435.86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447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452118.05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3268440.32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448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452116.21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3268461.02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449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452107.63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3268460.89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450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452070.62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3268454.55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451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452015.13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3268445.02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452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451990.82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3268418.15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453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451979.75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3268406.7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454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451952.79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3268392.95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455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451914.39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3268388.03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456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451905.43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3268373.03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457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451916.37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3268339.57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458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451899.23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3268322.47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459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451889.3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3268316.12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460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451860.95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3268299.59</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461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451850.44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3268289.16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462</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451827.53</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3268247.16</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533"/>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46"/>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463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451836.58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3268236.9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464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451842.08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3268232.49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465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451845.64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3268232.59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466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451854.58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3268237.52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467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451866.75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3268218.08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468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451902.01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3268249.99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469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451919.76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3268272.04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470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451949.78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3268317.62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471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451966.34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3268339.65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472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451975.64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3268352.15</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473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451996.65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3268374.64</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474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452060.39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3268410.49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475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452081.83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3268420.73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476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452115.85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3268436.81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477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452119.28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3268427.32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478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452111.36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3268427.15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479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452104.73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3268424.79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480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452086.71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3268417.82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481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452069.14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3268408.85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482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452052.25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3268399.08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483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452035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3268389.85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484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452016.68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3268380.06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485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452000.27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3268370.51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486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451982.2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3268352.05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487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451968.61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3268336.63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488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451934.89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3268282.32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489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451924.52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3268265.85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490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451909.57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3268249.47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491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451892.75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3268233.38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492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451872.6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3268210.85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493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451873.73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3268180.1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494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451911.32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3268199.23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495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451932.2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3268212.98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496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451951.37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3268223.72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497</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451965.89</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3268231.74</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514"/>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46"/>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498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451981.81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3268240.43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499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451992.9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3268246.53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500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452009.78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3268255.63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501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452044.66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3268275.23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502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452044.67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3268275.23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503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452055.54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3268281.43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504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452063.82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3268286.01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505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452081.87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3268295.34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506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452100.61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3268304.92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507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452104.8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3268306.93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508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452118.24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3268313.87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509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452131.22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3268320.18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510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452143.83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3268326.77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511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452161.79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3268336.37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512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452180.14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3268346.15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513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452198.39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3268355.35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514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452207.82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3268359.86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515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452217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3268364.25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516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452225.8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3268369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517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452243.12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3268377.84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518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452283.1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3268399.04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519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452295.2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3268405.47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520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452316.32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3268416.64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521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452338.41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3268427.58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522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452349.77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3268433.37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523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452361.12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3268439.17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524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452382.13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3268449.18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525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452406.24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3268462.17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526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452421.35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3268470.07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527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452443.55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3268483.07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528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452458.06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3268491.6</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529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452409.39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3268511.43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530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452397.81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3268508.4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531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452382.71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3268499.57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532</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452379.02</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3268497.31</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490"/>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50"/>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533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452363.76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3268488.63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534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452359.44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3268495.33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535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452354.42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3268494.84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536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452344.38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3268505.21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537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452329.79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3268496.21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538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452317.55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3268475.26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539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452326.15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3268468.66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540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452315.47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3268463.33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541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452294.72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3268453.15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542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452275.34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3268442.65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543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452264.29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3268435.43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544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452259.58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3268432.7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545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452257.6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3268438.06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546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452268.2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3268443.42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547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452278.55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3268450.04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434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452263.58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3268512.38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jc w:val="left"/>
            </w:pPr>
            <w:r>
              <w:t>Часть № 13</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548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450839.65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3269296.41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549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450837.03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3269293.15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550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450785.28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3269248.58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551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450779.61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3269243.89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552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450785.67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3269238.82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553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450807.37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3269224.66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554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450826.04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3269212.26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555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450848.76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3269197.17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556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450869.66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3269183.29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557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450890.56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3269169.42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558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450911.45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3269155.53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559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450932.35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3269141.66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560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450954.13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3269127.74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561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450975.91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3269113.83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562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450997.64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3269099.77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563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451018.22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3269086.63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564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451038.79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3269073.48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440"/>
              <w:jc w:val="both"/>
            </w:pPr>
            <w:r>
              <w:t>565</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451060.25</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3269059.24</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514"/>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46"/>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566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451063.21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3269056.97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567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451084.39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3269040.7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568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451103.6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3269025.96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569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451124.02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3269013.11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570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451125.17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3269012.39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571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451144.8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3268999.92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572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451160.14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3268989.94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573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451176.77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3268975.78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574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451193.48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3268961.7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575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451208.94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3268949.58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576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451208.34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3268948.78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577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451224.89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3268936.79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578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451237.58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3268926.12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579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451250.27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3268915.45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580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451262.97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3268904.78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581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451270.58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3268898.38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582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451285.8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3268885.57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583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451301.04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3268872.76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584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451285.48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3268853.57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585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451280.67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3268857.44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586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451289.68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3268867.9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587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451273.71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3268881.78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588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451258.22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3268895.6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589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451262.81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3268900.89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590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451249.55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3268910.31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591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451215.38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3268936.16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592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451179.37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3268963.22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593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451165.67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3268974.06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594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451150.42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3268986.21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595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451136.02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3268995.41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596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451121.12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3269006.02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597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451013.16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3269078.54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598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450994.01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3269089.93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599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450976.16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3269100.61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600</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450959.01</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3269110.93</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514"/>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46"/>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601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450942.33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3269121.13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602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450932.99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3269127.35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603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450918.85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3269134.43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604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450902.57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3269147.91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605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450884.16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3269160.98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606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450868.12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3269170.27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607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450852.95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3269180.28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608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450837.34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3269190.15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609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450821.79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3269199.98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610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450806.78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3269210.2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611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450792.01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3269220.97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612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450776.69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3269230.21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613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450769.03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3269235.39</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614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450765.89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3269232.49</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615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450703.68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3269169.08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616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450738.67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3269142.85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617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450758.55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3269127.33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618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450789.39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3269104.15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619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450804.65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3269092.59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620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450819.26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3269081.66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621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450843.15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3269062.48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622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451098.47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3268875.96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623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451111.36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3268867.01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624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451131.07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3268853.3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625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451233.19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3268793.76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626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451256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3268771.12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627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451268.9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3268772.05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628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451292.65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3268754.3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629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451305.88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3268744.23</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630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451311.05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3268749.45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631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451356.4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3268814.55</w:t>
            </w:r>
          </w:p>
        </w:tc>
        <w:tc>
          <w:tcPr>
            <w:tcW w:w="3427" w:type="dxa"/>
            <w:tcBorders>
              <w:top w:val="single" w:sz="4" w:space="0" w:color="auto"/>
              <w:left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632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451332.62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3268831.71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633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451309.36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3268851.47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634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451316.26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3268859.96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440"/>
              <w:jc w:val="both"/>
            </w:pPr>
            <w:r>
              <w:t>635</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451331.49</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3268847.15</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533"/>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46"/>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636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451351.6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3268831.28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637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451420.57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3268905.88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638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451403.81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3268919.73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639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451385.85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3268934.87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640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451360.51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3268955.72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641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451347.12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3268966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642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451331.32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3268978.38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643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451316.71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3268990.6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644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451300.64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3269002.94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645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451281.94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3269015.5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646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451264.57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3269027.96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647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451246.98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3269039.98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648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451233.79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3269049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649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451220.63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3269058.39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650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451177.22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3269082.96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651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451160.03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3269092.64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652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451139.96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3269104.04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653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451120.58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3269116.09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654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451101.84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3269128.44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655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451100.86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3269127.22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656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451068.34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3269148.44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657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451067.53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3269148.97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658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451047.56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3269161.55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659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451030.74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3269171.25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660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451026.63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3269174.09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661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451005.96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3269188.44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662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450974.86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3269208.37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663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450974.85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3269208.36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664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450962.32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3269216.39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665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450949.07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3269224.87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666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450943.75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3269228.29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667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450912.65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3269248.22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668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450891.89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3269261.64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669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450871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3269274.76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670</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450851.55</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3269287.3</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494"/>
          <w:jc w:val="center"/>
        </w:trPr>
        <w:tc>
          <w:tcPr>
            <w:tcW w:w="10051" w:type="dxa"/>
            <w:gridSpan w:val="5"/>
            <w:tcBorders>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533"/>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46"/>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671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450843.02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3269293.53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548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450839.65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3269296.41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jc w:val="left"/>
            </w:pPr>
            <w:r>
              <w:t>Часть № 14</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672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452812.81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3268314.87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673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452714.91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3268294.48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674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452616.78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3268275.17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675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452590.5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3268272.94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676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452564.62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3268265.72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677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452576.31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3268242.82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678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452583.78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3268245.98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679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452615.74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3268260.61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680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452632.44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3268267.46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681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452635.79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3268266.46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682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452638.18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3268263.98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683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452638.51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3268260.08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684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452639.42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3268250.13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685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452624.94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3268243.57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686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452610.23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3268237.14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687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452596.72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3268229.62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688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452576.08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3268223.39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689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452562.15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3268216.43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690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452546.88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3268208.51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691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452531.43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3268197.87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692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452519.19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3268188.8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693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452506.51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3268180.09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694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452506.89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3268179.56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695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452495.62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3268169.09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696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452483.1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3268159.62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697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452471.79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3268151.31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698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452458.13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3268141.51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699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452444.11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3268132.42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700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452429.66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3268123.22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701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452416.94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3268113.24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702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452392.24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3268094.17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440"/>
              <w:jc w:val="both"/>
            </w:pPr>
            <w:r>
              <w:t>703</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452379.7</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3268083.04</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696"/>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center"/>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50"/>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center"/>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704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452366.48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3268075.37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705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452357.2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3268066.81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706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452347.92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3268058.41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707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452339.48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3268050.57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708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452331.86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3268042.46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709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452322.47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3268033.43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710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452312.5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3268024.56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711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452303.19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3268015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712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452292.77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3268005.01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713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452283.56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3267995.71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714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452274.03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3267985.42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715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452264.61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3267975.7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716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452253.97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3267964.71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717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452242.67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3267952.52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718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452230.65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3267940.66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719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452217.27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3267925.95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720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452204.56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3267912.3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721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452184.24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3267890.3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722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452182.88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3267888.83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723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452170.25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3267873.02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724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452156.55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3267856.13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725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452146.98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3267837.94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726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452142.25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3267818.46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727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452140.1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3267790.22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728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452142.36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3267767.35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729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452146.13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3267745.47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730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452149.69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3267724.13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731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452153.44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3267704.46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732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452156.02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3267684.05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733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452158.49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3267665.16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734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452160.74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3267646.41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735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452163.12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3267626.7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736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452163.46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3267626.63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737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452161.87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3267615.67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6"/>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738</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452161.59</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3267615.35</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490"/>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50"/>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739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452158.82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3267595.9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740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452158.19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3267593.51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741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452155.92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3267575.54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742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452155.53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3267575.14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743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452154.88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3267562.91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744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452153.24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3267547.11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745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452152.84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3267541.47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746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452151.83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3267527.13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747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452149.2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3267510.14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748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452153.26</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3267509.27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749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452151.41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3267485.14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750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452149.59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3267459.38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751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452147.69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3267433.97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752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452146.9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3267421.76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753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452145.08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3267393.54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754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452136.18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3267375.87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755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452126.79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3267358.42</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756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452131.63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3267356.07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757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452120.02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3267330.51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758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452113.58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3267316.35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759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452108.31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3267304.75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760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452172.39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3267274.56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761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452209.94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3267248.7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762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452224.65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3267271.79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763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452238.62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3267301.33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764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452262.77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3267344.96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765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452279.48</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3267372.77</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766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452297.85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420"/>
              <w:jc w:val="left"/>
            </w:pPr>
            <w:r>
              <w:t>3267396.4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767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452303.83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3267406.43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768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452311.21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3267423.29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769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452341.23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3267510.11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770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452344.43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3267539.13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ind w:firstLine="440"/>
              <w:jc w:val="both"/>
            </w:pPr>
            <w:r>
              <w:t>771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452350.71</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3267593.45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772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452352.43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3267662.25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440"/>
              <w:jc w:val="both"/>
            </w:pPr>
            <w:r>
              <w:t>773</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452351.88</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420"/>
              <w:jc w:val="left"/>
            </w:pPr>
            <w:r>
              <w:t>3267699.1</w:t>
            </w:r>
          </w:p>
        </w:tc>
        <w:tc>
          <w:tcPr>
            <w:tcW w:w="342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10"/>
        <w:gridCol w:w="1694"/>
        <w:gridCol w:w="1747"/>
        <w:gridCol w:w="3427"/>
        <w:gridCol w:w="1973"/>
      </w:tblGrid>
      <w:tr w:rsidR="00A60BC2" w:rsidTr="00BD4F14">
        <w:trPr>
          <w:trHeight w:hRule="exact" w:val="398"/>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ОПИСАНИЕ МЕСТОПОЛОЖЕНИЯ ГРАНИЦ</w:t>
            </w:r>
          </w:p>
        </w:tc>
      </w:tr>
      <w:tr w:rsidR="00A60BC2" w:rsidTr="00BD4F14">
        <w:trPr>
          <w:trHeight w:hRule="exact" w:val="389"/>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26"/>
          <w:jc w:val="center"/>
        </w:trPr>
        <w:tc>
          <w:tcPr>
            <w:tcW w:w="10051" w:type="dxa"/>
            <w:gridSpan w:val="5"/>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(наименование объекта)</w:t>
            </w:r>
          </w:p>
        </w:tc>
      </w:tr>
      <w:tr w:rsidR="00A60BC2" w:rsidTr="00BD4F14">
        <w:trPr>
          <w:trHeight w:hRule="exact" w:val="365"/>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Сведения о местоположении границ объекта</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1. Система координат : МСК-22, зона 3</w:t>
            </w:r>
          </w:p>
        </w:tc>
      </w:tr>
      <w:tr w:rsidR="00A60BC2" w:rsidTr="00BD4F14">
        <w:trPr>
          <w:trHeight w:hRule="exact" w:val="370"/>
          <w:jc w:val="center"/>
        </w:trPr>
        <w:tc>
          <w:tcPr>
            <w:tcW w:w="10051" w:type="dxa"/>
            <w:gridSpan w:val="5"/>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22"/>
                <w:szCs w:val="22"/>
              </w:rPr>
            </w:pPr>
            <w:r>
              <w:rPr>
                <w:sz w:val="22"/>
                <w:szCs w:val="22"/>
              </w:rPr>
              <w:t>3. Сведения о характерных точках части(частей) границы объекта</w:t>
            </w:r>
          </w:p>
        </w:tc>
      </w:tr>
      <w:tr w:rsidR="00A60BC2" w:rsidTr="00BD4F14">
        <w:trPr>
          <w:trHeight w:hRule="exact" w:val="490"/>
          <w:jc w:val="center"/>
        </w:trPr>
        <w:tc>
          <w:tcPr>
            <w:tcW w:w="1210"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6"/>
                <w:szCs w:val="16"/>
              </w:rPr>
            </w:pPr>
            <w:r>
              <w:rPr>
                <w:sz w:val="16"/>
                <w:szCs w:val="16"/>
              </w:rPr>
              <w:t>Обозначение характерных точек границ</w:t>
            </w:r>
          </w:p>
        </w:tc>
        <w:tc>
          <w:tcPr>
            <w:tcW w:w="3441" w:type="dxa"/>
            <w:gridSpan w:val="2"/>
            <w:tcBorders>
              <w:top w:val="single" w:sz="4" w:space="0" w:color="auto"/>
              <w:left w:val="single" w:sz="4" w:space="0" w:color="auto"/>
            </w:tcBorders>
            <w:shd w:val="clear" w:color="auto" w:fill="auto"/>
            <w:vAlign w:val="center"/>
          </w:tcPr>
          <w:p w:rsidR="00A60BC2" w:rsidRDefault="00A60BC2" w:rsidP="00BD4F14">
            <w:pPr>
              <w:pStyle w:val="aff"/>
            </w:pPr>
            <w:r>
              <w:t>Координаты, м</w:t>
            </w:r>
          </w:p>
        </w:tc>
        <w:tc>
          <w:tcPr>
            <w:tcW w:w="3427" w:type="dxa"/>
            <w:vMerge w:val="restart"/>
            <w:tcBorders>
              <w:top w:val="single" w:sz="4" w:space="0" w:color="auto"/>
              <w:left w:val="single" w:sz="4" w:space="0" w:color="auto"/>
            </w:tcBorders>
            <w:shd w:val="clear" w:color="auto" w:fill="auto"/>
            <w:vAlign w:val="bottom"/>
          </w:tcPr>
          <w:p w:rsidR="00A60BC2" w:rsidRDefault="00A60BC2" w:rsidP="00BD4F14">
            <w:pPr>
              <w:pStyle w:val="aff"/>
            </w:pPr>
            <w:r>
              <w:t xml:space="preserve">Метод определения координат и средняя квадратическая погрешность положения характерной точки </w:t>
            </w:r>
            <w:r w:rsidRPr="006D7AC7">
              <w:rPr>
                <w:lang w:bidi="en-US"/>
              </w:rPr>
              <w:t>(</w:t>
            </w:r>
            <w:r>
              <w:rPr>
                <w:lang w:val="en-US" w:bidi="en-US"/>
              </w:rPr>
              <w:t>Mt</w:t>
            </w:r>
            <w:r w:rsidRPr="006D7AC7">
              <w:rPr>
                <w:lang w:bidi="en-US"/>
              </w:rPr>
              <w:t xml:space="preserve">), </w:t>
            </w:r>
            <w:r>
              <w:t>м</w:t>
            </w:r>
          </w:p>
        </w:tc>
        <w:tc>
          <w:tcPr>
            <w:tcW w:w="1973"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обозначения точки</w:t>
            </w:r>
          </w:p>
        </w:tc>
      </w:tr>
      <w:tr w:rsidR="00A60BC2" w:rsidTr="00BD4F14">
        <w:trPr>
          <w:trHeight w:hRule="exact" w:val="350"/>
          <w:jc w:val="center"/>
        </w:trPr>
        <w:tc>
          <w:tcPr>
            <w:tcW w:w="1210" w:type="dxa"/>
            <w:vMerge/>
            <w:tcBorders>
              <w:left w:val="single" w:sz="4" w:space="0" w:color="auto"/>
            </w:tcBorders>
            <w:shd w:val="clear" w:color="auto" w:fill="auto"/>
            <w:vAlign w:val="center"/>
          </w:tcPr>
          <w:p w:rsidR="00A60BC2" w:rsidRDefault="00A60BC2" w:rsidP="00BD4F14"/>
        </w:tc>
        <w:tc>
          <w:tcPr>
            <w:tcW w:w="1694" w:type="dxa"/>
            <w:tcBorders>
              <w:top w:val="single" w:sz="4" w:space="0" w:color="auto"/>
              <w:left w:val="single" w:sz="4" w:space="0" w:color="auto"/>
            </w:tcBorders>
            <w:shd w:val="clear" w:color="auto" w:fill="auto"/>
          </w:tcPr>
          <w:p w:rsidR="00A60BC2" w:rsidRDefault="00A60BC2" w:rsidP="00BD4F14">
            <w:pPr>
              <w:pStyle w:val="aff"/>
            </w:pPr>
            <w:r>
              <w:t>X</w:t>
            </w:r>
          </w:p>
        </w:tc>
        <w:tc>
          <w:tcPr>
            <w:tcW w:w="1747" w:type="dxa"/>
            <w:tcBorders>
              <w:top w:val="single" w:sz="4" w:space="0" w:color="auto"/>
              <w:left w:val="single" w:sz="4" w:space="0" w:color="auto"/>
            </w:tcBorders>
            <w:shd w:val="clear" w:color="auto" w:fill="auto"/>
          </w:tcPr>
          <w:p w:rsidR="00A60BC2" w:rsidRDefault="00A60BC2" w:rsidP="00BD4F14">
            <w:pPr>
              <w:pStyle w:val="aff"/>
            </w:pPr>
            <w:r>
              <w:rPr>
                <w:lang w:val="en-US" w:bidi="en-US"/>
              </w:rPr>
              <w:t>Y</w:t>
            </w:r>
          </w:p>
        </w:tc>
        <w:tc>
          <w:tcPr>
            <w:tcW w:w="3427" w:type="dxa"/>
            <w:vMerge/>
            <w:tcBorders>
              <w:left w:val="single" w:sz="4" w:space="0" w:color="auto"/>
            </w:tcBorders>
            <w:shd w:val="clear" w:color="auto" w:fill="auto"/>
            <w:vAlign w:val="bottom"/>
          </w:tcPr>
          <w:p w:rsidR="00A60BC2" w:rsidRDefault="00A60BC2" w:rsidP="00BD4F14"/>
        </w:tc>
        <w:tc>
          <w:tcPr>
            <w:tcW w:w="1973"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4</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5</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774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452348.5</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pPr>
            <w:r>
              <w:t>3267721.9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775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452334.47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3267770.99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776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452323.82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3267794.99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777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452320.02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3267810.39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2"/>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778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452320.09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3267825.18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779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452323.37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3267840.93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780</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452332.67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3267859.51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781</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452346.07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3267881.16</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782</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452374.4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3267906.24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783</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452482.24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3267965.35</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784</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452502.83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3267980.88</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785</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452552.64</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3268048.79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786</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452622.13</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3268106.83</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31"/>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787</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pPr>
            <w:r>
              <w:t>452665.2</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3268144.89</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788</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452715.67</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3268208.41</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26"/>
          <w:jc w:val="center"/>
        </w:trPr>
        <w:tc>
          <w:tcPr>
            <w:tcW w:w="1210" w:type="dxa"/>
            <w:tcBorders>
              <w:top w:val="single" w:sz="4" w:space="0" w:color="auto"/>
              <w:left w:val="single" w:sz="4" w:space="0" w:color="auto"/>
            </w:tcBorders>
            <w:shd w:val="clear" w:color="auto" w:fill="auto"/>
            <w:vAlign w:val="center"/>
          </w:tcPr>
          <w:p w:rsidR="00A60BC2" w:rsidRDefault="00A60BC2" w:rsidP="00BD4F14">
            <w:pPr>
              <w:pStyle w:val="aff"/>
            </w:pPr>
            <w:r>
              <w:t>789</w:t>
            </w:r>
          </w:p>
        </w:tc>
        <w:tc>
          <w:tcPr>
            <w:tcW w:w="1694" w:type="dxa"/>
            <w:tcBorders>
              <w:top w:val="single" w:sz="4" w:space="0" w:color="auto"/>
              <w:left w:val="single" w:sz="4" w:space="0" w:color="auto"/>
            </w:tcBorders>
            <w:shd w:val="clear" w:color="auto" w:fill="auto"/>
            <w:vAlign w:val="center"/>
          </w:tcPr>
          <w:p w:rsidR="00A60BC2" w:rsidRDefault="00A60BC2" w:rsidP="00BD4F14">
            <w:pPr>
              <w:pStyle w:val="aff"/>
              <w:ind w:firstLine="380"/>
              <w:jc w:val="left"/>
            </w:pPr>
            <w:r>
              <w:t>452779.99</w:t>
            </w:r>
          </w:p>
        </w:tc>
        <w:tc>
          <w:tcPr>
            <w:tcW w:w="1747" w:type="dxa"/>
            <w:tcBorders>
              <w:top w:val="single" w:sz="4" w:space="0" w:color="auto"/>
              <w:left w:val="single" w:sz="4" w:space="0" w:color="auto"/>
            </w:tcBorders>
            <w:shd w:val="clear" w:color="auto" w:fill="auto"/>
            <w:vAlign w:val="center"/>
          </w:tcPr>
          <w:p w:rsidR="00A60BC2" w:rsidRDefault="00A60BC2" w:rsidP="00BD4F14">
            <w:pPr>
              <w:pStyle w:val="aff"/>
              <w:ind w:firstLine="360"/>
              <w:jc w:val="left"/>
            </w:pPr>
            <w:r>
              <w:t>3268271.44</w:t>
            </w:r>
          </w:p>
        </w:tc>
        <w:tc>
          <w:tcPr>
            <w:tcW w:w="3427" w:type="dxa"/>
            <w:tcBorders>
              <w:top w:val="single" w:sz="4" w:space="0" w:color="auto"/>
              <w:left w:val="single" w:sz="4" w:space="0" w:color="auto"/>
            </w:tcBorders>
            <w:shd w:val="clear" w:color="auto" w:fill="auto"/>
            <w:vAlign w:val="center"/>
          </w:tcPr>
          <w:p w:rsidR="00A60BC2" w:rsidRDefault="00A60BC2" w:rsidP="00BD4F14">
            <w:pPr>
              <w:pStyle w:val="aff"/>
            </w:pPr>
            <w:r>
              <w:t xml:space="preserve">Геодезический </w:t>
            </w:r>
            <w:r>
              <w:rPr>
                <w:lang w:val="en-US" w:bidi="en-US"/>
              </w:rPr>
              <w:t>Mt=0.</w:t>
            </w:r>
            <w:r>
              <w:t>1</w:t>
            </w:r>
          </w:p>
        </w:tc>
        <w:tc>
          <w:tcPr>
            <w:tcW w:w="1973"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w:t>
            </w:r>
          </w:p>
        </w:tc>
      </w:tr>
      <w:tr w:rsidR="00A60BC2" w:rsidTr="00BD4F14">
        <w:trPr>
          <w:trHeight w:hRule="exact" w:val="341"/>
          <w:jc w:val="center"/>
        </w:trPr>
        <w:tc>
          <w:tcPr>
            <w:tcW w:w="1210"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672</w:t>
            </w:r>
          </w:p>
        </w:tc>
        <w:tc>
          <w:tcPr>
            <w:tcW w:w="169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left"/>
            </w:pPr>
            <w:r>
              <w:t>452812.81</w:t>
            </w:r>
          </w:p>
        </w:tc>
        <w:tc>
          <w:tcPr>
            <w:tcW w:w="174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60"/>
              <w:jc w:val="left"/>
            </w:pPr>
            <w:r>
              <w:t>3268314.87</w:t>
            </w:r>
          </w:p>
        </w:tc>
        <w:tc>
          <w:tcPr>
            <w:tcW w:w="3427" w:type="dxa"/>
            <w:tcBorders>
              <w:top w:val="single" w:sz="4" w:space="0" w:color="auto"/>
              <w:left w:val="single" w:sz="4" w:space="0" w:color="auto"/>
              <w:bottom w:val="single" w:sz="4" w:space="0" w:color="auto"/>
            </w:tcBorders>
            <w:shd w:val="clear" w:color="auto" w:fill="auto"/>
            <w:vAlign w:val="bottom"/>
          </w:tcPr>
          <w:p w:rsidR="00A60BC2" w:rsidRDefault="00A60BC2" w:rsidP="00BD4F14">
            <w:pPr>
              <w:pStyle w:val="aff"/>
            </w:pPr>
            <w:r>
              <w:t xml:space="preserve">Картометрический </w:t>
            </w:r>
            <w:r>
              <w:rPr>
                <w:lang w:val="en-US" w:bidi="en-US"/>
              </w:rPr>
              <w:t>Mt=1.0</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w:t>
            </w:r>
          </w:p>
        </w:tc>
      </w:tr>
    </w:tbl>
    <w:p w:rsidR="00A60BC2" w:rsidRDefault="00A60BC2" w:rsidP="00A60BC2">
      <w:pPr>
        <w:sectPr w:rsidR="00A60BC2">
          <w:headerReference w:type="default" r:id="rId151"/>
          <w:pgSz w:w="11900" w:h="16840"/>
          <w:pgMar w:top="822" w:right="822" w:bottom="667" w:left="1028" w:header="0" w:footer="239" w:gutter="0"/>
          <w:cols w:space="720"/>
          <w:noEndnote/>
          <w:docGrid w:linePitch="360"/>
        </w:sectPr>
      </w:pPr>
    </w:p>
    <w:p w:rsidR="00A60BC2" w:rsidRDefault="00A60BC2" w:rsidP="00A60BC2">
      <w:pPr>
        <w:pStyle w:val="aff1"/>
        <w:ind w:left="9197"/>
      </w:pPr>
      <w:r>
        <w:lastRenderedPageBreak/>
        <w:t>Лист№</w:t>
      </w:r>
    </w:p>
    <w:tbl>
      <w:tblPr>
        <w:tblOverlap w:val="never"/>
        <w:tblW w:w="0" w:type="auto"/>
        <w:jc w:val="center"/>
        <w:tblLayout w:type="fixed"/>
        <w:tblCellMar>
          <w:left w:w="10" w:type="dxa"/>
          <w:right w:w="10" w:type="dxa"/>
        </w:tblCellMar>
        <w:tblLook w:val="04A0"/>
      </w:tblPr>
      <w:tblGrid>
        <w:gridCol w:w="571"/>
        <w:gridCol w:w="1214"/>
        <w:gridCol w:w="1258"/>
        <w:gridCol w:w="1234"/>
        <w:gridCol w:w="1234"/>
        <w:gridCol w:w="2467"/>
        <w:gridCol w:w="864"/>
        <w:gridCol w:w="1416"/>
      </w:tblGrid>
      <w:tr w:rsidR="00A60BC2" w:rsidTr="00BD4F14">
        <w:trPr>
          <w:trHeight w:hRule="exact" w:val="350"/>
          <w:jc w:val="center"/>
        </w:trPr>
        <w:tc>
          <w:tcPr>
            <w:tcW w:w="10258" w:type="dxa"/>
            <w:gridSpan w:val="8"/>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17"/>
                <w:szCs w:val="17"/>
              </w:rPr>
            </w:pPr>
            <w:r>
              <w:rPr>
                <w:b/>
                <w:bCs/>
                <w:sz w:val="17"/>
                <w:szCs w:val="17"/>
              </w:rPr>
              <w:t>ОПИСАНИЕ МЕСТОПОЛОЖЕНИЯ ГРАНИЦ</w:t>
            </w:r>
          </w:p>
        </w:tc>
      </w:tr>
      <w:tr w:rsidR="00A60BC2" w:rsidTr="00BD4F14">
        <w:trPr>
          <w:trHeight w:hRule="exact" w:val="307"/>
          <w:jc w:val="center"/>
        </w:trPr>
        <w:tc>
          <w:tcPr>
            <w:tcW w:w="10258" w:type="dxa"/>
            <w:gridSpan w:val="8"/>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16"/>
                <w:szCs w:val="16"/>
              </w:rPr>
            </w:pPr>
            <w:r>
              <w:rPr>
                <w:sz w:val="16"/>
                <w:szCs w:val="16"/>
              </w:rPr>
              <w:t>Территориальная зона садоводства (СХ-2) г. Белокуриха Алтайского края</w:t>
            </w:r>
          </w:p>
        </w:tc>
      </w:tr>
      <w:tr w:rsidR="00A60BC2" w:rsidTr="00BD4F14">
        <w:trPr>
          <w:trHeight w:hRule="exact" w:val="221"/>
          <w:jc w:val="center"/>
        </w:trPr>
        <w:tc>
          <w:tcPr>
            <w:tcW w:w="10258" w:type="dxa"/>
            <w:gridSpan w:val="8"/>
            <w:tcBorders>
              <w:top w:val="single" w:sz="4" w:space="0" w:color="auto"/>
              <w:left w:val="single" w:sz="4" w:space="0" w:color="auto"/>
              <w:right w:val="single" w:sz="4" w:space="0" w:color="auto"/>
            </w:tcBorders>
            <w:shd w:val="clear" w:color="auto" w:fill="auto"/>
          </w:tcPr>
          <w:p w:rsidR="00A60BC2" w:rsidRDefault="00A60BC2" w:rsidP="00BD4F14">
            <w:pPr>
              <w:pStyle w:val="aff"/>
              <w:rPr>
                <w:sz w:val="11"/>
                <w:szCs w:val="11"/>
              </w:rPr>
            </w:pPr>
            <w:r>
              <w:rPr>
                <w:sz w:val="11"/>
                <w:szCs w:val="11"/>
              </w:rPr>
              <w:t>(наименование объекта)</w:t>
            </w:r>
          </w:p>
        </w:tc>
      </w:tr>
      <w:tr w:rsidR="00A60BC2" w:rsidTr="00BD4F14">
        <w:trPr>
          <w:trHeight w:hRule="exact" w:val="221"/>
          <w:jc w:val="center"/>
        </w:trPr>
        <w:tc>
          <w:tcPr>
            <w:tcW w:w="10258" w:type="dxa"/>
            <w:gridSpan w:val="8"/>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16"/>
                <w:szCs w:val="16"/>
              </w:rPr>
            </w:pPr>
            <w:r>
              <w:rPr>
                <w:sz w:val="16"/>
                <w:szCs w:val="16"/>
              </w:rPr>
              <w:t>Сведения о местоположении измененных (уточненных) границ объекта</w:t>
            </w:r>
          </w:p>
        </w:tc>
      </w:tr>
      <w:tr w:rsidR="00A60BC2" w:rsidTr="00BD4F14">
        <w:trPr>
          <w:trHeight w:hRule="exact" w:val="226"/>
          <w:jc w:val="center"/>
        </w:trPr>
        <w:tc>
          <w:tcPr>
            <w:tcW w:w="10258" w:type="dxa"/>
            <w:gridSpan w:val="8"/>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16"/>
                <w:szCs w:val="16"/>
              </w:rPr>
            </w:pPr>
            <w:r>
              <w:rPr>
                <w:sz w:val="16"/>
                <w:szCs w:val="16"/>
              </w:rPr>
              <w:t>1. Система координат : МСК-22, зона 3</w:t>
            </w:r>
          </w:p>
        </w:tc>
      </w:tr>
      <w:tr w:rsidR="00A60BC2" w:rsidTr="00BD4F14">
        <w:trPr>
          <w:trHeight w:hRule="exact" w:val="221"/>
          <w:jc w:val="center"/>
        </w:trPr>
        <w:tc>
          <w:tcPr>
            <w:tcW w:w="10258" w:type="dxa"/>
            <w:gridSpan w:val="8"/>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16"/>
                <w:szCs w:val="16"/>
              </w:rPr>
            </w:pPr>
            <w:r>
              <w:rPr>
                <w:sz w:val="16"/>
                <w:szCs w:val="16"/>
              </w:rPr>
              <w:t>2. Сведения о характерных точках границ объекта</w:t>
            </w:r>
          </w:p>
        </w:tc>
      </w:tr>
      <w:tr w:rsidR="00A60BC2" w:rsidTr="00BD4F14">
        <w:trPr>
          <w:trHeight w:hRule="exact" w:val="437"/>
          <w:jc w:val="center"/>
        </w:trPr>
        <w:tc>
          <w:tcPr>
            <w:tcW w:w="571"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3"/>
                <w:szCs w:val="13"/>
              </w:rPr>
            </w:pPr>
            <w:r>
              <w:rPr>
                <w:sz w:val="13"/>
                <w:szCs w:val="13"/>
              </w:rPr>
              <w:t>Обознач ение характер ных точек границ</w:t>
            </w:r>
          </w:p>
        </w:tc>
        <w:tc>
          <w:tcPr>
            <w:tcW w:w="2472" w:type="dxa"/>
            <w:gridSpan w:val="2"/>
            <w:tcBorders>
              <w:top w:val="single" w:sz="4" w:space="0" w:color="auto"/>
              <w:left w:val="single" w:sz="4" w:space="0" w:color="auto"/>
            </w:tcBorders>
            <w:shd w:val="clear" w:color="auto" w:fill="auto"/>
            <w:vAlign w:val="center"/>
          </w:tcPr>
          <w:p w:rsidR="00A60BC2" w:rsidRDefault="00A60BC2" w:rsidP="00BD4F14">
            <w:pPr>
              <w:pStyle w:val="aff"/>
              <w:ind w:firstLine="240"/>
              <w:jc w:val="left"/>
              <w:rPr>
                <w:sz w:val="14"/>
                <w:szCs w:val="14"/>
              </w:rPr>
            </w:pPr>
            <w:r>
              <w:rPr>
                <w:sz w:val="14"/>
                <w:szCs w:val="14"/>
              </w:rPr>
              <w:t>Существующие координаты, м</w:t>
            </w:r>
          </w:p>
        </w:tc>
        <w:tc>
          <w:tcPr>
            <w:tcW w:w="2468" w:type="dxa"/>
            <w:gridSpan w:val="2"/>
            <w:tcBorders>
              <w:top w:val="single" w:sz="4" w:space="0" w:color="auto"/>
              <w:left w:val="single" w:sz="4" w:space="0" w:color="auto"/>
            </w:tcBorders>
            <w:shd w:val="clear" w:color="auto" w:fill="auto"/>
            <w:vAlign w:val="bottom"/>
          </w:tcPr>
          <w:p w:rsidR="00A60BC2" w:rsidRDefault="00A60BC2" w:rsidP="00BD4F14">
            <w:pPr>
              <w:pStyle w:val="aff"/>
              <w:spacing w:line="257" w:lineRule="auto"/>
              <w:rPr>
                <w:sz w:val="14"/>
                <w:szCs w:val="14"/>
              </w:rPr>
            </w:pPr>
            <w:r>
              <w:rPr>
                <w:sz w:val="14"/>
                <w:szCs w:val="14"/>
              </w:rPr>
              <w:t>Измененные (уточненные) координаты, м</w:t>
            </w:r>
          </w:p>
        </w:tc>
        <w:tc>
          <w:tcPr>
            <w:tcW w:w="2467" w:type="dxa"/>
            <w:vMerge w:val="restart"/>
            <w:tcBorders>
              <w:top w:val="single" w:sz="4" w:space="0" w:color="auto"/>
              <w:left w:val="single" w:sz="4" w:space="0" w:color="auto"/>
            </w:tcBorders>
            <w:shd w:val="clear" w:color="auto" w:fill="auto"/>
            <w:vAlign w:val="center"/>
          </w:tcPr>
          <w:p w:rsidR="00A60BC2" w:rsidRDefault="00A60BC2" w:rsidP="00BD4F14">
            <w:pPr>
              <w:pStyle w:val="aff"/>
              <w:spacing w:line="257" w:lineRule="auto"/>
              <w:rPr>
                <w:sz w:val="14"/>
                <w:szCs w:val="14"/>
              </w:rPr>
            </w:pPr>
            <w:r>
              <w:rPr>
                <w:sz w:val="14"/>
                <w:szCs w:val="14"/>
              </w:rPr>
              <w:t xml:space="preserve">Метод определения координат и </w:t>
            </w:r>
            <w:r w:rsidRPr="006D7AC7">
              <w:rPr>
                <w:sz w:val="14"/>
                <w:szCs w:val="14"/>
                <w:lang w:bidi="en-US"/>
              </w:rPr>
              <w:t>(</w:t>
            </w:r>
            <w:r>
              <w:rPr>
                <w:sz w:val="14"/>
                <w:szCs w:val="14"/>
                <w:lang w:val="en-US" w:bidi="en-US"/>
              </w:rPr>
              <w:t>Mt</w:t>
            </w:r>
            <w:r w:rsidRPr="006D7AC7">
              <w:rPr>
                <w:sz w:val="14"/>
                <w:szCs w:val="14"/>
                <w:lang w:bidi="en-US"/>
              </w:rPr>
              <w:t xml:space="preserve">), </w:t>
            </w:r>
            <w:r>
              <w:rPr>
                <w:sz w:val="14"/>
                <w:szCs w:val="14"/>
              </w:rPr>
              <w:t>м</w:t>
            </w:r>
          </w:p>
        </w:tc>
        <w:tc>
          <w:tcPr>
            <w:tcW w:w="864" w:type="dxa"/>
            <w:vMerge w:val="restart"/>
            <w:tcBorders>
              <w:top w:val="single" w:sz="4" w:space="0" w:color="auto"/>
              <w:left w:val="single" w:sz="4" w:space="0" w:color="auto"/>
            </w:tcBorders>
            <w:shd w:val="clear" w:color="auto" w:fill="auto"/>
            <w:vAlign w:val="center"/>
          </w:tcPr>
          <w:p w:rsidR="00A60BC2" w:rsidRDefault="00A60BC2" w:rsidP="00BD4F14">
            <w:pPr>
              <w:pStyle w:val="aff"/>
              <w:spacing w:line="254" w:lineRule="auto"/>
              <w:rPr>
                <w:sz w:val="11"/>
                <w:szCs w:val="11"/>
              </w:rPr>
            </w:pPr>
            <w:r>
              <w:rPr>
                <w:sz w:val="11"/>
                <w:szCs w:val="11"/>
              </w:rPr>
              <w:t xml:space="preserve">Средняя квадратиче ская погрешность положения характерной точки ( </w:t>
            </w:r>
            <w:r>
              <w:rPr>
                <w:sz w:val="11"/>
                <w:szCs w:val="11"/>
                <w:lang w:val="en-US" w:bidi="en-US"/>
              </w:rPr>
              <w:t>Mt</w:t>
            </w:r>
            <w:r>
              <w:rPr>
                <w:sz w:val="11"/>
                <w:szCs w:val="11"/>
              </w:rPr>
              <w:t>), м</w:t>
            </w:r>
          </w:p>
        </w:tc>
        <w:tc>
          <w:tcPr>
            <w:tcW w:w="1416"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spacing w:line="257" w:lineRule="auto"/>
              <w:rPr>
                <w:sz w:val="14"/>
                <w:szCs w:val="14"/>
              </w:rPr>
            </w:pPr>
            <w:r>
              <w:rPr>
                <w:sz w:val="14"/>
                <w:szCs w:val="14"/>
              </w:rPr>
              <w:t>Описание обозначения точки</w:t>
            </w:r>
          </w:p>
        </w:tc>
      </w:tr>
      <w:tr w:rsidR="00A60BC2" w:rsidTr="00BD4F14">
        <w:trPr>
          <w:trHeight w:hRule="exact" w:val="710"/>
          <w:jc w:val="center"/>
        </w:trPr>
        <w:tc>
          <w:tcPr>
            <w:tcW w:w="571" w:type="dxa"/>
            <w:vMerge/>
            <w:tcBorders>
              <w:left w:val="single" w:sz="4" w:space="0" w:color="auto"/>
            </w:tcBorders>
            <w:shd w:val="clear" w:color="auto" w:fill="auto"/>
            <w:vAlign w:val="center"/>
          </w:tcPr>
          <w:p w:rsidR="00A60BC2" w:rsidRDefault="00A60BC2" w:rsidP="00BD4F14"/>
        </w:tc>
        <w:tc>
          <w:tcPr>
            <w:tcW w:w="1214" w:type="dxa"/>
            <w:tcBorders>
              <w:top w:val="single" w:sz="4" w:space="0" w:color="auto"/>
              <w:left w:val="single" w:sz="4" w:space="0" w:color="auto"/>
            </w:tcBorders>
            <w:shd w:val="clear" w:color="auto" w:fill="auto"/>
          </w:tcPr>
          <w:p w:rsidR="00A60BC2" w:rsidRDefault="00A60BC2" w:rsidP="00BD4F14">
            <w:pPr>
              <w:pStyle w:val="aff"/>
              <w:rPr>
                <w:sz w:val="14"/>
                <w:szCs w:val="14"/>
              </w:rPr>
            </w:pPr>
            <w:r>
              <w:rPr>
                <w:sz w:val="14"/>
                <w:szCs w:val="14"/>
              </w:rPr>
              <w:t>X</w:t>
            </w:r>
          </w:p>
        </w:tc>
        <w:tc>
          <w:tcPr>
            <w:tcW w:w="1258" w:type="dxa"/>
            <w:tcBorders>
              <w:top w:val="single" w:sz="4" w:space="0" w:color="auto"/>
              <w:left w:val="single" w:sz="4" w:space="0" w:color="auto"/>
            </w:tcBorders>
            <w:shd w:val="clear" w:color="auto" w:fill="auto"/>
          </w:tcPr>
          <w:p w:rsidR="00A60BC2" w:rsidRDefault="00A60BC2" w:rsidP="00BD4F14">
            <w:pPr>
              <w:pStyle w:val="aff"/>
              <w:rPr>
                <w:sz w:val="14"/>
                <w:szCs w:val="14"/>
              </w:rPr>
            </w:pPr>
            <w:r>
              <w:rPr>
                <w:sz w:val="14"/>
                <w:szCs w:val="14"/>
                <w:lang w:val="en-US" w:bidi="en-US"/>
              </w:rPr>
              <w:t>Y</w:t>
            </w:r>
          </w:p>
        </w:tc>
        <w:tc>
          <w:tcPr>
            <w:tcW w:w="1234" w:type="dxa"/>
            <w:tcBorders>
              <w:top w:val="single" w:sz="4" w:space="0" w:color="auto"/>
              <w:left w:val="single" w:sz="4" w:space="0" w:color="auto"/>
            </w:tcBorders>
            <w:shd w:val="clear" w:color="auto" w:fill="auto"/>
          </w:tcPr>
          <w:p w:rsidR="00A60BC2" w:rsidRDefault="00A60BC2" w:rsidP="00BD4F14">
            <w:pPr>
              <w:pStyle w:val="aff"/>
              <w:rPr>
                <w:sz w:val="14"/>
                <w:szCs w:val="14"/>
              </w:rPr>
            </w:pPr>
            <w:r>
              <w:rPr>
                <w:sz w:val="14"/>
                <w:szCs w:val="14"/>
              </w:rPr>
              <w:t>X</w:t>
            </w:r>
          </w:p>
        </w:tc>
        <w:tc>
          <w:tcPr>
            <w:tcW w:w="1234" w:type="dxa"/>
            <w:tcBorders>
              <w:top w:val="single" w:sz="4" w:space="0" w:color="auto"/>
              <w:left w:val="single" w:sz="4" w:space="0" w:color="auto"/>
            </w:tcBorders>
            <w:shd w:val="clear" w:color="auto" w:fill="auto"/>
          </w:tcPr>
          <w:p w:rsidR="00A60BC2" w:rsidRDefault="00A60BC2" w:rsidP="00BD4F14">
            <w:pPr>
              <w:pStyle w:val="aff"/>
              <w:rPr>
                <w:sz w:val="14"/>
                <w:szCs w:val="14"/>
              </w:rPr>
            </w:pPr>
            <w:r>
              <w:rPr>
                <w:sz w:val="14"/>
                <w:szCs w:val="14"/>
                <w:lang w:val="en-US" w:bidi="en-US"/>
              </w:rPr>
              <w:t>Y</w:t>
            </w:r>
          </w:p>
        </w:tc>
        <w:tc>
          <w:tcPr>
            <w:tcW w:w="2467" w:type="dxa"/>
            <w:vMerge/>
            <w:tcBorders>
              <w:left w:val="single" w:sz="4" w:space="0" w:color="auto"/>
            </w:tcBorders>
            <w:shd w:val="clear" w:color="auto" w:fill="auto"/>
            <w:vAlign w:val="center"/>
          </w:tcPr>
          <w:p w:rsidR="00A60BC2" w:rsidRDefault="00A60BC2" w:rsidP="00BD4F14"/>
        </w:tc>
        <w:tc>
          <w:tcPr>
            <w:tcW w:w="864" w:type="dxa"/>
            <w:vMerge/>
            <w:tcBorders>
              <w:left w:val="single" w:sz="4" w:space="0" w:color="auto"/>
            </w:tcBorders>
            <w:shd w:val="clear" w:color="auto" w:fill="auto"/>
            <w:vAlign w:val="center"/>
          </w:tcPr>
          <w:p w:rsidR="00A60BC2" w:rsidRDefault="00A60BC2" w:rsidP="00BD4F14"/>
        </w:tc>
        <w:tc>
          <w:tcPr>
            <w:tcW w:w="1416"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221"/>
          <w:jc w:val="center"/>
        </w:trPr>
        <w:tc>
          <w:tcPr>
            <w:tcW w:w="571" w:type="dxa"/>
            <w:tcBorders>
              <w:top w:val="single" w:sz="4" w:space="0" w:color="auto"/>
              <w:left w:val="single" w:sz="4" w:space="0" w:color="auto"/>
            </w:tcBorders>
            <w:shd w:val="clear" w:color="auto" w:fill="auto"/>
            <w:vAlign w:val="bottom"/>
          </w:tcPr>
          <w:p w:rsidR="00A60BC2" w:rsidRDefault="00A60BC2" w:rsidP="00BD4F14">
            <w:pPr>
              <w:pStyle w:val="aff"/>
              <w:rPr>
                <w:sz w:val="11"/>
                <w:szCs w:val="11"/>
              </w:rPr>
            </w:pPr>
            <w:r>
              <w:rPr>
                <w:sz w:val="11"/>
                <w:szCs w:val="11"/>
              </w:rPr>
              <w:t>1</w:t>
            </w:r>
          </w:p>
        </w:tc>
        <w:tc>
          <w:tcPr>
            <w:tcW w:w="1214" w:type="dxa"/>
            <w:tcBorders>
              <w:top w:val="single" w:sz="4" w:space="0" w:color="auto"/>
              <w:left w:val="single" w:sz="4" w:space="0" w:color="auto"/>
            </w:tcBorders>
            <w:shd w:val="clear" w:color="auto" w:fill="auto"/>
            <w:vAlign w:val="bottom"/>
          </w:tcPr>
          <w:p w:rsidR="00A60BC2" w:rsidRDefault="00A60BC2" w:rsidP="00BD4F14">
            <w:pPr>
              <w:pStyle w:val="aff"/>
              <w:rPr>
                <w:sz w:val="14"/>
                <w:szCs w:val="14"/>
              </w:rPr>
            </w:pPr>
            <w:r>
              <w:rPr>
                <w:sz w:val="14"/>
                <w:szCs w:val="14"/>
              </w:rPr>
              <w:t>2</w:t>
            </w:r>
          </w:p>
        </w:tc>
        <w:tc>
          <w:tcPr>
            <w:tcW w:w="1258" w:type="dxa"/>
            <w:tcBorders>
              <w:top w:val="single" w:sz="4" w:space="0" w:color="auto"/>
              <w:left w:val="single" w:sz="4" w:space="0" w:color="auto"/>
            </w:tcBorders>
            <w:shd w:val="clear" w:color="auto" w:fill="auto"/>
            <w:vAlign w:val="bottom"/>
          </w:tcPr>
          <w:p w:rsidR="00A60BC2" w:rsidRDefault="00A60BC2" w:rsidP="00BD4F14">
            <w:pPr>
              <w:pStyle w:val="aff"/>
              <w:rPr>
                <w:sz w:val="11"/>
                <w:szCs w:val="11"/>
              </w:rPr>
            </w:pPr>
            <w:r>
              <w:rPr>
                <w:sz w:val="11"/>
                <w:szCs w:val="11"/>
              </w:rPr>
              <w:t>3</w:t>
            </w:r>
          </w:p>
        </w:tc>
        <w:tc>
          <w:tcPr>
            <w:tcW w:w="1234" w:type="dxa"/>
            <w:tcBorders>
              <w:top w:val="single" w:sz="4" w:space="0" w:color="auto"/>
              <w:left w:val="single" w:sz="4" w:space="0" w:color="auto"/>
            </w:tcBorders>
            <w:shd w:val="clear" w:color="auto" w:fill="auto"/>
          </w:tcPr>
          <w:p w:rsidR="00A60BC2" w:rsidRDefault="00A60BC2" w:rsidP="00BD4F14">
            <w:pPr>
              <w:rPr>
                <w:sz w:val="10"/>
                <w:szCs w:val="10"/>
              </w:rPr>
            </w:pPr>
          </w:p>
        </w:tc>
        <w:tc>
          <w:tcPr>
            <w:tcW w:w="1234" w:type="dxa"/>
            <w:tcBorders>
              <w:top w:val="single" w:sz="4" w:space="0" w:color="auto"/>
              <w:left w:val="single" w:sz="4" w:space="0" w:color="auto"/>
            </w:tcBorders>
            <w:shd w:val="clear" w:color="auto" w:fill="auto"/>
          </w:tcPr>
          <w:p w:rsidR="00A60BC2" w:rsidRDefault="00A60BC2" w:rsidP="00BD4F14">
            <w:pPr>
              <w:rPr>
                <w:sz w:val="10"/>
                <w:szCs w:val="10"/>
              </w:rPr>
            </w:pPr>
          </w:p>
        </w:tc>
        <w:tc>
          <w:tcPr>
            <w:tcW w:w="2467" w:type="dxa"/>
            <w:tcBorders>
              <w:top w:val="single" w:sz="4" w:space="0" w:color="auto"/>
              <w:left w:val="single" w:sz="4" w:space="0" w:color="auto"/>
            </w:tcBorders>
            <w:shd w:val="clear" w:color="auto" w:fill="auto"/>
            <w:vAlign w:val="bottom"/>
          </w:tcPr>
          <w:p w:rsidR="00A60BC2" w:rsidRDefault="00A60BC2" w:rsidP="00BD4F14">
            <w:pPr>
              <w:pStyle w:val="aff"/>
              <w:rPr>
                <w:sz w:val="14"/>
                <w:szCs w:val="14"/>
              </w:rPr>
            </w:pPr>
            <w:r>
              <w:rPr>
                <w:sz w:val="14"/>
                <w:szCs w:val="14"/>
              </w:rPr>
              <w:t>4</w:t>
            </w:r>
          </w:p>
        </w:tc>
        <w:tc>
          <w:tcPr>
            <w:tcW w:w="864" w:type="dxa"/>
            <w:tcBorders>
              <w:top w:val="single" w:sz="4" w:space="0" w:color="auto"/>
              <w:left w:val="single" w:sz="4" w:space="0" w:color="auto"/>
            </w:tcBorders>
            <w:shd w:val="clear" w:color="auto" w:fill="auto"/>
          </w:tcPr>
          <w:p w:rsidR="00A60BC2" w:rsidRDefault="00A60BC2" w:rsidP="00BD4F14">
            <w:pPr>
              <w:rPr>
                <w:sz w:val="10"/>
                <w:szCs w:val="10"/>
              </w:rPr>
            </w:pPr>
          </w:p>
        </w:tc>
        <w:tc>
          <w:tcPr>
            <w:tcW w:w="1416"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11"/>
                <w:szCs w:val="11"/>
              </w:rPr>
            </w:pPr>
            <w:r>
              <w:rPr>
                <w:sz w:val="11"/>
                <w:szCs w:val="11"/>
              </w:rPr>
              <w:t>5</w:t>
            </w:r>
          </w:p>
        </w:tc>
      </w:tr>
      <w:tr w:rsidR="00A60BC2" w:rsidTr="00BD4F14">
        <w:trPr>
          <w:trHeight w:hRule="exact" w:val="254"/>
          <w:jc w:val="center"/>
        </w:trPr>
        <w:tc>
          <w:tcPr>
            <w:tcW w:w="571" w:type="dxa"/>
            <w:tcBorders>
              <w:top w:val="single" w:sz="4" w:space="0" w:color="auto"/>
              <w:left w:val="single" w:sz="4" w:space="0" w:color="auto"/>
            </w:tcBorders>
            <w:shd w:val="clear" w:color="auto" w:fill="auto"/>
            <w:vAlign w:val="center"/>
          </w:tcPr>
          <w:p w:rsidR="00A60BC2" w:rsidRDefault="00A60BC2" w:rsidP="00BD4F14">
            <w:pPr>
              <w:pStyle w:val="aff"/>
              <w:ind w:firstLine="260"/>
              <w:jc w:val="both"/>
              <w:rPr>
                <w:sz w:val="16"/>
                <w:szCs w:val="16"/>
              </w:rPr>
            </w:pPr>
            <w:r>
              <w:rPr>
                <w:sz w:val="16"/>
                <w:szCs w:val="16"/>
              </w:rPr>
              <w:t>-</w:t>
            </w:r>
          </w:p>
        </w:tc>
        <w:tc>
          <w:tcPr>
            <w:tcW w:w="1214" w:type="dxa"/>
            <w:tcBorders>
              <w:top w:val="single" w:sz="4" w:space="0" w:color="auto"/>
              <w:left w:val="single" w:sz="4" w:space="0" w:color="auto"/>
            </w:tcBorders>
            <w:shd w:val="clear" w:color="auto" w:fill="auto"/>
            <w:vAlign w:val="center"/>
          </w:tcPr>
          <w:p w:rsidR="00A60BC2" w:rsidRDefault="00A60BC2" w:rsidP="00BD4F14">
            <w:pPr>
              <w:pStyle w:val="aff"/>
              <w:rPr>
                <w:sz w:val="14"/>
                <w:szCs w:val="14"/>
              </w:rPr>
            </w:pPr>
            <w:r>
              <w:rPr>
                <w:sz w:val="14"/>
                <w:szCs w:val="14"/>
              </w:rPr>
              <w:t>-</w:t>
            </w:r>
          </w:p>
        </w:tc>
        <w:tc>
          <w:tcPr>
            <w:tcW w:w="1258" w:type="dxa"/>
            <w:tcBorders>
              <w:top w:val="single" w:sz="4" w:space="0" w:color="auto"/>
              <w:left w:val="single" w:sz="4" w:space="0" w:color="auto"/>
            </w:tcBorders>
            <w:shd w:val="clear" w:color="auto" w:fill="auto"/>
            <w:vAlign w:val="center"/>
          </w:tcPr>
          <w:p w:rsidR="00A60BC2" w:rsidRDefault="00A60BC2" w:rsidP="00BD4F14">
            <w:pPr>
              <w:pStyle w:val="aff"/>
              <w:rPr>
                <w:sz w:val="14"/>
                <w:szCs w:val="14"/>
              </w:rPr>
            </w:pPr>
            <w:r>
              <w:rPr>
                <w:sz w:val="14"/>
                <w:szCs w:val="14"/>
              </w:rPr>
              <w:t>-</w:t>
            </w:r>
          </w:p>
        </w:tc>
        <w:tc>
          <w:tcPr>
            <w:tcW w:w="1234" w:type="dxa"/>
            <w:tcBorders>
              <w:top w:val="single" w:sz="4" w:space="0" w:color="auto"/>
              <w:left w:val="single" w:sz="4" w:space="0" w:color="auto"/>
            </w:tcBorders>
            <w:shd w:val="clear" w:color="auto" w:fill="auto"/>
            <w:vAlign w:val="center"/>
          </w:tcPr>
          <w:p w:rsidR="00A60BC2" w:rsidRDefault="00A60BC2" w:rsidP="00BD4F14">
            <w:pPr>
              <w:pStyle w:val="aff"/>
              <w:rPr>
                <w:sz w:val="14"/>
                <w:szCs w:val="14"/>
              </w:rPr>
            </w:pPr>
            <w:r>
              <w:rPr>
                <w:sz w:val="14"/>
                <w:szCs w:val="14"/>
              </w:rPr>
              <w:t>-</w:t>
            </w:r>
          </w:p>
        </w:tc>
        <w:tc>
          <w:tcPr>
            <w:tcW w:w="1234" w:type="dxa"/>
            <w:tcBorders>
              <w:top w:val="single" w:sz="4" w:space="0" w:color="auto"/>
              <w:left w:val="single" w:sz="4" w:space="0" w:color="auto"/>
            </w:tcBorders>
            <w:shd w:val="clear" w:color="auto" w:fill="auto"/>
            <w:vAlign w:val="center"/>
          </w:tcPr>
          <w:p w:rsidR="00A60BC2" w:rsidRDefault="00A60BC2" w:rsidP="00BD4F14">
            <w:pPr>
              <w:pStyle w:val="aff"/>
              <w:rPr>
                <w:sz w:val="11"/>
                <w:szCs w:val="11"/>
              </w:rPr>
            </w:pPr>
            <w:r>
              <w:rPr>
                <w:sz w:val="11"/>
                <w:szCs w:val="11"/>
              </w:rPr>
              <w:t>-</w:t>
            </w:r>
          </w:p>
        </w:tc>
        <w:tc>
          <w:tcPr>
            <w:tcW w:w="2467" w:type="dxa"/>
            <w:tcBorders>
              <w:top w:val="single" w:sz="4" w:space="0" w:color="auto"/>
              <w:left w:val="single" w:sz="4" w:space="0" w:color="auto"/>
            </w:tcBorders>
            <w:shd w:val="clear" w:color="auto" w:fill="auto"/>
            <w:vAlign w:val="center"/>
          </w:tcPr>
          <w:p w:rsidR="00A60BC2" w:rsidRDefault="00A60BC2" w:rsidP="00BD4F14">
            <w:pPr>
              <w:pStyle w:val="aff"/>
              <w:rPr>
                <w:sz w:val="14"/>
                <w:szCs w:val="14"/>
              </w:rPr>
            </w:pPr>
            <w:r>
              <w:rPr>
                <w:sz w:val="14"/>
                <w:szCs w:val="14"/>
              </w:rPr>
              <w:t>-</w:t>
            </w:r>
          </w:p>
        </w:tc>
        <w:tc>
          <w:tcPr>
            <w:tcW w:w="864" w:type="dxa"/>
            <w:tcBorders>
              <w:top w:val="single" w:sz="4" w:space="0" w:color="auto"/>
              <w:left w:val="single" w:sz="4" w:space="0" w:color="auto"/>
            </w:tcBorders>
            <w:shd w:val="clear" w:color="auto" w:fill="auto"/>
            <w:vAlign w:val="center"/>
          </w:tcPr>
          <w:p w:rsidR="00A60BC2" w:rsidRDefault="00A60BC2" w:rsidP="00BD4F14">
            <w:pPr>
              <w:pStyle w:val="aff"/>
              <w:ind w:firstLine="380"/>
              <w:jc w:val="both"/>
              <w:rPr>
                <w:sz w:val="11"/>
                <w:szCs w:val="11"/>
              </w:rPr>
            </w:pPr>
            <w:r>
              <w:rPr>
                <w:sz w:val="11"/>
                <w:szCs w:val="11"/>
              </w:rPr>
              <w:t>-</w:t>
            </w:r>
          </w:p>
        </w:tc>
        <w:tc>
          <w:tcPr>
            <w:tcW w:w="1416"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4"/>
                <w:szCs w:val="14"/>
              </w:rPr>
            </w:pPr>
            <w:r>
              <w:rPr>
                <w:sz w:val="14"/>
                <w:szCs w:val="14"/>
              </w:rPr>
              <w:t>-</w:t>
            </w:r>
          </w:p>
        </w:tc>
      </w:tr>
      <w:tr w:rsidR="00A60BC2" w:rsidTr="00BD4F14">
        <w:trPr>
          <w:trHeight w:hRule="exact" w:val="221"/>
          <w:jc w:val="center"/>
        </w:trPr>
        <w:tc>
          <w:tcPr>
            <w:tcW w:w="10258" w:type="dxa"/>
            <w:gridSpan w:val="8"/>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rPr>
                <w:sz w:val="16"/>
                <w:szCs w:val="16"/>
              </w:rPr>
            </w:pPr>
            <w:r>
              <w:rPr>
                <w:sz w:val="16"/>
                <w:szCs w:val="16"/>
              </w:rPr>
              <w:t>3. Сведения о характерных точках части(частей) границы объекта</w:t>
            </w:r>
          </w:p>
        </w:tc>
      </w:tr>
      <w:tr w:rsidR="00A60BC2" w:rsidTr="00BD4F14">
        <w:trPr>
          <w:trHeight w:hRule="exact" w:val="509"/>
          <w:jc w:val="center"/>
        </w:trPr>
        <w:tc>
          <w:tcPr>
            <w:tcW w:w="571"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3"/>
                <w:szCs w:val="13"/>
              </w:rPr>
            </w:pPr>
            <w:r>
              <w:rPr>
                <w:sz w:val="13"/>
                <w:szCs w:val="13"/>
              </w:rPr>
              <w:t>Обознач ение характер ных точек границ</w:t>
            </w:r>
          </w:p>
        </w:tc>
        <w:tc>
          <w:tcPr>
            <w:tcW w:w="2472" w:type="dxa"/>
            <w:gridSpan w:val="2"/>
            <w:tcBorders>
              <w:top w:val="single" w:sz="4" w:space="0" w:color="auto"/>
              <w:left w:val="single" w:sz="4" w:space="0" w:color="auto"/>
            </w:tcBorders>
            <w:shd w:val="clear" w:color="auto" w:fill="auto"/>
            <w:vAlign w:val="center"/>
          </w:tcPr>
          <w:p w:rsidR="00A60BC2" w:rsidRDefault="00A60BC2" w:rsidP="00BD4F14">
            <w:pPr>
              <w:pStyle w:val="aff"/>
              <w:ind w:firstLine="240"/>
              <w:jc w:val="left"/>
              <w:rPr>
                <w:sz w:val="14"/>
                <w:szCs w:val="14"/>
              </w:rPr>
            </w:pPr>
            <w:r>
              <w:rPr>
                <w:sz w:val="14"/>
                <w:szCs w:val="14"/>
              </w:rPr>
              <w:t>Существующие координаты, м</w:t>
            </w:r>
          </w:p>
        </w:tc>
        <w:tc>
          <w:tcPr>
            <w:tcW w:w="2468" w:type="dxa"/>
            <w:gridSpan w:val="2"/>
            <w:tcBorders>
              <w:top w:val="single" w:sz="4" w:space="0" w:color="auto"/>
              <w:left w:val="single" w:sz="4" w:space="0" w:color="auto"/>
            </w:tcBorders>
            <w:shd w:val="clear" w:color="auto" w:fill="auto"/>
            <w:vAlign w:val="center"/>
          </w:tcPr>
          <w:p w:rsidR="00A60BC2" w:rsidRDefault="00A60BC2" w:rsidP="00BD4F14">
            <w:pPr>
              <w:pStyle w:val="aff"/>
              <w:rPr>
                <w:sz w:val="14"/>
                <w:szCs w:val="14"/>
              </w:rPr>
            </w:pPr>
            <w:r>
              <w:rPr>
                <w:sz w:val="14"/>
                <w:szCs w:val="14"/>
              </w:rPr>
              <w:t>Измененные (уточненные) координаты, м</w:t>
            </w:r>
          </w:p>
        </w:tc>
        <w:tc>
          <w:tcPr>
            <w:tcW w:w="2467" w:type="dxa"/>
            <w:vMerge w:val="restart"/>
            <w:tcBorders>
              <w:top w:val="single" w:sz="4" w:space="0" w:color="auto"/>
              <w:left w:val="single" w:sz="4" w:space="0" w:color="auto"/>
            </w:tcBorders>
            <w:shd w:val="clear" w:color="auto" w:fill="auto"/>
            <w:vAlign w:val="center"/>
          </w:tcPr>
          <w:p w:rsidR="00A60BC2" w:rsidRDefault="00A60BC2" w:rsidP="00BD4F14">
            <w:pPr>
              <w:pStyle w:val="aff"/>
              <w:rPr>
                <w:sz w:val="14"/>
                <w:szCs w:val="14"/>
              </w:rPr>
            </w:pPr>
            <w:r>
              <w:rPr>
                <w:sz w:val="14"/>
                <w:szCs w:val="14"/>
              </w:rPr>
              <w:t xml:space="preserve">Метод определения координат </w:t>
            </w:r>
            <w:r w:rsidRPr="006D7AC7">
              <w:rPr>
                <w:sz w:val="14"/>
                <w:szCs w:val="14"/>
                <w:lang w:bidi="en-US"/>
              </w:rPr>
              <w:t>(</w:t>
            </w:r>
            <w:r>
              <w:rPr>
                <w:sz w:val="14"/>
                <w:szCs w:val="14"/>
                <w:lang w:val="en-US" w:bidi="en-US"/>
              </w:rPr>
              <w:t>Mt</w:t>
            </w:r>
            <w:r w:rsidRPr="006D7AC7">
              <w:rPr>
                <w:sz w:val="14"/>
                <w:szCs w:val="14"/>
                <w:lang w:bidi="en-US"/>
              </w:rPr>
              <w:t xml:space="preserve">), </w:t>
            </w:r>
            <w:r>
              <w:rPr>
                <w:sz w:val="14"/>
                <w:szCs w:val="14"/>
              </w:rPr>
              <w:t>м</w:t>
            </w:r>
          </w:p>
        </w:tc>
        <w:tc>
          <w:tcPr>
            <w:tcW w:w="864" w:type="dxa"/>
            <w:vMerge w:val="restart"/>
            <w:tcBorders>
              <w:top w:val="single" w:sz="4" w:space="0" w:color="auto"/>
              <w:left w:val="single" w:sz="4" w:space="0" w:color="auto"/>
            </w:tcBorders>
            <w:shd w:val="clear" w:color="auto" w:fill="auto"/>
            <w:vAlign w:val="center"/>
          </w:tcPr>
          <w:p w:rsidR="00A60BC2" w:rsidRDefault="00A60BC2" w:rsidP="00BD4F14">
            <w:pPr>
              <w:pStyle w:val="aff"/>
              <w:spacing w:line="254" w:lineRule="auto"/>
              <w:rPr>
                <w:sz w:val="11"/>
                <w:szCs w:val="11"/>
              </w:rPr>
            </w:pPr>
            <w:r>
              <w:rPr>
                <w:sz w:val="11"/>
                <w:szCs w:val="11"/>
              </w:rPr>
              <w:t xml:space="preserve">Средняя квадратиче ская погрешность положения характерной точки ( </w:t>
            </w:r>
            <w:r>
              <w:rPr>
                <w:sz w:val="11"/>
                <w:szCs w:val="11"/>
                <w:lang w:val="en-US" w:bidi="en-US"/>
              </w:rPr>
              <w:t>Mt</w:t>
            </w:r>
            <w:r>
              <w:rPr>
                <w:sz w:val="11"/>
                <w:szCs w:val="11"/>
              </w:rPr>
              <w:t>), м</w:t>
            </w:r>
          </w:p>
        </w:tc>
        <w:tc>
          <w:tcPr>
            <w:tcW w:w="1416"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4"/>
                <w:szCs w:val="14"/>
              </w:rPr>
            </w:pPr>
            <w:r>
              <w:rPr>
                <w:sz w:val="14"/>
                <w:szCs w:val="14"/>
              </w:rPr>
              <w:t>Описание обозначения точки</w:t>
            </w:r>
          </w:p>
        </w:tc>
      </w:tr>
      <w:tr w:rsidR="00A60BC2" w:rsidTr="00BD4F14">
        <w:trPr>
          <w:trHeight w:hRule="exact" w:val="629"/>
          <w:jc w:val="center"/>
        </w:trPr>
        <w:tc>
          <w:tcPr>
            <w:tcW w:w="571" w:type="dxa"/>
            <w:vMerge/>
            <w:tcBorders>
              <w:left w:val="single" w:sz="4" w:space="0" w:color="auto"/>
            </w:tcBorders>
            <w:shd w:val="clear" w:color="auto" w:fill="auto"/>
            <w:vAlign w:val="center"/>
          </w:tcPr>
          <w:p w:rsidR="00A60BC2" w:rsidRDefault="00A60BC2" w:rsidP="00BD4F14"/>
        </w:tc>
        <w:tc>
          <w:tcPr>
            <w:tcW w:w="1214" w:type="dxa"/>
            <w:tcBorders>
              <w:top w:val="single" w:sz="4" w:space="0" w:color="auto"/>
              <w:left w:val="single" w:sz="4" w:space="0" w:color="auto"/>
            </w:tcBorders>
            <w:shd w:val="clear" w:color="auto" w:fill="auto"/>
          </w:tcPr>
          <w:p w:rsidR="00A60BC2" w:rsidRDefault="00A60BC2" w:rsidP="00BD4F14">
            <w:pPr>
              <w:pStyle w:val="aff"/>
              <w:rPr>
                <w:sz w:val="14"/>
                <w:szCs w:val="14"/>
              </w:rPr>
            </w:pPr>
            <w:r>
              <w:rPr>
                <w:sz w:val="14"/>
                <w:szCs w:val="14"/>
              </w:rPr>
              <w:t>X</w:t>
            </w:r>
          </w:p>
        </w:tc>
        <w:tc>
          <w:tcPr>
            <w:tcW w:w="1258" w:type="dxa"/>
            <w:tcBorders>
              <w:top w:val="single" w:sz="4" w:space="0" w:color="auto"/>
              <w:left w:val="single" w:sz="4" w:space="0" w:color="auto"/>
            </w:tcBorders>
            <w:shd w:val="clear" w:color="auto" w:fill="auto"/>
          </w:tcPr>
          <w:p w:rsidR="00A60BC2" w:rsidRDefault="00A60BC2" w:rsidP="00BD4F14">
            <w:pPr>
              <w:pStyle w:val="aff"/>
              <w:rPr>
                <w:sz w:val="14"/>
                <w:szCs w:val="14"/>
              </w:rPr>
            </w:pPr>
            <w:r>
              <w:rPr>
                <w:sz w:val="14"/>
                <w:szCs w:val="14"/>
                <w:lang w:val="en-US" w:bidi="en-US"/>
              </w:rPr>
              <w:t>Y</w:t>
            </w:r>
          </w:p>
        </w:tc>
        <w:tc>
          <w:tcPr>
            <w:tcW w:w="1234" w:type="dxa"/>
            <w:tcBorders>
              <w:top w:val="single" w:sz="4" w:space="0" w:color="auto"/>
              <w:left w:val="single" w:sz="4" w:space="0" w:color="auto"/>
            </w:tcBorders>
            <w:shd w:val="clear" w:color="auto" w:fill="auto"/>
          </w:tcPr>
          <w:p w:rsidR="00A60BC2" w:rsidRDefault="00A60BC2" w:rsidP="00BD4F14">
            <w:pPr>
              <w:pStyle w:val="aff"/>
              <w:rPr>
                <w:sz w:val="14"/>
                <w:szCs w:val="14"/>
              </w:rPr>
            </w:pPr>
            <w:r>
              <w:rPr>
                <w:sz w:val="14"/>
                <w:szCs w:val="14"/>
              </w:rPr>
              <w:t>X</w:t>
            </w:r>
          </w:p>
        </w:tc>
        <w:tc>
          <w:tcPr>
            <w:tcW w:w="1234" w:type="dxa"/>
            <w:tcBorders>
              <w:top w:val="single" w:sz="4" w:space="0" w:color="auto"/>
              <w:left w:val="single" w:sz="4" w:space="0" w:color="auto"/>
            </w:tcBorders>
            <w:shd w:val="clear" w:color="auto" w:fill="auto"/>
          </w:tcPr>
          <w:p w:rsidR="00A60BC2" w:rsidRDefault="00A60BC2" w:rsidP="00BD4F14">
            <w:pPr>
              <w:pStyle w:val="aff"/>
              <w:rPr>
                <w:sz w:val="14"/>
                <w:szCs w:val="14"/>
              </w:rPr>
            </w:pPr>
            <w:r>
              <w:rPr>
                <w:sz w:val="14"/>
                <w:szCs w:val="14"/>
                <w:lang w:val="en-US" w:bidi="en-US"/>
              </w:rPr>
              <w:t>Y</w:t>
            </w:r>
          </w:p>
        </w:tc>
        <w:tc>
          <w:tcPr>
            <w:tcW w:w="2467" w:type="dxa"/>
            <w:vMerge/>
            <w:tcBorders>
              <w:left w:val="single" w:sz="4" w:space="0" w:color="auto"/>
            </w:tcBorders>
            <w:shd w:val="clear" w:color="auto" w:fill="auto"/>
            <w:vAlign w:val="center"/>
          </w:tcPr>
          <w:p w:rsidR="00A60BC2" w:rsidRDefault="00A60BC2" w:rsidP="00BD4F14"/>
        </w:tc>
        <w:tc>
          <w:tcPr>
            <w:tcW w:w="864" w:type="dxa"/>
            <w:vMerge/>
            <w:tcBorders>
              <w:left w:val="single" w:sz="4" w:space="0" w:color="auto"/>
            </w:tcBorders>
            <w:shd w:val="clear" w:color="auto" w:fill="auto"/>
            <w:vAlign w:val="center"/>
          </w:tcPr>
          <w:p w:rsidR="00A60BC2" w:rsidRDefault="00A60BC2" w:rsidP="00BD4F14"/>
        </w:tc>
        <w:tc>
          <w:tcPr>
            <w:tcW w:w="1416"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221"/>
          <w:jc w:val="center"/>
        </w:trPr>
        <w:tc>
          <w:tcPr>
            <w:tcW w:w="571" w:type="dxa"/>
            <w:tcBorders>
              <w:top w:val="single" w:sz="4" w:space="0" w:color="auto"/>
              <w:left w:val="single" w:sz="4" w:space="0" w:color="auto"/>
            </w:tcBorders>
            <w:shd w:val="clear" w:color="auto" w:fill="auto"/>
          </w:tcPr>
          <w:p w:rsidR="00A60BC2" w:rsidRDefault="00A60BC2" w:rsidP="00BD4F14">
            <w:pPr>
              <w:pStyle w:val="aff"/>
              <w:rPr>
                <w:sz w:val="11"/>
                <w:szCs w:val="11"/>
              </w:rPr>
            </w:pPr>
            <w:r>
              <w:rPr>
                <w:sz w:val="11"/>
                <w:szCs w:val="11"/>
              </w:rPr>
              <w:t>1</w:t>
            </w:r>
          </w:p>
        </w:tc>
        <w:tc>
          <w:tcPr>
            <w:tcW w:w="1214" w:type="dxa"/>
            <w:tcBorders>
              <w:top w:val="single" w:sz="4" w:space="0" w:color="auto"/>
              <w:left w:val="single" w:sz="4" w:space="0" w:color="auto"/>
            </w:tcBorders>
            <w:shd w:val="clear" w:color="auto" w:fill="auto"/>
          </w:tcPr>
          <w:p w:rsidR="00A60BC2" w:rsidRDefault="00A60BC2" w:rsidP="00BD4F14">
            <w:pPr>
              <w:pStyle w:val="aff"/>
              <w:rPr>
                <w:sz w:val="14"/>
                <w:szCs w:val="14"/>
              </w:rPr>
            </w:pPr>
            <w:r>
              <w:rPr>
                <w:sz w:val="14"/>
                <w:szCs w:val="14"/>
              </w:rPr>
              <w:t>2</w:t>
            </w:r>
          </w:p>
        </w:tc>
        <w:tc>
          <w:tcPr>
            <w:tcW w:w="1258" w:type="dxa"/>
            <w:tcBorders>
              <w:top w:val="single" w:sz="4" w:space="0" w:color="auto"/>
              <w:left w:val="single" w:sz="4" w:space="0" w:color="auto"/>
            </w:tcBorders>
            <w:shd w:val="clear" w:color="auto" w:fill="auto"/>
          </w:tcPr>
          <w:p w:rsidR="00A60BC2" w:rsidRDefault="00A60BC2" w:rsidP="00BD4F14">
            <w:pPr>
              <w:pStyle w:val="aff"/>
              <w:rPr>
                <w:sz w:val="11"/>
                <w:szCs w:val="11"/>
              </w:rPr>
            </w:pPr>
            <w:r>
              <w:rPr>
                <w:sz w:val="11"/>
                <w:szCs w:val="11"/>
              </w:rPr>
              <w:t>3</w:t>
            </w:r>
          </w:p>
        </w:tc>
        <w:tc>
          <w:tcPr>
            <w:tcW w:w="1234" w:type="dxa"/>
            <w:tcBorders>
              <w:top w:val="single" w:sz="4" w:space="0" w:color="auto"/>
              <w:left w:val="single" w:sz="4" w:space="0" w:color="auto"/>
            </w:tcBorders>
            <w:shd w:val="clear" w:color="auto" w:fill="auto"/>
          </w:tcPr>
          <w:p w:rsidR="00A60BC2" w:rsidRDefault="00A60BC2" w:rsidP="00BD4F14">
            <w:pPr>
              <w:pStyle w:val="aff"/>
              <w:rPr>
                <w:sz w:val="14"/>
                <w:szCs w:val="14"/>
              </w:rPr>
            </w:pPr>
            <w:r>
              <w:rPr>
                <w:sz w:val="14"/>
                <w:szCs w:val="14"/>
              </w:rPr>
              <w:t>4</w:t>
            </w:r>
          </w:p>
        </w:tc>
        <w:tc>
          <w:tcPr>
            <w:tcW w:w="1234" w:type="dxa"/>
            <w:tcBorders>
              <w:top w:val="single" w:sz="4" w:space="0" w:color="auto"/>
              <w:left w:val="single" w:sz="4" w:space="0" w:color="auto"/>
            </w:tcBorders>
            <w:shd w:val="clear" w:color="auto" w:fill="auto"/>
          </w:tcPr>
          <w:p w:rsidR="00A60BC2" w:rsidRDefault="00A60BC2" w:rsidP="00BD4F14">
            <w:pPr>
              <w:pStyle w:val="aff"/>
              <w:rPr>
                <w:sz w:val="11"/>
                <w:szCs w:val="11"/>
              </w:rPr>
            </w:pPr>
            <w:r>
              <w:rPr>
                <w:sz w:val="11"/>
                <w:szCs w:val="11"/>
              </w:rPr>
              <w:t>5</w:t>
            </w:r>
          </w:p>
        </w:tc>
        <w:tc>
          <w:tcPr>
            <w:tcW w:w="2467" w:type="dxa"/>
            <w:tcBorders>
              <w:top w:val="single" w:sz="4" w:space="0" w:color="auto"/>
              <w:left w:val="single" w:sz="4" w:space="0" w:color="auto"/>
            </w:tcBorders>
            <w:shd w:val="clear" w:color="auto" w:fill="auto"/>
          </w:tcPr>
          <w:p w:rsidR="00A60BC2" w:rsidRDefault="00A60BC2" w:rsidP="00BD4F14">
            <w:pPr>
              <w:pStyle w:val="aff"/>
              <w:rPr>
                <w:sz w:val="14"/>
                <w:szCs w:val="14"/>
              </w:rPr>
            </w:pPr>
            <w:r>
              <w:rPr>
                <w:sz w:val="14"/>
                <w:szCs w:val="14"/>
              </w:rPr>
              <w:t>6</w:t>
            </w:r>
          </w:p>
        </w:tc>
        <w:tc>
          <w:tcPr>
            <w:tcW w:w="864" w:type="dxa"/>
            <w:tcBorders>
              <w:top w:val="single" w:sz="4" w:space="0" w:color="auto"/>
              <w:left w:val="single" w:sz="4" w:space="0" w:color="auto"/>
            </w:tcBorders>
            <w:shd w:val="clear" w:color="auto" w:fill="auto"/>
          </w:tcPr>
          <w:p w:rsidR="00A60BC2" w:rsidRDefault="00A60BC2" w:rsidP="00BD4F14">
            <w:pPr>
              <w:pStyle w:val="aff"/>
              <w:rPr>
                <w:sz w:val="11"/>
                <w:szCs w:val="11"/>
              </w:rPr>
            </w:pPr>
            <w:r>
              <w:rPr>
                <w:sz w:val="11"/>
                <w:szCs w:val="11"/>
              </w:rPr>
              <w:t>7</w:t>
            </w:r>
          </w:p>
        </w:tc>
        <w:tc>
          <w:tcPr>
            <w:tcW w:w="1416" w:type="dxa"/>
            <w:tcBorders>
              <w:top w:val="single" w:sz="4" w:space="0" w:color="auto"/>
              <w:left w:val="single" w:sz="4" w:space="0" w:color="auto"/>
              <w:right w:val="single" w:sz="4" w:space="0" w:color="auto"/>
            </w:tcBorders>
            <w:shd w:val="clear" w:color="auto" w:fill="auto"/>
          </w:tcPr>
          <w:p w:rsidR="00A60BC2" w:rsidRDefault="00A60BC2" w:rsidP="00BD4F14">
            <w:pPr>
              <w:pStyle w:val="aff"/>
              <w:rPr>
                <w:sz w:val="14"/>
                <w:szCs w:val="14"/>
              </w:rPr>
            </w:pPr>
            <w:r>
              <w:rPr>
                <w:sz w:val="14"/>
                <w:szCs w:val="14"/>
              </w:rPr>
              <w:t>8</w:t>
            </w:r>
          </w:p>
        </w:tc>
      </w:tr>
      <w:tr w:rsidR="00A60BC2" w:rsidTr="00BD4F14">
        <w:trPr>
          <w:trHeight w:hRule="exact" w:val="245"/>
          <w:jc w:val="center"/>
        </w:trPr>
        <w:tc>
          <w:tcPr>
            <w:tcW w:w="57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260"/>
              <w:jc w:val="both"/>
              <w:rPr>
                <w:sz w:val="16"/>
                <w:szCs w:val="16"/>
              </w:rPr>
            </w:pPr>
            <w:r>
              <w:rPr>
                <w:sz w:val="16"/>
                <w:szCs w:val="16"/>
              </w:rPr>
              <w:t>-</w:t>
            </w:r>
          </w:p>
        </w:tc>
        <w:tc>
          <w:tcPr>
            <w:tcW w:w="121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rPr>
                <w:sz w:val="14"/>
                <w:szCs w:val="14"/>
              </w:rPr>
            </w:pPr>
            <w:r>
              <w:rPr>
                <w:sz w:val="14"/>
                <w:szCs w:val="14"/>
              </w:rPr>
              <w:t>-</w:t>
            </w:r>
          </w:p>
        </w:tc>
        <w:tc>
          <w:tcPr>
            <w:tcW w:w="1258"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rPr>
                <w:sz w:val="14"/>
                <w:szCs w:val="14"/>
              </w:rPr>
            </w:pPr>
            <w:r>
              <w:rPr>
                <w:sz w:val="14"/>
                <w:szCs w:val="14"/>
              </w:rPr>
              <w:t>-</w:t>
            </w:r>
          </w:p>
        </w:tc>
        <w:tc>
          <w:tcPr>
            <w:tcW w:w="123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rPr>
                <w:sz w:val="14"/>
                <w:szCs w:val="14"/>
              </w:rPr>
            </w:pPr>
            <w:r>
              <w:rPr>
                <w:sz w:val="14"/>
                <w:szCs w:val="14"/>
              </w:rPr>
              <w:t>-</w:t>
            </w:r>
          </w:p>
        </w:tc>
        <w:tc>
          <w:tcPr>
            <w:tcW w:w="123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rPr>
                <w:sz w:val="11"/>
                <w:szCs w:val="11"/>
              </w:rPr>
            </w:pPr>
            <w:r>
              <w:rPr>
                <w:sz w:val="11"/>
                <w:szCs w:val="11"/>
              </w:rPr>
              <w:t>-</w:t>
            </w:r>
          </w:p>
        </w:tc>
        <w:tc>
          <w:tcPr>
            <w:tcW w:w="2467"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rPr>
                <w:sz w:val="14"/>
                <w:szCs w:val="14"/>
              </w:rPr>
            </w:pPr>
            <w:r>
              <w:rPr>
                <w:sz w:val="14"/>
                <w:szCs w:val="14"/>
              </w:rPr>
              <w:t>-</w:t>
            </w:r>
          </w:p>
        </w:tc>
        <w:tc>
          <w:tcPr>
            <w:tcW w:w="864"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380"/>
              <w:jc w:val="both"/>
              <w:rPr>
                <w:sz w:val="11"/>
                <w:szCs w:val="11"/>
              </w:rPr>
            </w:pPr>
            <w:r>
              <w:rPr>
                <w:sz w:val="11"/>
                <w:szCs w:val="11"/>
              </w:rPr>
              <w:t>-</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rPr>
                <w:sz w:val="14"/>
                <w:szCs w:val="14"/>
              </w:rPr>
            </w:pPr>
            <w:r>
              <w:rPr>
                <w:sz w:val="14"/>
                <w:szCs w:val="14"/>
              </w:rPr>
              <w:t>-</w:t>
            </w:r>
          </w:p>
        </w:tc>
      </w:tr>
    </w:tbl>
    <w:p w:rsidR="00A60BC2" w:rsidRDefault="00A60BC2" w:rsidP="00A60BC2"/>
    <w:p w:rsidR="00A60BC2" w:rsidRDefault="00A60BC2" w:rsidP="00A60BC2">
      <w:pPr>
        <w:jc w:val="center"/>
      </w:pPr>
      <w:r w:rsidRPr="00A60BC2">
        <w:rPr>
          <w:noProof/>
        </w:rPr>
        <w:lastRenderedPageBreak/>
        <w:drawing>
          <wp:inline distT="0" distB="0" distL="0" distR="0">
            <wp:extent cx="4957200" cy="7556602"/>
            <wp:effectExtent l="19050" t="0" r="0" b="0"/>
            <wp:docPr id="25"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2" cstate="print"/>
                    <a:stretch/>
                  </pic:blipFill>
                  <pic:spPr>
                    <a:xfrm>
                      <a:off x="0" y="0"/>
                      <a:ext cx="4957200" cy="7556602"/>
                    </a:xfrm>
                    <a:prstGeom prst="rect">
                      <a:avLst/>
                    </a:prstGeom>
                  </pic:spPr>
                </pic:pic>
              </a:graphicData>
            </a:graphic>
          </wp:inline>
        </w:drawing>
      </w:r>
    </w:p>
    <w:p w:rsidR="00A60BC2" w:rsidRDefault="00A60BC2" w:rsidP="00A60BC2"/>
    <w:p w:rsidR="00A60BC2" w:rsidRDefault="00A60BC2" w:rsidP="00A60BC2"/>
    <w:p w:rsidR="00A60BC2" w:rsidRDefault="00A60BC2" w:rsidP="00A60BC2"/>
    <w:p w:rsidR="00A60BC2" w:rsidRDefault="00A60BC2" w:rsidP="00A60BC2"/>
    <w:p w:rsidR="00A60BC2" w:rsidRDefault="00A60BC2" w:rsidP="00A60BC2"/>
    <w:p w:rsidR="00A60BC2" w:rsidRDefault="00A60BC2" w:rsidP="00A60BC2"/>
    <w:p w:rsidR="00A60BC2" w:rsidRDefault="00A60BC2" w:rsidP="00A60BC2"/>
    <w:p w:rsidR="00A60BC2" w:rsidRDefault="00A60BC2" w:rsidP="00A60BC2"/>
    <w:p w:rsidR="00A60BC2" w:rsidRDefault="00A60BC2" w:rsidP="00A60BC2"/>
    <w:p w:rsidR="00A60BC2" w:rsidRDefault="00A60BC2" w:rsidP="00A60BC2"/>
    <w:p w:rsidR="00A60BC2" w:rsidRDefault="00A60BC2" w:rsidP="00A60BC2"/>
    <w:p w:rsidR="00A60BC2" w:rsidRDefault="00A60BC2" w:rsidP="00A60BC2"/>
    <w:p w:rsidR="0058205B" w:rsidRDefault="0058205B" w:rsidP="00A60BC2"/>
    <w:p w:rsidR="0058205B" w:rsidRDefault="0058205B" w:rsidP="00A60BC2"/>
    <w:p w:rsidR="00A60BC2" w:rsidRDefault="00A60BC2" w:rsidP="00A60BC2"/>
    <w:p w:rsidR="00A60BC2" w:rsidRDefault="00A60BC2" w:rsidP="00A60BC2"/>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413"/>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41"/>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22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6"/>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288"/>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226"/>
          <w:jc w:val="center"/>
        </w:trPr>
        <w:tc>
          <w:tcPr>
            <w:tcW w:w="1651" w:type="dxa"/>
            <w:tcBorders>
              <w:top w:val="single" w:sz="4" w:space="0" w:color="auto"/>
              <w:left w:val="single" w:sz="4" w:space="0" w:color="auto"/>
            </w:tcBorders>
            <w:shd w:val="clear" w:color="auto" w:fill="auto"/>
          </w:tcPr>
          <w:p w:rsidR="00A60BC2" w:rsidRDefault="00A60BC2" w:rsidP="00BD4F14">
            <w:pPr>
              <w:pStyle w:val="aff"/>
            </w:pPr>
            <w:r>
              <w:t>1</w:t>
            </w:r>
          </w:p>
        </w:tc>
        <w:tc>
          <w:tcPr>
            <w:tcW w:w="1646" w:type="dxa"/>
            <w:tcBorders>
              <w:top w:val="single" w:sz="4" w:space="0" w:color="auto"/>
              <w:left w:val="single" w:sz="4" w:space="0" w:color="auto"/>
            </w:tcBorders>
            <w:shd w:val="clear" w:color="auto" w:fill="auto"/>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3</w:t>
            </w:r>
          </w:p>
        </w:tc>
      </w:tr>
      <w:tr w:rsidR="00A60BC2" w:rsidTr="00BD4F14">
        <w:trPr>
          <w:trHeight w:hRule="exact" w:val="283"/>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1</w:t>
            </w:r>
          </w:p>
        </w:tc>
      </w:tr>
      <w:tr w:rsidR="00A60BC2" w:rsidTr="00BD4F14">
        <w:trPr>
          <w:trHeight w:hRule="exact" w:val="283"/>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720"/>
              <w:jc w:val="left"/>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10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20"/>
              <w:jc w:val="left"/>
            </w:pPr>
            <w:r>
              <w:t>10</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2</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И</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12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12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13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13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14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14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15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15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И</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2"/>
          <w:jc w:val="center"/>
        </w:trPr>
        <w:tc>
          <w:tcPr>
            <w:tcW w:w="10094" w:type="dxa"/>
            <w:gridSpan w:val="3"/>
            <w:tcBorders>
              <w:top w:val="single" w:sz="4" w:space="0" w:color="auto"/>
              <w:left w:val="single" w:sz="4" w:space="0" w:color="auto"/>
              <w:right w:val="single" w:sz="4" w:space="0" w:color="auto"/>
            </w:tcBorders>
            <w:shd w:val="clear" w:color="auto" w:fill="auto"/>
          </w:tcPr>
          <w:p w:rsidR="00A60BC2" w:rsidRDefault="00A60BC2" w:rsidP="00BD4F14">
            <w:pPr>
              <w:pStyle w:val="aff"/>
              <w:jc w:val="left"/>
            </w:pPr>
            <w:r>
              <w:t>Часть № 3</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20"/>
              <w:jc w:val="both"/>
            </w:pPr>
            <w:r>
              <w:t>16</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720"/>
              <w:jc w:val="left"/>
            </w:pPr>
            <w:r>
              <w:t>17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17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18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18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19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19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16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2"/>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4</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20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21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21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22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22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23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23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24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20"/>
              <w:jc w:val="both"/>
            </w:pPr>
            <w:r>
              <w:t>24</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12"/>
          <w:jc w:val="center"/>
        </w:trPr>
        <w:tc>
          <w:tcPr>
            <w:tcW w:w="10094" w:type="dxa"/>
            <w:gridSpan w:val="3"/>
            <w:tcBorders>
              <w:top w:val="single" w:sz="4" w:space="0" w:color="auto"/>
              <w:left w:val="single" w:sz="4" w:space="0" w:color="auto"/>
              <w:right w:val="single" w:sz="4" w:space="0" w:color="auto"/>
            </w:tcBorders>
            <w:shd w:val="clear" w:color="auto" w:fill="auto"/>
          </w:tcPr>
          <w:p w:rsidR="00A60BC2" w:rsidRDefault="00A60BC2" w:rsidP="00BD4F14">
            <w:pPr>
              <w:pStyle w:val="aff"/>
              <w:jc w:val="left"/>
            </w:pPr>
            <w:r>
              <w:t>Часть № 5</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720"/>
              <w:jc w:val="both"/>
            </w:pPr>
            <w:r>
              <w:t>25</w:t>
            </w:r>
          </w:p>
        </w:tc>
        <w:tc>
          <w:tcPr>
            <w:tcW w:w="1646" w:type="dxa"/>
            <w:tcBorders>
              <w:top w:val="single" w:sz="4" w:space="0" w:color="auto"/>
              <w:left w:val="single" w:sz="4" w:space="0" w:color="auto"/>
            </w:tcBorders>
            <w:shd w:val="clear" w:color="auto" w:fill="auto"/>
          </w:tcPr>
          <w:p w:rsidR="00A60BC2" w:rsidRDefault="00A60BC2" w:rsidP="00BD4F14">
            <w:pPr>
              <w:pStyle w:val="aff"/>
            </w:pPr>
            <w:r>
              <w:t>26</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26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27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27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28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28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29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29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30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30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31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31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32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32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33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33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34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34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35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35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36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20"/>
              <w:jc w:val="left"/>
            </w:pPr>
            <w:r>
              <w:t>36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37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6"/>
          <w:jc w:val="center"/>
        </w:trPr>
        <w:tc>
          <w:tcPr>
            <w:tcW w:w="1651" w:type="dxa"/>
            <w:tcBorders>
              <w:top w:val="single" w:sz="4" w:space="0" w:color="auto"/>
              <w:left w:val="single" w:sz="4" w:space="0" w:color="auto"/>
              <w:bottom w:val="single" w:sz="4" w:space="0" w:color="auto"/>
            </w:tcBorders>
            <w:shd w:val="clear" w:color="auto" w:fill="auto"/>
            <w:vAlign w:val="bottom"/>
          </w:tcPr>
          <w:p w:rsidR="00A60BC2" w:rsidRDefault="00A60BC2" w:rsidP="00BD4F14">
            <w:pPr>
              <w:pStyle w:val="aff"/>
              <w:ind w:firstLine="720"/>
              <w:jc w:val="left"/>
            </w:pPr>
            <w:r>
              <w:t>37</w:t>
            </w:r>
          </w:p>
        </w:tc>
        <w:tc>
          <w:tcPr>
            <w:tcW w:w="1646" w:type="dxa"/>
            <w:tcBorders>
              <w:top w:val="single" w:sz="4" w:space="0" w:color="auto"/>
              <w:left w:val="single" w:sz="4" w:space="0" w:color="auto"/>
              <w:bottom w:val="single" w:sz="4" w:space="0" w:color="auto"/>
            </w:tcBorders>
            <w:shd w:val="clear" w:color="auto" w:fill="auto"/>
            <w:vAlign w:val="bottom"/>
          </w:tcPr>
          <w:p w:rsidR="00A60BC2" w:rsidRDefault="00A60BC2" w:rsidP="00BD4F14">
            <w:pPr>
              <w:pStyle w:val="aff"/>
            </w:pPr>
            <w:r>
              <w:t>38</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2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22"/>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17"/>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ОТ точки</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38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39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39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40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40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41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41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42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42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43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43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44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44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45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45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46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46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47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47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48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48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49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49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50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50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51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51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52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52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53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53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54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54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55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55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56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56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57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720"/>
              <w:jc w:val="left"/>
            </w:pPr>
            <w:r>
              <w:t>57</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720"/>
              <w:jc w:val="both"/>
            </w:pPr>
            <w:r>
              <w:t>58</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58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59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59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25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6</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60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61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61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62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62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63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63</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720"/>
              <w:jc w:val="both"/>
            </w:pPr>
            <w:r>
              <w:t>64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64</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720"/>
              <w:jc w:val="both"/>
            </w:pPr>
            <w:r>
              <w:t>65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65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66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66</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720"/>
              <w:jc w:val="both"/>
            </w:pPr>
            <w:r>
              <w:t>67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67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68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68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720"/>
              <w:jc w:val="both"/>
            </w:pPr>
            <w:r>
              <w:t>69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69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70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70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71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71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72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72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73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73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74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74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75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75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720"/>
              <w:jc w:val="both"/>
            </w:pPr>
            <w:r>
              <w:t>76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76</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720"/>
              <w:jc w:val="both"/>
            </w:pPr>
            <w:r>
              <w:t>77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pPr>
            <w:r>
              <w:t>77</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720"/>
              <w:jc w:val="both"/>
            </w:pPr>
            <w:r>
              <w:t>78</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78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79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80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80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81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81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82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82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83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83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84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84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85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85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86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86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87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left"/>
            </w:pPr>
            <w:r>
              <w:t>87</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88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88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89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left"/>
            </w:pPr>
            <w:r>
              <w:t>89</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90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90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91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91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92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left"/>
            </w:pPr>
            <w:r>
              <w:t>92</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93</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93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94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94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95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95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96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96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97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left"/>
            </w:pPr>
            <w:r>
              <w:t>97</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98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98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99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99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left"/>
            </w:pPr>
            <w:r>
              <w:t>100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100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101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101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left"/>
            </w:pPr>
            <w:r>
              <w:t>102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102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left"/>
            </w:pPr>
            <w:r>
              <w:t>103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103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left"/>
            </w:pPr>
            <w:r>
              <w:t>60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7</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left"/>
            </w:pPr>
            <w:r>
              <w:t>104</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left"/>
            </w:pPr>
            <w:r>
              <w:t>105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105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left"/>
            </w:pPr>
            <w:r>
              <w:t>106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106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left"/>
            </w:pPr>
            <w:r>
              <w:t>107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left"/>
            </w:pPr>
            <w:r>
              <w:t>107</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left"/>
            </w:pPr>
            <w:r>
              <w:t>108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108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left"/>
            </w:pPr>
            <w:r>
              <w:t>109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109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left"/>
            </w:pPr>
            <w:r>
              <w:t>110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left"/>
            </w:pPr>
            <w:r>
              <w:t>110</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left"/>
            </w:pPr>
            <w:r>
              <w:t>111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left"/>
            </w:pPr>
            <w:r>
              <w:t>111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left"/>
            </w:pPr>
            <w:r>
              <w:t>112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112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left"/>
            </w:pPr>
            <w:r>
              <w:t>ИЗ</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ИЗ</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left"/>
            </w:pPr>
            <w:r>
              <w:t>114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left"/>
            </w:pPr>
            <w:r>
              <w:t>114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left"/>
            </w:pPr>
            <w:r>
              <w:t>115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50"/>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700"/>
              <w:jc w:val="left"/>
            </w:pPr>
            <w:r>
              <w:t>115</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left"/>
            </w:pPr>
            <w:r>
              <w:t>116</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116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117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117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118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118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119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119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120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120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121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121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122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122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123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123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124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124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125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both"/>
            </w:pPr>
            <w:r>
              <w:t>125</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126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126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127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both"/>
            </w:pPr>
            <w:r>
              <w:t>127</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128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128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129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129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130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both"/>
            </w:pPr>
            <w:r>
              <w:t>130</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131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131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132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132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133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133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134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134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135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both"/>
            </w:pPr>
            <w:r>
              <w:t>135</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136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136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137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137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138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138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139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139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140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140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141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141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142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142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143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both"/>
            </w:pPr>
            <w:r>
              <w:t>143</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144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144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145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both"/>
            </w:pPr>
            <w:r>
              <w:t>145</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146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146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147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147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148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both"/>
            </w:pPr>
            <w:r>
              <w:t>148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149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149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150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150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151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151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152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152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153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153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154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700"/>
              <w:jc w:val="both"/>
            </w:pPr>
            <w:r>
              <w:t>154</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155</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155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156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156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157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157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158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158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159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159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104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8</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160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161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161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162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162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163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163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164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164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165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165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166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166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167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167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168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700"/>
              <w:jc w:val="both"/>
            </w:pPr>
            <w:r>
              <w:t>168</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80"/>
              <w:jc w:val="both"/>
            </w:pPr>
            <w:r>
              <w:t>169</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169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170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170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171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tcPr>
          <w:p w:rsidR="00A60BC2" w:rsidRDefault="00A60BC2" w:rsidP="00BD4F14">
            <w:pPr>
              <w:pStyle w:val="aff"/>
            </w:pPr>
            <w:r>
              <w:t>171</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80"/>
              <w:jc w:val="both"/>
            </w:pPr>
            <w:r>
              <w:t>172</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700"/>
              <w:jc w:val="both"/>
            </w:pPr>
            <w:r>
              <w:t>172</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80"/>
              <w:jc w:val="both"/>
            </w:pPr>
            <w:r>
              <w:t>173</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700"/>
              <w:jc w:val="both"/>
            </w:pPr>
            <w:r>
              <w:t>173</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80"/>
              <w:jc w:val="both"/>
            </w:pPr>
            <w:r>
              <w:t>174</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174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175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175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176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176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177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177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178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178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179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179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180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180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181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181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182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182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183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183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184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184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185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both"/>
            </w:pPr>
            <w:r>
              <w:t>185</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186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both"/>
            </w:pPr>
            <w:r>
              <w:t>186</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187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187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188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both"/>
            </w:pPr>
            <w:r>
              <w:t>188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189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189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190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700"/>
              <w:jc w:val="both"/>
            </w:pPr>
            <w:r>
              <w:t>190</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191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191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192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700"/>
              <w:jc w:val="both"/>
            </w:pPr>
            <w:r>
              <w:t>192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193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50"/>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700"/>
              <w:jc w:val="both"/>
            </w:pPr>
            <w:r>
              <w:t>193</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194</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194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195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195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196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196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197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197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198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198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199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199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200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200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201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201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202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202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203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203</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204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204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205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205</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206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206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207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207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208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208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160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12"/>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9</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209</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210</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210</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211</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211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212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212</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213</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213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214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214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215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215</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216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216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217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217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218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218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219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219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220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220</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221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221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222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222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223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223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224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224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225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225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226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226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227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227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228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228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229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229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230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230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231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231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232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50"/>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232</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60"/>
              <w:jc w:val="both"/>
            </w:pPr>
            <w:r>
              <w:t>233</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233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234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234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235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235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236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236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237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237</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238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238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239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239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240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240</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241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241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242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242</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243</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243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244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244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245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245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246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246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247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247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248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248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249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249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250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250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251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251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252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252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253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253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254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254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255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255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256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256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257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257</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258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258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259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259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260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260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261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261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262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262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263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263</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264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264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265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265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266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266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267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267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268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268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269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269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270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1"/>
          <w:jc w:val="center"/>
        </w:trPr>
        <w:tc>
          <w:tcPr>
            <w:tcW w:w="1651" w:type="dxa"/>
            <w:tcBorders>
              <w:top w:val="single" w:sz="4" w:space="0" w:color="auto"/>
              <w:left w:val="single" w:sz="4" w:space="0" w:color="auto"/>
              <w:bottom w:val="single" w:sz="4" w:space="0" w:color="auto"/>
            </w:tcBorders>
            <w:shd w:val="clear" w:color="auto" w:fill="auto"/>
          </w:tcPr>
          <w:p w:rsidR="00A60BC2" w:rsidRDefault="00A60BC2" w:rsidP="00BD4F14">
            <w:pPr>
              <w:pStyle w:val="aff"/>
              <w:ind w:firstLine="680"/>
              <w:jc w:val="both"/>
            </w:pPr>
            <w:r>
              <w:t>270</w:t>
            </w:r>
          </w:p>
        </w:tc>
        <w:tc>
          <w:tcPr>
            <w:tcW w:w="1646" w:type="dxa"/>
            <w:tcBorders>
              <w:top w:val="single" w:sz="4" w:space="0" w:color="auto"/>
              <w:left w:val="single" w:sz="4" w:space="0" w:color="auto"/>
              <w:bottom w:val="single" w:sz="4" w:space="0" w:color="auto"/>
            </w:tcBorders>
            <w:shd w:val="clear" w:color="auto" w:fill="auto"/>
          </w:tcPr>
          <w:p w:rsidR="00A60BC2" w:rsidRDefault="00A60BC2" w:rsidP="00BD4F14">
            <w:pPr>
              <w:pStyle w:val="aff"/>
              <w:ind w:firstLine="660"/>
              <w:jc w:val="both"/>
            </w:pPr>
            <w:r>
              <w:t>209</w:t>
            </w:r>
          </w:p>
        </w:tc>
        <w:tc>
          <w:tcPr>
            <w:tcW w:w="6797" w:type="dxa"/>
            <w:tcBorders>
              <w:top w:val="single" w:sz="4" w:space="0" w:color="auto"/>
              <w:left w:val="single" w:sz="4" w:space="0" w:color="auto"/>
              <w:bottom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2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22"/>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17"/>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10</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271</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272</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272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273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273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274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274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275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275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276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276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277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277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278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278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279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279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280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280</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281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281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282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282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283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283</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284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284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285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285</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286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286</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287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287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288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288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289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289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290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290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291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291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292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292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293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293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294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294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295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295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296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296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297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297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298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298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299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299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300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300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301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301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302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302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303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303</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304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304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305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305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306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306</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307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307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308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308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309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50"/>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309</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60"/>
              <w:jc w:val="both"/>
            </w:pPr>
            <w:r>
              <w:t>310</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310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311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311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312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312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313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313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314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314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315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315</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316</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316</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317</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317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318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318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319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319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320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320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321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321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322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322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323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323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324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324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325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325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326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326</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327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327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328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328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329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329</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330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землям общего пользования</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330</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331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331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332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332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271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2"/>
          <w:jc w:val="center"/>
        </w:trPr>
        <w:tc>
          <w:tcPr>
            <w:tcW w:w="10094" w:type="dxa"/>
            <w:gridSpan w:val="3"/>
            <w:tcBorders>
              <w:top w:val="single" w:sz="4" w:space="0" w:color="auto"/>
              <w:left w:val="single" w:sz="4" w:space="0" w:color="auto"/>
              <w:right w:val="single" w:sz="4" w:space="0" w:color="auto"/>
            </w:tcBorders>
            <w:shd w:val="clear" w:color="auto" w:fill="auto"/>
          </w:tcPr>
          <w:p w:rsidR="00A60BC2" w:rsidRDefault="00A60BC2" w:rsidP="00BD4F14">
            <w:pPr>
              <w:pStyle w:val="aff"/>
              <w:jc w:val="left"/>
            </w:pPr>
            <w:r>
              <w:t>Часть № 11</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333</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334</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334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335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335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336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336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337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337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338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338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339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339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340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340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341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341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342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342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343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343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344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344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345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345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346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346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347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347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348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50"/>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348</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60"/>
              <w:jc w:val="both"/>
            </w:pPr>
            <w:r>
              <w:t>349</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349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358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359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359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360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360</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361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361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362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362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363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363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364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364</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365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365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366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366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367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367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368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368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369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369</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370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370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371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371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372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372</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373</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373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374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374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375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375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376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376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377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377</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378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378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379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379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50"/>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387</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388</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389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389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390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390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391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391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392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392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393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393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394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394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395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395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396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396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397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397</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398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398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399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399</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400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400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401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401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402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402</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403</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403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404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404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405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405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406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406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407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407</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408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408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409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409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410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410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411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411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412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412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413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413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414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414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415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415</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416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416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417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417</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418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418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419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419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420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420</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421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421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422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422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423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423</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424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землям общего пользования</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424</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425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землям общего пользования</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425</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426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землям общего пользования</w:t>
            </w:r>
          </w:p>
        </w:tc>
      </w:tr>
      <w:tr w:rsidR="00A60BC2" w:rsidTr="00BD4F14">
        <w:trPr>
          <w:trHeight w:hRule="exact" w:val="326"/>
          <w:jc w:val="center"/>
        </w:trPr>
        <w:tc>
          <w:tcPr>
            <w:tcW w:w="1651" w:type="dxa"/>
            <w:tcBorders>
              <w:top w:val="single" w:sz="4" w:space="0" w:color="auto"/>
              <w:left w:val="single" w:sz="4" w:space="0" w:color="auto"/>
              <w:bottom w:val="single" w:sz="4" w:space="0" w:color="auto"/>
            </w:tcBorders>
            <w:shd w:val="clear" w:color="auto" w:fill="auto"/>
            <w:vAlign w:val="bottom"/>
          </w:tcPr>
          <w:p w:rsidR="00A60BC2" w:rsidRDefault="00A60BC2" w:rsidP="00BD4F14">
            <w:pPr>
              <w:pStyle w:val="aff"/>
              <w:ind w:firstLine="680"/>
              <w:jc w:val="both"/>
            </w:pPr>
            <w:r>
              <w:t>426</w:t>
            </w:r>
          </w:p>
        </w:tc>
        <w:tc>
          <w:tcPr>
            <w:tcW w:w="1646" w:type="dxa"/>
            <w:tcBorders>
              <w:top w:val="single" w:sz="4" w:space="0" w:color="auto"/>
              <w:left w:val="single" w:sz="4" w:space="0" w:color="auto"/>
              <w:bottom w:val="single" w:sz="4" w:space="0" w:color="auto"/>
            </w:tcBorders>
            <w:shd w:val="clear" w:color="auto" w:fill="auto"/>
            <w:vAlign w:val="bottom"/>
          </w:tcPr>
          <w:p w:rsidR="00A60BC2" w:rsidRDefault="00A60BC2" w:rsidP="00BD4F14">
            <w:pPr>
              <w:pStyle w:val="aff"/>
              <w:ind w:firstLine="660"/>
              <w:jc w:val="both"/>
            </w:pPr>
            <w:r>
              <w:t>427</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2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22"/>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17"/>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427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428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428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429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429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430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430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431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431</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432</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432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433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433</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333</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12</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434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435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435</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436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436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437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437</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438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438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439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439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440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440</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441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441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442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442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443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443</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444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444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445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445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446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446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447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447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448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448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449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449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450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450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451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451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452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452</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453</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453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454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454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455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455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456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456</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457</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457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458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458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459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459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460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460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461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461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462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462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463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463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464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464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465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465</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466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466</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60"/>
              <w:jc w:val="both"/>
            </w:pPr>
            <w:r>
              <w:t>467</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467</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468</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468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469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469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470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470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471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471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472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472</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473</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473</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474</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474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475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475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476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476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477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477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478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478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479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479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480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480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481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481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482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482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483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483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484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484</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485</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2"/>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485</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486</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486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487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487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488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488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489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489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490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490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491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491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492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492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493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493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494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494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495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495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496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496</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497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497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498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498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499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499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500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500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501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501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502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502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503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503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504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504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505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505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506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50"/>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506</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60"/>
              <w:jc w:val="both"/>
            </w:pPr>
            <w:r>
              <w:t>507</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507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508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508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509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509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510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510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511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511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512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512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513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513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514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514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515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515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516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516</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517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517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518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518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519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519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520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520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521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521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522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522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523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523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524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524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525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525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526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526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527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527</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528</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528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529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529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530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530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531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531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532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532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533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533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534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534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535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535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536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536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537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537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538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538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539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539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540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540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541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541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542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542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543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543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544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544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545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545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546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546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547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6"/>
          <w:jc w:val="center"/>
        </w:trPr>
        <w:tc>
          <w:tcPr>
            <w:tcW w:w="1651" w:type="dxa"/>
            <w:tcBorders>
              <w:top w:val="single" w:sz="4" w:space="0" w:color="auto"/>
              <w:left w:val="single" w:sz="4" w:space="0" w:color="auto"/>
              <w:bottom w:val="single" w:sz="4" w:space="0" w:color="auto"/>
            </w:tcBorders>
            <w:shd w:val="clear" w:color="auto" w:fill="auto"/>
            <w:vAlign w:val="bottom"/>
          </w:tcPr>
          <w:p w:rsidR="00A60BC2" w:rsidRDefault="00A60BC2" w:rsidP="00BD4F14">
            <w:pPr>
              <w:pStyle w:val="aff"/>
              <w:ind w:firstLine="680"/>
              <w:jc w:val="both"/>
            </w:pPr>
            <w:r>
              <w:t>547</w:t>
            </w:r>
          </w:p>
        </w:tc>
        <w:tc>
          <w:tcPr>
            <w:tcW w:w="1646" w:type="dxa"/>
            <w:tcBorders>
              <w:top w:val="single" w:sz="4" w:space="0" w:color="auto"/>
              <w:left w:val="single" w:sz="4" w:space="0" w:color="auto"/>
              <w:bottom w:val="single" w:sz="4" w:space="0" w:color="auto"/>
            </w:tcBorders>
            <w:shd w:val="clear" w:color="auto" w:fill="auto"/>
            <w:vAlign w:val="bottom"/>
          </w:tcPr>
          <w:p w:rsidR="00A60BC2" w:rsidRDefault="00A60BC2" w:rsidP="00BD4F14">
            <w:pPr>
              <w:pStyle w:val="aff"/>
              <w:ind w:firstLine="660"/>
              <w:jc w:val="both"/>
            </w:pPr>
            <w:r>
              <w:t>434</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2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22"/>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17"/>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13</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548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549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549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550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550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551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551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552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552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553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553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554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554</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555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555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556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556</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557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557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558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558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559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559</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560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569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570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570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571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571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572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572</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573</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573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574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574</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575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575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576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576</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577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577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578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578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579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579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580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580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581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581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582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582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583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583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584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584</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585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585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586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50"/>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586</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587</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587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588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588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589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589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590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590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591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591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592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592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593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593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594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594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595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595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596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596</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597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597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598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598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599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599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600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600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601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601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602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602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603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603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604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604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605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605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606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606</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607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607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608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608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609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609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610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610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611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611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612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612</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613</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613</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614</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614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615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615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616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616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617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617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618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618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619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619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620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620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621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621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622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622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623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623</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624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624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625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625</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60"/>
              <w:jc w:val="both"/>
            </w:pPr>
            <w:r>
              <w:t>626</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626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627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627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628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628</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629</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2"/>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629</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630</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630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631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631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632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632</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633</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633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634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634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635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635</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636</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2"/>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636</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60"/>
              <w:jc w:val="both"/>
            </w:pPr>
            <w:r>
              <w:t>637</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637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638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638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639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639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640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640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641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641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642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642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643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643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644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644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645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645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646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646</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647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647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648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648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649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649</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650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650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651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651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652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652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653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653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654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654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655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655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656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656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657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657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658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658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659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659</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660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660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661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661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662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662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663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663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664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664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665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665</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60"/>
              <w:jc w:val="both"/>
            </w:pPr>
            <w:r>
              <w:t>666</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666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667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667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668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668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669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669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670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670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671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671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548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jc w:val="left"/>
            </w:pPr>
            <w:r>
              <w:t>Часть № 14</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672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673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673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674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674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675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675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676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676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677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677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678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678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679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679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680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680</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681</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681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682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682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683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683</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684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684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685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685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686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686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687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687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688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688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689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689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690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690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691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691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692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692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693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693</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694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694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695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695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696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696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697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697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698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698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699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699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700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700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701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701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60"/>
              <w:jc w:val="both"/>
            </w:pPr>
            <w:r>
              <w:t>702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702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703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703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60"/>
              <w:jc w:val="both"/>
            </w:pPr>
            <w:r>
              <w:t>704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50"/>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704</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60"/>
              <w:jc w:val="both"/>
            </w:pPr>
            <w:r>
              <w:t>705</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705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706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706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707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707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708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708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709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709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710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710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711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711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712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712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713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713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714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714</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715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715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716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716</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717</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717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718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718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719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719</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720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724</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725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729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730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730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731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731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732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732</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733</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733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734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734</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735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735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736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736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737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737</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738</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738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739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739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6"/>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743</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744</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749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750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750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751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751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752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752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753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753</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754</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754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755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755</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756</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756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757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757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758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758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759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759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760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tcPr>
          <w:p w:rsidR="00A60BC2" w:rsidRDefault="00A60BC2" w:rsidP="00BD4F14">
            <w:pPr>
              <w:pStyle w:val="aff"/>
              <w:ind w:firstLine="680"/>
              <w:jc w:val="both"/>
            </w:pPr>
            <w:r>
              <w:t>760</w:t>
            </w:r>
          </w:p>
        </w:tc>
        <w:tc>
          <w:tcPr>
            <w:tcW w:w="1646" w:type="dxa"/>
            <w:tcBorders>
              <w:top w:val="single" w:sz="4" w:space="0" w:color="auto"/>
              <w:left w:val="single" w:sz="4" w:space="0" w:color="auto"/>
            </w:tcBorders>
            <w:shd w:val="clear" w:color="auto" w:fill="auto"/>
          </w:tcPr>
          <w:p w:rsidR="00A60BC2" w:rsidRDefault="00A60BC2" w:rsidP="00BD4F14">
            <w:pPr>
              <w:pStyle w:val="aff"/>
              <w:ind w:firstLine="680"/>
              <w:jc w:val="both"/>
            </w:pPr>
            <w:r>
              <w:t>761</w:t>
            </w:r>
          </w:p>
        </w:tc>
        <w:tc>
          <w:tcPr>
            <w:tcW w:w="6797" w:type="dxa"/>
            <w:tcBorders>
              <w:top w:val="single" w:sz="4" w:space="0" w:color="auto"/>
              <w:left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761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762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землям общего пользования</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762</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763</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763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764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764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765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765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766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766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767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767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768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768</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769</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769</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770</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2"/>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773</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774</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774</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775</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779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779</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ind w:firstLine="680"/>
              <w:jc w:val="both"/>
            </w:pPr>
            <w:r>
              <w:t>780</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780</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781</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781</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782</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782</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ind w:firstLine="680"/>
              <w:jc w:val="both"/>
            </w:pPr>
            <w:r>
              <w:t>783</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50"/>
          <w:jc w:val="center"/>
        </w:trPr>
        <w:tc>
          <w:tcPr>
            <w:tcW w:w="1651"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783</w:t>
            </w:r>
          </w:p>
        </w:tc>
        <w:tc>
          <w:tcPr>
            <w:tcW w:w="1646" w:type="dxa"/>
            <w:tcBorders>
              <w:top w:val="single" w:sz="4" w:space="0" w:color="auto"/>
              <w:left w:val="single" w:sz="4" w:space="0" w:color="auto"/>
              <w:bottom w:val="single" w:sz="4" w:space="0" w:color="auto"/>
            </w:tcBorders>
            <w:shd w:val="clear" w:color="auto" w:fill="auto"/>
            <w:vAlign w:val="center"/>
          </w:tcPr>
          <w:p w:rsidR="00A60BC2" w:rsidRDefault="00A60BC2" w:rsidP="00BD4F14">
            <w:pPr>
              <w:pStyle w:val="aff"/>
              <w:ind w:firstLine="680"/>
              <w:jc w:val="both"/>
            </w:pPr>
            <w:r>
              <w:t>784</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A60BC2" w:rsidRDefault="00A60BC2" w:rsidP="00BD4F14">
            <w:pPr>
              <w:pStyle w:val="aff"/>
            </w:pPr>
            <w:r>
              <w:t>по границе земельного участка</w:t>
            </w:r>
          </w:p>
        </w:tc>
      </w:tr>
    </w:tbl>
    <w:p w:rsidR="00A60BC2" w:rsidRDefault="00A60BC2" w:rsidP="00A60BC2">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651"/>
        <w:gridCol w:w="1646"/>
        <w:gridCol w:w="6797"/>
      </w:tblGrid>
      <w:tr w:rsidR="00A60BC2" w:rsidTr="00BD4F14">
        <w:trPr>
          <w:trHeight w:hRule="exact" w:val="34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4"/>
                <w:szCs w:val="24"/>
              </w:rPr>
            </w:pPr>
            <w:r>
              <w:rPr>
                <w:b/>
                <w:bCs/>
                <w:sz w:val="24"/>
                <w:szCs w:val="24"/>
              </w:rPr>
              <w:lastRenderedPageBreak/>
              <w:t>ТЕКСТОВОЕ ОПИСАНИЕ МЕСТОПОЛОЖЕНИЯ ГРАНИЦ</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rPr>
                <w:sz w:val="22"/>
                <w:szCs w:val="22"/>
              </w:rPr>
            </w:pPr>
            <w:r>
              <w:rPr>
                <w:sz w:val="22"/>
                <w:szCs w:val="22"/>
              </w:rPr>
              <w:t>Территориальная зона садоводства (СХ-2) г. Белокуриха Алтайского края</w:t>
            </w:r>
          </w:p>
        </w:tc>
      </w:tr>
      <w:tr w:rsidR="00A60BC2" w:rsidTr="00BD4F14">
        <w:trPr>
          <w:trHeight w:hRule="exact" w:val="336"/>
          <w:jc w:val="center"/>
        </w:trPr>
        <w:tc>
          <w:tcPr>
            <w:tcW w:w="10094" w:type="dxa"/>
            <w:gridSpan w:val="3"/>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rPr>
                <w:sz w:val="13"/>
                <w:szCs w:val="13"/>
              </w:rPr>
            </w:pPr>
            <w:r>
              <w:rPr>
                <w:sz w:val="13"/>
                <w:szCs w:val="13"/>
              </w:rPr>
              <w:t>(наименование объекта)</w:t>
            </w:r>
          </w:p>
        </w:tc>
      </w:tr>
      <w:tr w:rsidR="00A60BC2" w:rsidTr="00BD4F14">
        <w:trPr>
          <w:trHeight w:hRule="exact" w:val="341"/>
          <w:jc w:val="center"/>
        </w:trPr>
        <w:tc>
          <w:tcPr>
            <w:tcW w:w="3297" w:type="dxa"/>
            <w:gridSpan w:val="2"/>
            <w:tcBorders>
              <w:top w:val="single" w:sz="4" w:space="0" w:color="auto"/>
              <w:left w:val="single" w:sz="4" w:space="0" w:color="auto"/>
            </w:tcBorders>
            <w:shd w:val="clear" w:color="auto" w:fill="auto"/>
            <w:vAlign w:val="bottom"/>
          </w:tcPr>
          <w:p w:rsidR="00A60BC2" w:rsidRDefault="00A60BC2"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Описание прохождения границы</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ОТ точки</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rPr>
                <w:sz w:val="19"/>
                <w:szCs w:val="19"/>
              </w:rPr>
            </w:pPr>
            <w:r>
              <w:rPr>
                <w:sz w:val="19"/>
                <w:szCs w:val="19"/>
              </w:rPr>
              <w:t>ДО точки</w:t>
            </w:r>
          </w:p>
        </w:tc>
        <w:tc>
          <w:tcPr>
            <w:tcW w:w="6797" w:type="dxa"/>
            <w:vMerge/>
            <w:tcBorders>
              <w:left w:val="single" w:sz="4" w:space="0" w:color="auto"/>
              <w:right w:val="single" w:sz="4" w:space="0" w:color="auto"/>
            </w:tcBorders>
            <w:shd w:val="clear" w:color="auto" w:fill="auto"/>
            <w:vAlign w:val="center"/>
          </w:tcPr>
          <w:p w:rsidR="00A60BC2" w:rsidRDefault="00A60BC2" w:rsidP="00BD4F14"/>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center"/>
          </w:tcPr>
          <w:p w:rsidR="00A60BC2" w:rsidRDefault="00A60BC2" w:rsidP="00BD4F14">
            <w:pPr>
              <w:pStyle w:val="aff"/>
            </w:pPr>
            <w:r>
              <w:t>1</w:t>
            </w:r>
          </w:p>
        </w:tc>
        <w:tc>
          <w:tcPr>
            <w:tcW w:w="1646" w:type="dxa"/>
            <w:tcBorders>
              <w:top w:val="single" w:sz="4" w:space="0" w:color="auto"/>
              <w:left w:val="single" w:sz="4" w:space="0" w:color="auto"/>
            </w:tcBorders>
            <w:shd w:val="clear" w:color="auto" w:fill="auto"/>
            <w:vAlign w:val="center"/>
          </w:tcPr>
          <w:p w:rsidR="00A60BC2" w:rsidRDefault="00A60BC2" w:rsidP="00BD4F14">
            <w:pPr>
              <w:pStyle w:val="aff"/>
            </w:pPr>
            <w:r>
              <w:t>2</w:t>
            </w:r>
          </w:p>
        </w:tc>
        <w:tc>
          <w:tcPr>
            <w:tcW w:w="6797" w:type="dxa"/>
            <w:tcBorders>
              <w:top w:val="single" w:sz="4" w:space="0" w:color="auto"/>
              <w:left w:val="single" w:sz="4" w:space="0" w:color="auto"/>
              <w:right w:val="single" w:sz="4" w:space="0" w:color="auto"/>
            </w:tcBorders>
            <w:shd w:val="clear" w:color="auto" w:fill="auto"/>
            <w:vAlign w:val="center"/>
          </w:tcPr>
          <w:p w:rsidR="00A60BC2" w:rsidRDefault="00A60BC2" w:rsidP="00BD4F14">
            <w:pPr>
              <w:pStyle w:val="aff"/>
            </w:pPr>
            <w:r>
              <w:t>3</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784</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785</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785</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786</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786</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787</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36"/>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787</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788</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41"/>
          <w:jc w:val="center"/>
        </w:trPr>
        <w:tc>
          <w:tcPr>
            <w:tcW w:w="1651" w:type="dxa"/>
            <w:tcBorders>
              <w:top w:val="single" w:sz="4" w:space="0" w:color="auto"/>
              <w:left w:val="single" w:sz="4" w:space="0" w:color="auto"/>
            </w:tcBorders>
            <w:shd w:val="clear" w:color="auto" w:fill="auto"/>
            <w:vAlign w:val="bottom"/>
          </w:tcPr>
          <w:p w:rsidR="00A60BC2" w:rsidRDefault="00A60BC2" w:rsidP="00BD4F14">
            <w:pPr>
              <w:pStyle w:val="aff"/>
            </w:pPr>
            <w:r>
              <w:t>788</w:t>
            </w:r>
          </w:p>
        </w:tc>
        <w:tc>
          <w:tcPr>
            <w:tcW w:w="1646" w:type="dxa"/>
            <w:tcBorders>
              <w:top w:val="single" w:sz="4" w:space="0" w:color="auto"/>
              <w:left w:val="single" w:sz="4" w:space="0" w:color="auto"/>
            </w:tcBorders>
            <w:shd w:val="clear" w:color="auto" w:fill="auto"/>
            <w:vAlign w:val="bottom"/>
          </w:tcPr>
          <w:p w:rsidR="00A60BC2" w:rsidRDefault="00A60BC2" w:rsidP="00BD4F14">
            <w:pPr>
              <w:pStyle w:val="aff"/>
            </w:pPr>
            <w:r>
              <w:t>789</w:t>
            </w:r>
          </w:p>
        </w:tc>
        <w:tc>
          <w:tcPr>
            <w:tcW w:w="6797" w:type="dxa"/>
            <w:tcBorders>
              <w:top w:val="single" w:sz="4" w:space="0" w:color="auto"/>
              <w:left w:val="single" w:sz="4" w:space="0" w:color="auto"/>
              <w:right w:val="single" w:sz="4" w:space="0" w:color="auto"/>
            </w:tcBorders>
            <w:shd w:val="clear" w:color="auto" w:fill="auto"/>
            <w:vAlign w:val="bottom"/>
          </w:tcPr>
          <w:p w:rsidR="00A60BC2" w:rsidRDefault="00A60BC2" w:rsidP="00BD4F14">
            <w:pPr>
              <w:pStyle w:val="aff"/>
            </w:pPr>
            <w:r>
              <w:t>по границе земельного участка</w:t>
            </w:r>
          </w:p>
        </w:tc>
      </w:tr>
      <w:tr w:rsidR="00A60BC2" w:rsidTr="00BD4F14">
        <w:trPr>
          <w:trHeight w:hRule="exact" w:val="326"/>
          <w:jc w:val="center"/>
        </w:trPr>
        <w:tc>
          <w:tcPr>
            <w:tcW w:w="1651" w:type="dxa"/>
            <w:tcBorders>
              <w:top w:val="single" w:sz="4" w:space="0" w:color="auto"/>
              <w:left w:val="single" w:sz="4" w:space="0" w:color="auto"/>
              <w:bottom w:val="single" w:sz="4" w:space="0" w:color="auto"/>
            </w:tcBorders>
            <w:shd w:val="clear" w:color="auto" w:fill="auto"/>
          </w:tcPr>
          <w:p w:rsidR="00A60BC2" w:rsidRDefault="00A60BC2" w:rsidP="00BD4F14">
            <w:pPr>
              <w:pStyle w:val="aff"/>
            </w:pPr>
            <w:r>
              <w:t>789</w:t>
            </w:r>
          </w:p>
        </w:tc>
        <w:tc>
          <w:tcPr>
            <w:tcW w:w="1646" w:type="dxa"/>
            <w:tcBorders>
              <w:top w:val="single" w:sz="4" w:space="0" w:color="auto"/>
              <w:left w:val="single" w:sz="4" w:space="0" w:color="auto"/>
              <w:bottom w:val="single" w:sz="4" w:space="0" w:color="auto"/>
            </w:tcBorders>
            <w:shd w:val="clear" w:color="auto" w:fill="auto"/>
          </w:tcPr>
          <w:p w:rsidR="00A60BC2" w:rsidRDefault="00A60BC2" w:rsidP="00BD4F14">
            <w:pPr>
              <w:pStyle w:val="aff"/>
            </w:pPr>
            <w:r>
              <w:t>672</w:t>
            </w:r>
          </w:p>
        </w:tc>
        <w:tc>
          <w:tcPr>
            <w:tcW w:w="6797" w:type="dxa"/>
            <w:tcBorders>
              <w:top w:val="single" w:sz="4" w:space="0" w:color="auto"/>
              <w:left w:val="single" w:sz="4" w:space="0" w:color="auto"/>
              <w:bottom w:val="single" w:sz="4" w:space="0" w:color="auto"/>
              <w:right w:val="single" w:sz="4" w:space="0" w:color="auto"/>
            </w:tcBorders>
            <w:shd w:val="clear" w:color="auto" w:fill="auto"/>
          </w:tcPr>
          <w:p w:rsidR="00A60BC2" w:rsidRDefault="00A60BC2" w:rsidP="00BD4F14">
            <w:pPr>
              <w:pStyle w:val="aff"/>
            </w:pPr>
            <w:r>
              <w:t>по землям общего пользования</w:t>
            </w:r>
          </w:p>
        </w:tc>
      </w:tr>
    </w:tbl>
    <w:p w:rsidR="00A60BC2" w:rsidRDefault="00A60BC2" w:rsidP="00A60BC2"/>
    <w:p w:rsidR="00F21B75" w:rsidRDefault="00F21B75"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p w:rsidR="0058205B" w:rsidRDefault="0058205B" w:rsidP="00A60BC2"/>
    <w:tbl>
      <w:tblPr>
        <w:tblOverlap w:val="never"/>
        <w:tblW w:w="0" w:type="auto"/>
        <w:jc w:val="center"/>
        <w:tblLayout w:type="fixed"/>
        <w:tblCellMar>
          <w:left w:w="10" w:type="dxa"/>
          <w:right w:w="10" w:type="dxa"/>
        </w:tblCellMar>
        <w:tblLook w:val="04A0"/>
      </w:tblPr>
      <w:tblGrid>
        <w:gridCol w:w="734"/>
        <w:gridCol w:w="3134"/>
        <w:gridCol w:w="4819"/>
      </w:tblGrid>
      <w:tr w:rsidR="00F21B75" w:rsidTr="0058205B">
        <w:trPr>
          <w:trHeight w:hRule="exact" w:val="1987"/>
          <w:jc w:val="center"/>
        </w:trPr>
        <w:tc>
          <w:tcPr>
            <w:tcW w:w="8687" w:type="dxa"/>
            <w:gridSpan w:val="3"/>
            <w:shd w:val="clear" w:color="auto" w:fill="auto"/>
            <w:vAlign w:val="bottom"/>
          </w:tcPr>
          <w:p w:rsidR="00F21B75" w:rsidRPr="0058205B" w:rsidRDefault="00F21B75" w:rsidP="00BD4F14">
            <w:pPr>
              <w:pStyle w:val="ConsPlusNormal"/>
              <w:ind w:left="5670"/>
              <w:rPr>
                <w:rFonts w:ascii="Times New Roman" w:hAnsi="Times New Roman" w:cs="Times New Roman"/>
                <w:spacing w:val="-8"/>
                <w:kern w:val="2"/>
                <w:sz w:val="28"/>
                <w:szCs w:val="28"/>
              </w:rPr>
            </w:pPr>
            <w:r w:rsidRPr="0058205B">
              <w:rPr>
                <w:rFonts w:ascii="Times New Roman" w:hAnsi="Times New Roman" w:cs="Times New Roman"/>
                <w:spacing w:val="-8"/>
                <w:kern w:val="2"/>
                <w:sz w:val="28"/>
                <w:szCs w:val="28"/>
              </w:rPr>
              <w:lastRenderedPageBreak/>
              <w:t xml:space="preserve">Приложение 8 к решению </w:t>
            </w:r>
          </w:p>
          <w:p w:rsidR="00F21B75" w:rsidRPr="0058205B" w:rsidRDefault="00F21B75" w:rsidP="00BD4F14">
            <w:pPr>
              <w:pStyle w:val="ConsPlusNormal"/>
              <w:ind w:left="5670"/>
              <w:rPr>
                <w:rFonts w:ascii="Times New Roman" w:hAnsi="Times New Roman" w:cs="Times New Roman"/>
                <w:spacing w:val="-8"/>
                <w:kern w:val="2"/>
                <w:sz w:val="28"/>
                <w:szCs w:val="28"/>
              </w:rPr>
            </w:pPr>
            <w:r w:rsidRPr="0058205B">
              <w:rPr>
                <w:rFonts w:ascii="Times New Roman" w:hAnsi="Times New Roman" w:cs="Times New Roman"/>
                <w:spacing w:val="-8"/>
                <w:kern w:val="2"/>
                <w:sz w:val="28"/>
                <w:szCs w:val="28"/>
              </w:rPr>
              <w:t xml:space="preserve">Белокурихинского городского </w:t>
            </w:r>
          </w:p>
          <w:p w:rsidR="00F21B75" w:rsidRPr="0058205B" w:rsidRDefault="00F21B75" w:rsidP="00BD4F14">
            <w:pPr>
              <w:pStyle w:val="ConsPlusNormal"/>
              <w:ind w:left="5670"/>
              <w:rPr>
                <w:rFonts w:ascii="Times New Roman" w:hAnsi="Times New Roman" w:cs="Times New Roman"/>
                <w:spacing w:val="-8"/>
                <w:kern w:val="2"/>
                <w:sz w:val="28"/>
                <w:szCs w:val="28"/>
              </w:rPr>
            </w:pPr>
            <w:r w:rsidRPr="0058205B">
              <w:rPr>
                <w:rFonts w:ascii="Times New Roman" w:hAnsi="Times New Roman" w:cs="Times New Roman"/>
                <w:spacing w:val="-8"/>
                <w:kern w:val="2"/>
                <w:sz w:val="28"/>
                <w:szCs w:val="28"/>
              </w:rPr>
              <w:t xml:space="preserve">Совета депутатов Алтайского края </w:t>
            </w:r>
          </w:p>
          <w:p w:rsidR="00F21B75" w:rsidRPr="0058205B" w:rsidRDefault="0058205B" w:rsidP="00BD4F14">
            <w:pPr>
              <w:pStyle w:val="aff"/>
              <w:ind w:left="5660"/>
              <w:jc w:val="left"/>
              <w:rPr>
                <w:sz w:val="28"/>
                <w:szCs w:val="28"/>
              </w:rPr>
            </w:pPr>
            <w:r w:rsidRPr="0058205B">
              <w:rPr>
                <w:spacing w:val="-8"/>
                <w:kern w:val="2"/>
                <w:sz w:val="28"/>
                <w:szCs w:val="28"/>
              </w:rPr>
              <w:t>о</w:t>
            </w:r>
            <w:r w:rsidR="00F21B75" w:rsidRPr="0058205B">
              <w:rPr>
                <w:spacing w:val="-8"/>
                <w:kern w:val="2"/>
                <w:sz w:val="28"/>
                <w:szCs w:val="28"/>
              </w:rPr>
              <w:t>т</w:t>
            </w:r>
            <w:r w:rsidRPr="0058205B">
              <w:rPr>
                <w:spacing w:val="-8"/>
                <w:kern w:val="2"/>
                <w:sz w:val="28"/>
                <w:szCs w:val="28"/>
              </w:rPr>
              <w:t xml:space="preserve"> 07.11.</w:t>
            </w:r>
            <w:r w:rsidR="00F21B75" w:rsidRPr="0058205B">
              <w:rPr>
                <w:spacing w:val="-8"/>
                <w:kern w:val="2"/>
                <w:sz w:val="28"/>
                <w:szCs w:val="28"/>
              </w:rPr>
              <w:t xml:space="preserve">2022 № </w:t>
            </w:r>
            <w:r w:rsidRPr="0058205B">
              <w:rPr>
                <w:spacing w:val="-8"/>
                <w:kern w:val="2"/>
                <w:sz w:val="28"/>
                <w:szCs w:val="28"/>
              </w:rPr>
              <w:t>188</w:t>
            </w:r>
          </w:p>
          <w:p w:rsidR="00F21B75" w:rsidRDefault="00F21B75" w:rsidP="00BD4F14">
            <w:pPr>
              <w:pStyle w:val="aff"/>
              <w:rPr>
                <w:b/>
                <w:bCs/>
                <w:sz w:val="19"/>
                <w:szCs w:val="19"/>
              </w:rPr>
            </w:pPr>
          </w:p>
        </w:tc>
      </w:tr>
      <w:tr w:rsidR="00F21B75" w:rsidTr="00BD4F14">
        <w:trPr>
          <w:trHeight w:hRule="exact" w:val="269"/>
          <w:jc w:val="center"/>
        </w:trPr>
        <w:tc>
          <w:tcPr>
            <w:tcW w:w="8687" w:type="dxa"/>
            <w:gridSpan w:val="3"/>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19"/>
                <w:szCs w:val="19"/>
              </w:rPr>
            </w:pPr>
            <w:r>
              <w:rPr>
                <w:b/>
                <w:bCs/>
                <w:sz w:val="19"/>
                <w:szCs w:val="19"/>
              </w:rPr>
              <w:t>ОПИСАНИЕ МЕСТОПОЛОЖЕНИЯ ГРАНИЦ</w:t>
            </w:r>
          </w:p>
        </w:tc>
      </w:tr>
      <w:tr w:rsidR="00F21B75" w:rsidTr="00BD4F14">
        <w:trPr>
          <w:trHeight w:hRule="exact" w:val="552"/>
          <w:jc w:val="center"/>
        </w:trPr>
        <w:tc>
          <w:tcPr>
            <w:tcW w:w="8687" w:type="dxa"/>
            <w:gridSpan w:val="3"/>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rPr>
                <w:sz w:val="18"/>
                <w:szCs w:val="18"/>
              </w:rPr>
            </w:pPr>
            <w:r>
              <w:rPr>
                <w:sz w:val="18"/>
                <w:szCs w:val="18"/>
              </w:rPr>
              <w:t>Территориальная зона кладбищ (СН-1) г. Белокуриха Алтайского края</w:t>
            </w:r>
          </w:p>
        </w:tc>
      </w:tr>
      <w:tr w:rsidR="00F21B75" w:rsidTr="00BD4F14">
        <w:trPr>
          <w:trHeight w:hRule="exact" w:val="254"/>
          <w:jc w:val="center"/>
        </w:trPr>
        <w:tc>
          <w:tcPr>
            <w:tcW w:w="8687" w:type="dxa"/>
            <w:gridSpan w:val="3"/>
            <w:tcBorders>
              <w:top w:val="single" w:sz="4" w:space="0" w:color="auto"/>
              <w:left w:val="single" w:sz="4" w:space="0" w:color="auto"/>
              <w:right w:val="single" w:sz="4" w:space="0" w:color="auto"/>
            </w:tcBorders>
            <w:shd w:val="clear" w:color="auto" w:fill="auto"/>
          </w:tcPr>
          <w:p w:rsidR="00F21B75" w:rsidRDefault="00F21B75" w:rsidP="00BD4F14">
            <w:pPr>
              <w:pStyle w:val="aff"/>
              <w:rPr>
                <w:sz w:val="11"/>
                <w:szCs w:val="11"/>
              </w:rPr>
            </w:pPr>
            <w:r>
              <w:rPr>
                <w:sz w:val="11"/>
                <w:szCs w:val="11"/>
              </w:rPr>
              <w:t>(наименование объекта местоположение границ, которого описано (далее — объект)</w:t>
            </w:r>
          </w:p>
        </w:tc>
      </w:tr>
      <w:tr w:rsidR="00F21B75" w:rsidTr="00BD4F14">
        <w:trPr>
          <w:trHeight w:hRule="exact" w:val="274"/>
          <w:jc w:val="center"/>
        </w:trPr>
        <w:tc>
          <w:tcPr>
            <w:tcW w:w="8687" w:type="dxa"/>
            <w:gridSpan w:val="3"/>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17"/>
                <w:szCs w:val="17"/>
              </w:rPr>
            </w:pPr>
            <w:r>
              <w:rPr>
                <w:sz w:val="17"/>
                <w:szCs w:val="17"/>
              </w:rPr>
              <w:t>Сведения об объекте</w:t>
            </w:r>
          </w:p>
        </w:tc>
      </w:tr>
      <w:tr w:rsidR="00F21B75" w:rsidTr="00BD4F14">
        <w:trPr>
          <w:trHeight w:hRule="exact" w:val="278"/>
          <w:jc w:val="center"/>
        </w:trPr>
        <w:tc>
          <w:tcPr>
            <w:tcW w:w="734" w:type="dxa"/>
            <w:tcBorders>
              <w:top w:val="single" w:sz="4" w:space="0" w:color="auto"/>
              <w:left w:val="single" w:sz="4" w:space="0" w:color="auto"/>
            </w:tcBorders>
            <w:shd w:val="clear" w:color="auto" w:fill="auto"/>
            <w:vAlign w:val="bottom"/>
          </w:tcPr>
          <w:p w:rsidR="00F21B75" w:rsidRDefault="00F21B75" w:rsidP="00BD4F14">
            <w:pPr>
              <w:pStyle w:val="aff"/>
              <w:rPr>
                <w:sz w:val="17"/>
                <w:szCs w:val="17"/>
              </w:rPr>
            </w:pPr>
            <w:r>
              <w:rPr>
                <w:sz w:val="17"/>
                <w:szCs w:val="17"/>
              </w:rPr>
              <w:t>№ п/п</w:t>
            </w:r>
          </w:p>
        </w:tc>
        <w:tc>
          <w:tcPr>
            <w:tcW w:w="3134" w:type="dxa"/>
            <w:tcBorders>
              <w:top w:val="single" w:sz="4" w:space="0" w:color="auto"/>
              <w:left w:val="single" w:sz="4" w:space="0" w:color="auto"/>
            </w:tcBorders>
            <w:shd w:val="clear" w:color="auto" w:fill="auto"/>
            <w:vAlign w:val="bottom"/>
          </w:tcPr>
          <w:p w:rsidR="00F21B75" w:rsidRDefault="00F21B75" w:rsidP="00BD4F14">
            <w:pPr>
              <w:pStyle w:val="aff"/>
              <w:ind w:firstLine="580"/>
              <w:jc w:val="left"/>
              <w:rPr>
                <w:sz w:val="17"/>
                <w:szCs w:val="17"/>
              </w:rPr>
            </w:pPr>
            <w:r>
              <w:rPr>
                <w:sz w:val="17"/>
                <w:szCs w:val="17"/>
              </w:rPr>
              <w:t>Характеристики объекта</w:t>
            </w:r>
          </w:p>
        </w:tc>
        <w:tc>
          <w:tcPr>
            <w:tcW w:w="4819"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17"/>
                <w:szCs w:val="17"/>
              </w:rPr>
            </w:pPr>
            <w:r>
              <w:rPr>
                <w:sz w:val="17"/>
                <w:szCs w:val="17"/>
              </w:rPr>
              <w:t>Описание характеристик</w:t>
            </w:r>
          </w:p>
        </w:tc>
      </w:tr>
      <w:tr w:rsidR="00F21B75" w:rsidTr="00BD4F14">
        <w:trPr>
          <w:trHeight w:hRule="exact" w:val="274"/>
          <w:jc w:val="center"/>
        </w:trPr>
        <w:tc>
          <w:tcPr>
            <w:tcW w:w="734" w:type="dxa"/>
            <w:tcBorders>
              <w:top w:val="single" w:sz="4" w:space="0" w:color="auto"/>
              <w:left w:val="single" w:sz="4" w:space="0" w:color="auto"/>
            </w:tcBorders>
            <w:shd w:val="clear" w:color="auto" w:fill="auto"/>
            <w:vAlign w:val="center"/>
          </w:tcPr>
          <w:p w:rsidR="00F21B75" w:rsidRDefault="00F21B75" w:rsidP="00BD4F14">
            <w:pPr>
              <w:pStyle w:val="aff"/>
              <w:ind w:firstLine="300"/>
              <w:jc w:val="left"/>
              <w:rPr>
                <w:sz w:val="17"/>
                <w:szCs w:val="17"/>
              </w:rPr>
            </w:pPr>
            <w:r>
              <w:rPr>
                <w:sz w:val="17"/>
                <w:szCs w:val="17"/>
              </w:rPr>
              <w:t>1</w:t>
            </w:r>
          </w:p>
        </w:tc>
        <w:tc>
          <w:tcPr>
            <w:tcW w:w="3134" w:type="dxa"/>
            <w:tcBorders>
              <w:top w:val="single" w:sz="4" w:space="0" w:color="auto"/>
              <w:left w:val="single" w:sz="4" w:space="0" w:color="auto"/>
            </w:tcBorders>
            <w:shd w:val="clear" w:color="auto" w:fill="auto"/>
            <w:vAlign w:val="center"/>
          </w:tcPr>
          <w:p w:rsidR="00F21B75" w:rsidRDefault="00F21B75" w:rsidP="00BD4F14">
            <w:pPr>
              <w:pStyle w:val="aff"/>
              <w:rPr>
                <w:sz w:val="17"/>
                <w:szCs w:val="17"/>
              </w:rPr>
            </w:pPr>
            <w:r>
              <w:rPr>
                <w:sz w:val="17"/>
                <w:szCs w:val="17"/>
              </w:rPr>
              <w:t>2</w:t>
            </w:r>
          </w:p>
        </w:tc>
        <w:tc>
          <w:tcPr>
            <w:tcW w:w="4819"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rPr>
                <w:sz w:val="17"/>
                <w:szCs w:val="17"/>
              </w:rPr>
            </w:pPr>
            <w:r>
              <w:rPr>
                <w:sz w:val="17"/>
                <w:szCs w:val="17"/>
              </w:rPr>
              <w:t>3</w:t>
            </w:r>
          </w:p>
        </w:tc>
      </w:tr>
      <w:tr w:rsidR="00F21B75" w:rsidTr="00BD4F14">
        <w:trPr>
          <w:trHeight w:hRule="exact" w:val="490"/>
          <w:jc w:val="center"/>
        </w:trPr>
        <w:tc>
          <w:tcPr>
            <w:tcW w:w="734" w:type="dxa"/>
            <w:tcBorders>
              <w:top w:val="single" w:sz="4" w:space="0" w:color="auto"/>
              <w:left w:val="single" w:sz="4" w:space="0" w:color="auto"/>
            </w:tcBorders>
            <w:shd w:val="clear" w:color="auto" w:fill="auto"/>
            <w:vAlign w:val="center"/>
          </w:tcPr>
          <w:p w:rsidR="00F21B75" w:rsidRDefault="00F21B75" w:rsidP="00BD4F14">
            <w:pPr>
              <w:pStyle w:val="aff"/>
              <w:ind w:firstLine="300"/>
              <w:jc w:val="left"/>
              <w:rPr>
                <w:sz w:val="17"/>
                <w:szCs w:val="17"/>
              </w:rPr>
            </w:pPr>
            <w:r>
              <w:rPr>
                <w:sz w:val="17"/>
                <w:szCs w:val="17"/>
              </w:rPr>
              <w:t>1</w:t>
            </w:r>
          </w:p>
        </w:tc>
        <w:tc>
          <w:tcPr>
            <w:tcW w:w="3134" w:type="dxa"/>
            <w:tcBorders>
              <w:top w:val="single" w:sz="4" w:space="0" w:color="auto"/>
              <w:left w:val="single" w:sz="4" w:space="0" w:color="auto"/>
            </w:tcBorders>
            <w:shd w:val="clear" w:color="auto" w:fill="auto"/>
            <w:vAlign w:val="center"/>
          </w:tcPr>
          <w:p w:rsidR="00F21B75" w:rsidRDefault="00F21B75" w:rsidP="00BD4F14">
            <w:pPr>
              <w:pStyle w:val="aff"/>
              <w:jc w:val="left"/>
              <w:rPr>
                <w:sz w:val="17"/>
                <w:szCs w:val="17"/>
              </w:rPr>
            </w:pPr>
            <w:r>
              <w:rPr>
                <w:sz w:val="17"/>
                <w:szCs w:val="17"/>
              </w:rPr>
              <w:t>Местоположение объекта</w:t>
            </w:r>
          </w:p>
        </w:tc>
        <w:tc>
          <w:tcPr>
            <w:tcW w:w="4819"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rPr>
                <w:sz w:val="17"/>
                <w:szCs w:val="17"/>
              </w:rPr>
            </w:pPr>
            <w:r>
              <w:rPr>
                <w:sz w:val="17"/>
                <w:szCs w:val="17"/>
              </w:rPr>
              <w:t>Город Белокуриха Алтайского края</w:t>
            </w:r>
          </w:p>
        </w:tc>
      </w:tr>
      <w:tr w:rsidR="00F21B75" w:rsidTr="00BD4F14">
        <w:trPr>
          <w:trHeight w:hRule="exact" w:val="936"/>
          <w:jc w:val="center"/>
        </w:trPr>
        <w:tc>
          <w:tcPr>
            <w:tcW w:w="734" w:type="dxa"/>
            <w:tcBorders>
              <w:top w:val="single" w:sz="4" w:space="0" w:color="auto"/>
              <w:left w:val="single" w:sz="4" w:space="0" w:color="auto"/>
            </w:tcBorders>
            <w:shd w:val="clear" w:color="auto" w:fill="auto"/>
            <w:vAlign w:val="center"/>
          </w:tcPr>
          <w:p w:rsidR="00F21B75" w:rsidRDefault="00F21B75" w:rsidP="00BD4F14">
            <w:pPr>
              <w:pStyle w:val="aff"/>
              <w:ind w:firstLine="300"/>
              <w:jc w:val="left"/>
              <w:rPr>
                <w:sz w:val="18"/>
                <w:szCs w:val="18"/>
              </w:rPr>
            </w:pPr>
            <w:r>
              <w:rPr>
                <w:sz w:val="18"/>
                <w:szCs w:val="18"/>
              </w:rPr>
              <w:t>2</w:t>
            </w:r>
          </w:p>
        </w:tc>
        <w:tc>
          <w:tcPr>
            <w:tcW w:w="3134" w:type="dxa"/>
            <w:tcBorders>
              <w:top w:val="single" w:sz="4" w:space="0" w:color="auto"/>
              <w:left w:val="single" w:sz="4" w:space="0" w:color="auto"/>
            </w:tcBorders>
            <w:shd w:val="clear" w:color="auto" w:fill="auto"/>
            <w:vAlign w:val="center"/>
          </w:tcPr>
          <w:p w:rsidR="00F21B75" w:rsidRDefault="00F21B75" w:rsidP="00BD4F14">
            <w:pPr>
              <w:pStyle w:val="aff"/>
              <w:jc w:val="left"/>
              <w:rPr>
                <w:sz w:val="17"/>
                <w:szCs w:val="17"/>
              </w:rPr>
            </w:pPr>
            <w:r>
              <w:rPr>
                <w:sz w:val="17"/>
                <w:szCs w:val="17"/>
              </w:rPr>
              <w:t>Площадь объекта землеустройства +/- величина погрешности определения площади (Р +/- Дельта Р)</w:t>
            </w:r>
          </w:p>
        </w:tc>
        <w:tc>
          <w:tcPr>
            <w:tcW w:w="4819"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rPr>
                <w:sz w:val="17"/>
                <w:szCs w:val="17"/>
              </w:rPr>
            </w:pPr>
            <w:r>
              <w:rPr>
                <w:sz w:val="17"/>
                <w:szCs w:val="17"/>
              </w:rPr>
              <w:t>149 832 +/- 135 кв.м</w:t>
            </w:r>
          </w:p>
        </w:tc>
      </w:tr>
      <w:tr w:rsidR="00F21B75" w:rsidTr="00BD4F14">
        <w:trPr>
          <w:trHeight w:hRule="exact" w:val="7838"/>
          <w:jc w:val="center"/>
        </w:trPr>
        <w:tc>
          <w:tcPr>
            <w:tcW w:w="734"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ind w:firstLine="300"/>
              <w:jc w:val="left"/>
              <w:rPr>
                <w:sz w:val="18"/>
                <w:szCs w:val="18"/>
              </w:rPr>
            </w:pPr>
            <w:r>
              <w:rPr>
                <w:sz w:val="18"/>
                <w:szCs w:val="18"/>
              </w:rPr>
              <w:t>3</w:t>
            </w:r>
          </w:p>
        </w:tc>
        <w:tc>
          <w:tcPr>
            <w:tcW w:w="3134"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jc w:val="left"/>
              <w:rPr>
                <w:sz w:val="17"/>
                <w:szCs w:val="17"/>
              </w:rPr>
            </w:pPr>
            <w:r>
              <w:rPr>
                <w:sz w:val="17"/>
                <w:szCs w:val="17"/>
              </w:rPr>
              <w:t>Иные характеристики объекта</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F21B75" w:rsidRDefault="00F21B75" w:rsidP="00BD4F14">
            <w:pPr>
              <w:pStyle w:val="aff"/>
              <w:spacing w:after="280"/>
              <w:rPr>
                <w:sz w:val="22"/>
                <w:szCs w:val="22"/>
              </w:rPr>
            </w:pPr>
            <w:r>
              <w:rPr>
                <w:rFonts w:ascii="Cambria" w:eastAsia="Cambria" w:hAnsi="Cambria" w:cs="Cambria"/>
                <w:b/>
                <w:bCs/>
                <w:i/>
                <w:iCs/>
                <w:sz w:val="22"/>
                <w:szCs w:val="22"/>
                <w:u w:val="single"/>
              </w:rPr>
              <w:t>(СН-1) Территориальная зона кладбищ</w:t>
            </w:r>
          </w:p>
          <w:p w:rsidR="00F21B75" w:rsidRDefault="00F21B75" w:rsidP="00BD4F14">
            <w:pPr>
              <w:pStyle w:val="aff"/>
              <w:rPr>
                <w:sz w:val="15"/>
                <w:szCs w:val="15"/>
              </w:rPr>
            </w:pPr>
            <w:r>
              <w:rPr>
                <w:rFonts w:ascii="Cambria" w:eastAsia="Cambria" w:hAnsi="Cambria" w:cs="Cambria"/>
                <w:i/>
                <w:iCs/>
                <w:sz w:val="15"/>
                <w:szCs w:val="15"/>
              </w:rPr>
              <w:t xml:space="preserve">(Решение Белокурихинского городского Собрания депутатов от 25.12.2013 </w:t>
            </w:r>
            <w:r>
              <w:rPr>
                <w:rFonts w:ascii="Cambria" w:eastAsia="Cambria" w:hAnsi="Cambria" w:cs="Cambria"/>
                <w:i/>
                <w:iCs/>
                <w:sz w:val="15"/>
                <w:szCs w:val="15"/>
                <w:lang w:val="en-US" w:bidi="en-US"/>
              </w:rPr>
              <w:t>Ns</w:t>
            </w:r>
            <w:r w:rsidRPr="00372AD8">
              <w:rPr>
                <w:rFonts w:ascii="Cambria" w:eastAsia="Cambria" w:hAnsi="Cambria" w:cs="Cambria"/>
                <w:i/>
                <w:iCs/>
                <w:sz w:val="15"/>
                <w:szCs w:val="15"/>
                <w:lang w:bidi="en-US"/>
              </w:rPr>
              <w:t xml:space="preserve"> </w:t>
            </w:r>
            <w:r>
              <w:rPr>
                <w:rFonts w:ascii="Cambria" w:eastAsia="Cambria" w:hAnsi="Cambria" w:cs="Cambria"/>
                <w:i/>
                <w:iCs/>
                <w:sz w:val="15"/>
                <w:szCs w:val="15"/>
              </w:rPr>
              <w:t>180 «О принятии правил землепользования и застройки муниципального образования город Белокуриха</w:t>
            </w:r>
          </w:p>
          <w:p w:rsidR="00F21B75" w:rsidRDefault="00F21B75" w:rsidP="00BD4F14">
            <w:pPr>
              <w:pStyle w:val="aff"/>
              <w:spacing w:after="220"/>
              <w:rPr>
                <w:sz w:val="15"/>
                <w:szCs w:val="15"/>
              </w:rPr>
            </w:pPr>
            <w:r>
              <w:rPr>
                <w:rFonts w:ascii="Cambria" w:eastAsia="Cambria" w:hAnsi="Cambria" w:cs="Cambria"/>
                <w:i/>
                <w:iCs/>
                <w:sz w:val="15"/>
                <w:szCs w:val="15"/>
              </w:rPr>
              <w:t xml:space="preserve">Алтайского края» (ред. От 29.04.2022 </w:t>
            </w:r>
            <w:r>
              <w:rPr>
                <w:rFonts w:ascii="Cambria" w:eastAsia="Cambria" w:hAnsi="Cambria" w:cs="Cambria"/>
                <w:i/>
                <w:iCs/>
                <w:sz w:val="15"/>
                <w:szCs w:val="15"/>
                <w:lang w:val="en-US" w:bidi="en-US"/>
              </w:rPr>
              <w:t>No</w:t>
            </w:r>
            <w:r w:rsidRPr="00372AD8">
              <w:rPr>
                <w:rFonts w:ascii="Cambria" w:eastAsia="Cambria" w:hAnsi="Cambria" w:cs="Cambria"/>
                <w:i/>
                <w:iCs/>
                <w:sz w:val="15"/>
                <w:szCs w:val="15"/>
                <w:lang w:bidi="en-US"/>
              </w:rPr>
              <w:t xml:space="preserve"> </w:t>
            </w:r>
            <w:r>
              <w:rPr>
                <w:rFonts w:ascii="Cambria" w:eastAsia="Cambria" w:hAnsi="Cambria" w:cs="Cambria"/>
                <w:i/>
                <w:iCs/>
                <w:sz w:val="15"/>
                <w:szCs w:val="15"/>
              </w:rPr>
              <w:t>74))</w:t>
            </w:r>
          </w:p>
          <w:p w:rsidR="00F21B75" w:rsidRDefault="00F21B75" w:rsidP="00BD4F14">
            <w:pPr>
              <w:pStyle w:val="aff"/>
              <w:rPr>
                <w:sz w:val="15"/>
                <w:szCs w:val="15"/>
              </w:rPr>
            </w:pPr>
            <w:r>
              <w:rPr>
                <w:rFonts w:ascii="Cambria" w:eastAsia="Cambria" w:hAnsi="Cambria" w:cs="Cambria"/>
                <w:i/>
                <w:iCs/>
                <w:sz w:val="15"/>
                <w:szCs w:val="15"/>
              </w:rPr>
              <w:t>Зоны специального назначения (код зон 9 01) предназначены для размещения объектов ритуального назначения (кладбищ).</w:t>
            </w:r>
          </w:p>
          <w:p w:rsidR="00F21B75" w:rsidRDefault="00F21B75" w:rsidP="00BD4F14">
            <w:pPr>
              <w:pStyle w:val="aff"/>
              <w:rPr>
                <w:sz w:val="15"/>
                <w:szCs w:val="15"/>
              </w:rPr>
            </w:pPr>
            <w:r>
              <w:rPr>
                <w:rFonts w:ascii="Cambria" w:eastAsia="Cambria" w:hAnsi="Cambria" w:cs="Cambria"/>
                <w:i/>
                <w:iCs/>
                <w:sz w:val="15"/>
                <w:szCs w:val="15"/>
              </w:rPr>
              <w:t>Правовой режим земельных участков, расположенных в зоне, занятой кладбищами, определяется в соответствии с</w:t>
            </w:r>
          </w:p>
          <w:p w:rsidR="00F21B75" w:rsidRDefault="00F21B75" w:rsidP="00BD4F14">
            <w:pPr>
              <w:pStyle w:val="aff"/>
              <w:rPr>
                <w:sz w:val="15"/>
                <w:szCs w:val="15"/>
              </w:rPr>
            </w:pPr>
            <w:r>
              <w:rPr>
                <w:rFonts w:ascii="Cambria" w:eastAsia="Cambria" w:hAnsi="Cambria" w:cs="Cambria"/>
                <w:i/>
                <w:iCs/>
                <w:sz w:val="15"/>
                <w:szCs w:val="15"/>
              </w:rPr>
              <w:t xml:space="preserve">Федеральным законом от 12.01.1996 </w:t>
            </w:r>
            <w:r>
              <w:rPr>
                <w:rFonts w:ascii="Cambria" w:eastAsia="Cambria" w:hAnsi="Cambria" w:cs="Cambria"/>
                <w:i/>
                <w:iCs/>
                <w:sz w:val="15"/>
                <w:szCs w:val="15"/>
                <w:lang w:val="en-US" w:bidi="en-US"/>
              </w:rPr>
              <w:t>Ns</w:t>
            </w:r>
            <w:r w:rsidRPr="00372AD8">
              <w:rPr>
                <w:rFonts w:ascii="Cambria" w:eastAsia="Cambria" w:hAnsi="Cambria" w:cs="Cambria"/>
                <w:i/>
                <w:iCs/>
                <w:sz w:val="15"/>
                <w:szCs w:val="15"/>
                <w:lang w:bidi="en-US"/>
              </w:rPr>
              <w:t xml:space="preserve"> </w:t>
            </w:r>
            <w:r>
              <w:rPr>
                <w:rFonts w:ascii="Cambria" w:eastAsia="Cambria" w:hAnsi="Cambria" w:cs="Cambria"/>
                <w:i/>
                <w:iCs/>
                <w:sz w:val="15"/>
                <w:szCs w:val="15"/>
              </w:rPr>
              <w:t>8-ФЗ «О погребении и похоронном деле».</w:t>
            </w:r>
          </w:p>
          <w:p w:rsidR="00F21B75" w:rsidRDefault="00F21B75" w:rsidP="00BD4F14">
            <w:pPr>
              <w:pStyle w:val="aff"/>
              <w:rPr>
                <w:sz w:val="15"/>
                <w:szCs w:val="15"/>
              </w:rPr>
            </w:pPr>
            <w:r>
              <w:rPr>
                <w:rFonts w:ascii="Cambria" w:eastAsia="Cambria" w:hAnsi="Cambria" w:cs="Cambria"/>
                <w:i/>
                <w:iCs/>
                <w:sz w:val="15"/>
                <w:szCs w:val="15"/>
              </w:rPr>
              <w:t>Основные виды использования: -ритуальная деятельность - код 12.1; - коммунальное обслуживание - код 3.1; Условно-разрешенные виды использования: - религиозное использование - код 3.7; - магазины - код 4.4.</w:t>
            </w:r>
          </w:p>
          <w:p w:rsidR="00F21B75" w:rsidRDefault="00F21B75" w:rsidP="00BD4F14">
            <w:pPr>
              <w:pStyle w:val="aff"/>
              <w:rPr>
                <w:sz w:val="15"/>
                <w:szCs w:val="15"/>
              </w:rPr>
            </w:pPr>
            <w:r>
              <w:rPr>
                <w:rFonts w:ascii="Cambria" w:eastAsia="Cambria" w:hAnsi="Cambria" w:cs="Cambria"/>
                <w:i/>
                <w:iCs/>
                <w:sz w:val="15"/>
                <w:szCs w:val="15"/>
              </w:rPr>
              <w:t>Вспомогательные виды использования: - коммунальное обслуживание - код 3.1.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21B75" w:rsidRDefault="00F21B75" w:rsidP="00702113">
            <w:pPr>
              <w:pStyle w:val="aff"/>
              <w:numPr>
                <w:ilvl w:val="0"/>
                <w:numId w:val="70"/>
              </w:numPr>
              <w:tabs>
                <w:tab w:val="left" w:pos="82"/>
              </w:tabs>
              <w:ind w:left="1429" w:hanging="360"/>
              <w:rPr>
                <w:sz w:val="15"/>
                <w:szCs w:val="15"/>
              </w:rPr>
            </w:pPr>
            <w:r>
              <w:rPr>
                <w:rFonts w:ascii="Cambria" w:eastAsia="Cambria" w:hAnsi="Cambria" w:cs="Cambria"/>
                <w:i/>
                <w:iCs/>
                <w:sz w:val="15"/>
                <w:szCs w:val="15"/>
              </w:rPr>
              <w:t>минимальная площадь участка - нет;</w:t>
            </w:r>
          </w:p>
          <w:p w:rsidR="00F21B75" w:rsidRDefault="00F21B75" w:rsidP="00702113">
            <w:pPr>
              <w:pStyle w:val="aff"/>
              <w:numPr>
                <w:ilvl w:val="0"/>
                <w:numId w:val="70"/>
              </w:numPr>
              <w:tabs>
                <w:tab w:val="left" w:pos="82"/>
              </w:tabs>
              <w:ind w:left="1429" w:hanging="360"/>
              <w:rPr>
                <w:sz w:val="15"/>
                <w:szCs w:val="15"/>
              </w:rPr>
            </w:pPr>
            <w:r>
              <w:rPr>
                <w:rFonts w:ascii="Cambria" w:eastAsia="Cambria" w:hAnsi="Cambria" w:cs="Cambria"/>
                <w:i/>
                <w:iCs/>
                <w:sz w:val="15"/>
                <w:szCs w:val="15"/>
              </w:rPr>
              <w:t>максимальная площадь участка - нет;</w:t>
            </w:r>
          </w:p>
          <w:p w:rsidR="00F21B75" w:rsidRDefault="00F21B75" w:rsidP="00702113">
            <w:pPr>
              <w:pStyle w:val="aff"/>
              <w:numPr>
                <w:ilvl w:val="0"/>
                <w:numId w:val="71"/>
              </w:numPr>
              <w:tabs>
                <w:tab w:val="left" w:pos="125"/>
              </w:tabs>
              <w:ind w:left="1429" w:hanging="360"/>
              <w:rPr>
                <w:sz w:val="15"/>
                <w:szCs w:val="15"/>
              </w:rPr>
            </w:pPr>
            <w:r>
              <w:rPr>
                <w:rFonts w:ascii="Cambria" w:eastAsia="Cambria" w:hAnsi="Cambria" w:cs="Cambria"/>
                <w:i/>
                <w:iCs/>
                <w:sz w:val="15"/>
                <w:szCs w:val="15"/>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нет;</w:t>
            </w:r>
          </w:p>
          <w:p w:rsidR="00F21B75" w:rsidRDefault="00F21B75" w:rsidP="00702113">
            <w:pPr>
              <w:pStyle w:val="aff"/>
              <w:numPr>
                <w:ilvl w:val="0"/>
                <w:numId w:val="71"/>
              </w:numPr>
              <w:tabs>
                <w:tab w:val="left" w:pos="125"/>
              </w:tabs>
              <w:ind w:left="1429" w:hanging="360"/>
              <w:rPr>
                <w:sz w:val="15"/>
                <w:szCs w:val="15"/>
              </w:rPr>
            </w:pPr>
            <w:r>
              <w:rPr>
                <w:rFonts w:ascii="Cambria" w:eastAsia="Cambria" w:hAnsi="Cambria" w:cs="Cambria"/>
                <w:i/>
                <w:iCs/>
                <w:sz w:val="15"/>
                <w:szCs w:val="15"/>
              </w:rPr>
              <w:t>предельное количество этажей или предельная высота зданий, строений, сооружений - нет;</w:t>
            </w:r>
          </w:p>
          <w:p w:rsidR="00F21B75" w:rsidRDefault="00F21B75" w:rsidP="00702113">
            <w:pPr>
              <w:pStyle w:val="aff"/>
              <w:numPr>
                <w:ilvl w:val="0"/>
                <w:numId w:val="71"/>
              </w:numPr>
              <w:tabs>
                <w:tab w:val="left" w:pos="125"/>
              </w:tabs>
              <w:ind w:left="1429" w:hanging="360"/>
              <w:rPr>
                <w:sz w:val="15"/>
                <w:szCs w:val="15"/>
              </w:rPr>
            </w:pPr>
            <w:r>
              <w:rPr>
                <w:rFonts w:ascii="Cambria" w:eastAsia="Cambria" w:hAnsi="Cambria" w:cs="Cambria"/>
                <w:i/>
                <w:iCs/>
                <w:sz w:val="15"/>
                <w:szCs w:val="15"/>
              </w:rPr>
              <w:t>максимальный процент застройки в границах земельного участка - нет.</w:t>
            </w:r>
          </w:p>
          <w:p w:rsidR="00F21B75" w:rsidRDefault="00F21B75" w:rsidP="00BD4F14">
            <w:pPr>
              <w:pStyle w:val="aff"/>
              <w:spacing w:after="100"/>
              <w:rPr>
                <w:sz w:val="15"/>
                <w:szCs w:val="15"/>
              </w:rPr>
            </w:pPr>
            <w:r>
              <w:rPr>
                <w:rFonts w:ascii="Cambria" w:eastAsia="Cambria" w:hAnsi="Cambria" w:cs="Cambria"/>
                <w:i/>
                <w:iCs/>
                <w:sz w:val="15"/>
                <w:szCs w:val="15"/>
              </w:rPr>
              <w:t>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w:t>
            </w:r>
          </w:p>
        </w:tc>
      </w:tr>
    </w:tbl>
    <w:p w:rsidR="00F21B75" w:rsidRDefault="00F21B75" w:rsidP="00F21B75"/>
    <w:p w:rsidR="0058205B" w:rsidRDefault="0058205B" w:rsidP="00F21B75"/>
    <w:p w:rsidR="0058205B" w:rsidRDefault="0058205B" w:rsidP="00F21B75"/>
    <w:p w:rsidR="0058205B" w:rsidRDefault="0058205B" w:rsidP="00F21B75"/>
    <w:p w:rsidR="0058205B" w:rsidRDefault="0058205B" w:rsidP="00F21B75"/>
    <w:p w:rsidR="0058205B" w:rsidRDefault="0058205B" w:rsidP="00F21B75"/>
    <w:p w:rsidR="0058205B" w:rsidRDefault="0058205B" w:rsidP="00F21B75">
      <w:pPr>
        <w:sectPr w:rsidR="0058205B">
          <w:pgSz w:w="11900" w:h="16840"/>
          <w:pgMar w:top="558" w:right="2181" w:bottom="558" w:left="1031" w:header="130" w:footer="130" w:gutter="0"/>
          <w:pgNumType w:start="1"/>
          <w:cols w:space="720"/>
          <w:noEndnote/>
          <w:docGrid w:linePitch="360"/>
        </w:sectPr>
      </w:pPr>
    </w:p>
    <w:tbl>
      <w:tblPr>
        <w:tblOverlap w:val="never"/>
        <w:tblW w:w="0" w:type="auto"/>
        <w:jc w:val="center"/>
        <w:tblLayout w:type="fixed"/>
        <w:tblCellMar>
          <w:left w:w="10" w:type="dxa"/>
          <w:right w:w="10" w:type="dxa"/>
        </w:tblCellMar>
        <w:tblLook w:val="04A0"/>
      </w:tblPr>
      <w:tblGrid>
        <w:gridCol w:w="1205"/>
        <w:gridCol w:w="1690"/>
        <w:gridCol w:w="1752"/>
        <w:gridCol w:w="3432"/>
        <w:gridCol w:w="1968"/>
      </w:tblGrid>
      <w:tr w:rsidR="00F21B75" w:rsidTr="00BD4F14">
        <w:trPr>
          <w:trHeight w:hRule="exact" w:val="422"/>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24"/>
                <w:szCs w:val="24"/>
              </w:rPr>
            </w:pPr>
            <w:r>
              <w:rPr>
                <w:b/>
                <w:bCs/>
                <w:sz w:val="24"/>
                <w:szCs w:val="24"/>
              </w:rPr>
              <w:lastRenderedPageBreak/>
              <w:t>ОПИСАНИЕ МЕСТОПОЛОЖЕНИЯ ГРАНИЦ</w:t>
            </w:r>
          </w:p>
        </w:tc>
      </w:tr>
      <w:tr w:rsidR="00F21B75" w:rsidTr="00BD4F14">
        <w:trPr>
          <w:trHeight w:hRule="exact" w:val="648"/>
          <w:jc w:val="center"/>
        </w:trPr>
        <w:tc>
          <w:tcPr>
            <w:tcW w:w="10047" w:type="dxa"/>
            <w:gridSpan w:val="5"/>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rPr>
                <w:sz w:val="24"/>
                <w:szCs w:val="24"/>
              </w:rPr>
            </w:pPr>
            <w:r>
              <w:rPr>
                <w:sz w:val="24"/>
                <w:szCs w:val="24"/>
              </w:rPr>
              <w:t>Территориальная зона кладбищ (СН-1) г. Белокуриха Алтайского края</w:t>
            </w:r>
          </w:p>
        </w:tc>
      </w:tr>
      <w:tr w:rsidR="00F21B75" w:rsidTr="00BD4F14">
        <w:trPr>
          <w:trHeight w:hRule="exact" w:val="230"/>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15"/>
                <w:szCs w:val="15"/>
              </w:rPr>
            </w:pPr>
            <w:r>
              <w:rPr>
                <w:sz w:val="15"/>
                <w:szCs w:val="15"/>
              </w:rPr>
              <w:t>(наименование объекта)</w:t>
            </w:r>
          </w:p>
        </w:tc>
      </w:tr>
      <w:tr w:rsidR="00F21B75" w:rsidTr="00BD4F14">
        <w:trPr>
          <w:trHeight w:hRule="exact" w:val="355"/>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22"/>
                <w:szCs w:val="22"/>
              </w:rPr>
            </w:pPr>
            <w:r>
              <w:rPr>
                <w:sz w:val="22"/>
                <w:szCs w:val="22"/>
              </w:rPr>
              <w:t>Сведения о местоположении границ объекта</w:t>
            </w:r>
          </w:p>
        </w:tc>
      </w:tr>
      <w:tr w:rsidR="00F21B75" w:rsidTr="00BD4F14">
        <w:trPr>
          <w:trHeight w:hRule="exact" w:val="355"/>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jc w:val="left"/>
              <w:rPr>
                <w:sz w:val="22"/>
                <w:szCs w:val="22"/>
              </w:rPr>
            </w:pPr>
            <w:r>
              <w:rPr>
                <w:sz w:val="22"/>
                <w:szCs w:val="22"/>
              </w:rPr>
              <w:t>1. Система координат : МСК-22, зона 3</w:t>
            </w:r>
          </w:p>
        </w:tc>
      </w:tr>
      <w:tr w:rsidR="00F21B75" w:rsidTr="00BD4F14">
        <w:trPr>
          <w:trHeight w:hRule="exact" w:val="355"/>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jc w:val="left"/>
              <w:rPr>
                <w:sz w:val="22"/>
                <w:szCs w:val="22"/>
              </w:rPr>
            </w:pPr>
            <w:r>
              <w:rPr>
                <w:sz w:val="22"/>
                <w:szCs w:val="22"/>
              </w:rPr>
              <w:t>2. Сведения о характерных точках границ объекта</w:t>
            </w:r>
          </w:p>
        </w:tc>
      </w:tr>
      <w:tr w:rsidR="00F21B75" w:rsidTr="00BD4F14">
        <w:trPr>
          <w:trHeight w:hRule="exact" w:val="662"/>
          <w:jc w:val="center"/>
        </w:trPr>
        <w:tc>
          <w:tcPr>
            <w:tcW w:w="1205" w:type="dxa"/>
            <w:vMerge w:val="restart"/>
            <w:tcBorders>
              <w:top w:val="single" w:sz="4" w:space="0" w:color="auto"/>
              <w:left w:val="single" w:sz="4" w:space="0" w:color="auto"/>
            </w:tcBorders>
            <w:shd w:val="clear" w:color="auto" w:fill="auto"/>
            <w:vAlign w:val="center"/>
          </w:tcPr>
          <w:p w:rsidR="00F21B75" w:rsidRDefault="00F21B75" w:rsidP="00BD4F14">
            <w:pPr>
              <w:pStyle w:val="aff"/>
              <w:spacing w:line="233" w:lineRule="auto"/>
              <w:rPr>
                <w:sz w:val="18"/>
                <w:szCs w:val="18"/>
              </w:rPr>
            </w:pPr>
            <w:r>
              <w:rPr>
                <w:sz w:val="18"/>
                <w:szCs w:val="18"/>
              </w:rPr>
              <w:t>Обозначение характерных точек границ</w:t>
            </w:r>
          </w:p>
        </w:tc>
        <w:tc>
          <w:tcPr>
            <w:tcW w:w="3442" w:type="dxa"/>
            <w:gridSpan w:val="2"/>
            <w:tcBorders>
              <w:top w:val="single" w:sz="4" w:space="0" w:color="auto"/>
              <w:left w:val="single" w:sz="4" w:space="0" w:color="auto"/>
            </w:tcBorders>
            <w:shd w:val="clear" w:color="auto" w:fill="auto"/>
            <w:vAlign w:val="center"/>
          </w:tcPr>
          <w:p w:rsidR="00F21B75" w:rsidRDefault="00F21B75" w:rsidP="00BD4F14">
            <w:pPr>
              <w:pStyle w:val="aff"/>
            </w:pPr>
            <w:r>
              <w:t>Координаты, м</w:t>
            </w:r>
          </w:p>
        </w:tc>
        <w:tc>
          <w:tcPr>
            <w:tcW w:w="3432" w:type="dxa"/>
            <w:vMerge w:val="restart"/>
            <w:tcBorders>
              <w:top w:val="single" w:sz="4" w:space="0" w:color="auto"/>
              <w:left w:val="single" w:sz="4" w:space="0" w:color="auto"/>
            </w:tcBorders>
            <w:shd w:val="clear" w:color="auto" w:fill="auto"/>
            <w:vAlign w:val="center"/>
          </w:tcPr>
          <w:p w:rsidR="00F21B75" w:rsidRDefault="00F21B75" w:rsidP="00BD4F14">
            <w:pPr>
              <w:pStyle w:val="aff"/>
            </w:pPr>
            <w:r>
              <w:t xml:space="preserve">Метод определения координат и средняя квадратическая погрешность положения характерной точки </w:t>
            </w:r>
            <w:r w:rsidRPr="00372AD8">
              <w:rPr>
                <w:lang w:bidi="en-US"/>
              </w:rPr>
              <w:t>(</w:t>
            </w:r>
            <w:r>
              <w:rPr>
                <w:lang w:val="en-US" w:bidi="en-US"/>
              </w:rPr>
              <w:t>Mt</w:t>
            </w:r>
            <w:r w:rsidRPr="00372AD8">
              <w:rPr>
                <w:lang w:bidi="en-US"/>
              </w:rPr>
              <w:t xml:space="preserve">), </w:t>
            </w:r>
            <w:r>
              <w:t>м</w:t>
            </w:r>
          </w:p>
        </w:tc>
        <w:tc>
          <w:tcPr>
            <w:tcW w:w="1968" w:type="dxa"/>
            <w:vMerge w:val="restart"/>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Описание обозначения точки</w:t>
            </w:r>
          </w:p>
        </w:tc>
      </w:tr>
      <w:tr w:rsidR="00F21B75" w:rsidTr="00BD4F14">
        <w:trPr>
          <w:trHeight w:hRule="exact" w:val="413"/>
          <w:jc w:val="center"/>
        </w:trPr>
        <w:tc>
          <w:tcPr>
            <w:tcW w:w="1205" w:type="dxa"/>
            <w:vMerge/>
            <w:tcBorders>
              <w:left w:val="single" w:sz="4" w:space="0" w:color="auto"/>
            </w:tcBorders>
            <w:shd w:val="clear" w:color="auto" w:fill="auto"/>
            <w:vAlign w:val="center"/>
          </w:tcPr>
          <w:p w:rsidR="00F21B75" w:rsidRDefault="00F21B75" w:rsidP="00BD4F14"/>
        </w:tc>
        <w:tc>
          <w:tcPr>
            <w:tcW w:w="1690" w:type="dxa"/>
            <w:tcBorders>
              <w:top w:val="single" w:sz="4" w:space="0" w:color="auto"/>
              <w:left w:val="single" w:sz="4" w:space="0" w:color="auto"/>
            </w:tcBorders>
            <w:shd w:val="clear" w:color="auto" w:fill="auto"/>
          </w:tcPr>
          <w:p w:rsidR="00F21B75" w:rsidRDefault="00F21B75" w:rsidP="00BD4F14">
            <w:pPr>
              <w:pStyle w:val="aff"/>
            </w:pPr>
            <w:r>
              <w:t>X</w:t>
            </w:r>
          </w:p>
        </w:tc>
        <w:tc>
          <w:tcPr>
            <w:tcW w:w="1752" w:type="dxa"/>
            <w:tcBorders>
              <w:top w:val="single" w:sz="4" w:space="0" w:color="auto"/>
              <w:left w:val="single" w:sz="4" w:space="0" w:color="auto"/>
            </w:tcBorders>
            <w:shd w:val="clear" w:color="auto" w:fill="auto"/>
          </w:tcPr>
          <w:p w:rsidR="00F21B75" w:rsidRDefault="00F21B75" w:rsidP="00BD4F14">
            <w:pPr>
              <w:pStyle w:val="aff"/>
            </w:pPr>
            <w:r>
              <w:rPr>
                <w:lang w:val="en-US" w:bidi="en-US"/>
              </w:rPr>
              <w:t>Y</w:t>
            </w:r>
          </w:p>
        </w:tc>
        <w:tc>
          <w:tcPr>
            <w:tcW w:w="3432" w:type="dxa"/>
            <w:vMerge/>
            <w:tcBorders>
              <w:left w:val="single" w:sz="4" w:space="0" w:color="auto"/>
            </w:tcBorders>
            <w:shd w:val="clear" w:color="auto" w:fill="auto"/>
            <w:vAlign w:val="center"/>
          </w:tcPr>
          <w:p w:rsidR="00F21B75" w:rsidRDefault="00F21B75" w:rsidP="00BD4F14"/>
        </w:tc>
        <w:tc>
          <w:tcPr>
            <w:tcW w:w="1968" w:type="dxa"/>
            <w:vMerge/>
            <w:tcBorders>
              <w:left w:val="single" w:sz="4" w:space="0" w:color="auto"/>
              <w:right w:val="single" w:sz="4" w:space="0" w:color="auto"/>
            </w:tcBorders>
            <w:shd w:val="clear" w:color="auto" w:fill="auto"/>
            <w:vAlign w:val="center"/>
          </w:tcPr>
          <w:p w:rsidR="00F21B75" w:rsidRDefault="00F21B75" w:rsidP="00BD4F14"/>
        </w:tc>
      </w:tr>
      <w:tr w:rsidR="00F21B75" w:rsidTr="00BD4F14">
        <w:trPr>
          <w:trHeight w:hRule="exact" w:val="293"/>
          <w:jc w:val="center"/>
        </w:trPr>
        <w:tc>
          <w:tcPr>
            <w:tcW w:w="1205" w:type="dxa"/>
            <w:tcBorders>
              <w:top w:val="single" w:sz="4" w:space="0" w:color="auto"/>
              <w:left w:val="single" w:sz="4" w:space="0" w:color="auto"/>
            </w:tcBorders>
            <w:shd w:val="clear" w:color="auto" w:fill="auto"/>
            <w:vAlign w:val="bottom"/>
          </w:tcPr>
          <w:p w:rsidR="00F21B75" w:rsidRDefault="00F21B75" w:rsidP="00BD4F14">
            <w:pPr>
              <w:pStyle w:val="aff"/>
            </w:pPr>
            <w:r>
              <w:t>1</w:t>
            </w:r>
          </w:p>
        </w:tc>
        <w:tc>
          <w:tcPr>
            <w:tcW w:w="1690" w:type="dxa"/>
            <w:tcBorders>
              <w:top w:val="single" w:sz="4" w:space="0" w:color="auto"/>
              <w:left w:val="single" w:sz="4" w:space="0" w:color="auto"/>
            </w:tcBorders>
            <w:shd w:val="clear" w:color="auto" w:fill="auto"/>
            <w:vAlign w:val="bottom"/>
          </w:tcPr>
          <w:p w:rsidR="00F21B75" w:rsidRDefault="00F21B75" w:rsidP="00BD4F14">
            <w:pPr>
              <w:pStyle w:val="aff"/>
            </w:pPr>
            <w:r>
              <w:t>2</w:t>
            </w:r>
          </w:p>
        </w:tc>
        <w:tc>
          <w:tcPr>
            <w:tcW w:w="1752" w:type="dxa"/>
            <w:tcBorders>
              <w:top w:val="single" w:sz="4" w:space="0" w:color="auto"/>
              <w:left w:val="single" w:sz="4" w:space="0" w:color="auto"/>
            </w:tcBorders>
            <w:shd w:val="clear" w:color="auto" w:fill="auto"/>
            <w:vAlign w:val="bottom"/>
          </w:tcPr>
          <w:p w:rsidR="00F21B75" w:rsidRDefault="00F21B75" w:rsidP="00BD4F14">
            <w:pPr>
              <w:pStyle w:val="aff"/>
            </w:pPr>
            <w:r>
              <w:t>3</w:t>
            </w:r>
          </w:p>
        </w:tc>
        <w:tc>
          <w:tcPr>
            <w:tcW w:w="3432" w:type="dxa"/>
            <w:tcBorders>
              <w:top w:val="single" w:sz="4" w:space="0" w:color="auto"/>
              <w:left w:val="single" w:sz="4" w:space="0" w:color="auto"/>
            </w:tcBorders>
            <w:shd w:val="clear" w:color="auto" w:fill="auto"/>
            <w:vAlign w:val="bottom"/>
          </w:tcPr>
          <w:p w:rsidR="00F21B75" w:rsidRDefault="00F21B75" w:rsidP="00BD4F14">
            <w:pPr>
              <w:pStyle w:val="aff"/>
            </w:pPr>
            <w:r>
              <w:t>4</w:t>
            </w:r>
          </w:p>
        </w:tc>
        <w:tc>
          <w:tcPr>
            <w:tcW w:w="1968"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pPr>
            <w:r>
              <w:t>5</w:t>
            </w:r>
          </w:p>
        </w:tc>
      </w:tr>
      <w:tr w:rsidR="00F21B75" w:rsidTr="00BD4F14">
        <w:trPr>
          <w:trHeight w:hRule="exact" w:val="293"/>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rPr>
                <w:sz w:val="22"/>
                <w:szCs w:val="22"/>
              </w:rPr>
            </w:pPr>
            <w:r>
              <w:rPr>
                <w:sz w:val="22"/>
                <w:szCs w:val="22"/>
              </w:rPr>
              <w:t>-</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pPr>
            <w:r>
              <w:t>-</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pPr>
            <w:r>
              <w:t>-</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60"/>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jc w:val="left"/>
              <w:rPr>
                <w:sz w:val="22"/>
                <w:szCs w:val="22"/>
              </w:rPr>
            </w:pPr>
            <w:r>
              <w:rPr>
                <w:sz w:val="22"/>
                <w:szCs w:val="22"/>
              </w:rPr>
              <w:t>3. Сведения о характерных точках части(частей) границы объекта</w:t>
            </w:r>
          </w:p>
        </w:tc>
      </w:tr>
      <w:tr w:rsidR="00F21B75" w:rsidTr="00BD4F14">
        <w:trPr>
          <w:trHeight w:hRule="exact" w:val="355"/>
          <w:jc w:val="center"/>
        </w:trPr>
        <w:tc>
          <w:tcPr>
            <w:tcW w:w="1205" w:type="dxa"/>
            <w:vMerge w:val="restart"/>
            <w:tcBorders>
              <w:top w:val="single" w:sz="4" w:space="0" w:color="auto"/>
              <w:left w:val="single" w:sz="4" w:space="0" w:color="auto"/>
            </w:tcBorders>
            <w:shd w:val="clear" w:color="auto" w:fill="auto"/>
            <w:vAlign w:val="center"/>
          </w:tcPr>
          <w:p w:rsidR="00F21B75" w:rsidRDefault="00F21B75" w:rsidP="00BD4F14">
            <w:pPr>
              <w:pStyle w:val="aff"/>
              <w:rPr>
                <w:sz w:val="18"/>
                <w:szCs w:val="18"/>
              </w:rPr>
            </w:pPr>
            <w:r>
              <w:rPr>
                <w:sz w:val="18"/>
                <w:szCs w:val="18"/>
              </w:rPr>
              <w:t>Обозначение характерных точек границ</w:t>
            </w:r>
          </w:p>
        </w:tc>
        <w:tc>
          <w:tcPr>
            <w:tcW w:w="3442" w:type="dxa"/>
            <w:gridSpan w:val="2"/>
            <w:tcBorders>
              <w:top w:val="single" w:sz="4" w:space="0" w:color="auto"/>
              <w:left w:val="single" w:sz="4" w:space="0" w:color="auto"/>
            </w:tcBorders>
            <w:shd w:val="clear" w:color="auto" w:fill="auto"/>
            <w:vAlign w:val="bottom"/>
          </w:tcPr>
          <w:p w:rsidR="00F21B75" w:rsidRDefault="00F21B75" w:rsidP="00BD4F14">
            <w:pPr>
              <w:pStyle w:val="aff"/>
            </w:pPr>
            <w:r>
              <w:t>Координаты, м</w:t>
            </w:r>
          </w:p>
        </w:tc>
        <w:tc>
          <w:tcPr>
            <w:tcW w:w="3432" w:type="dxa"/>
            <w:vMerge w:val="restart"/>
            <w:tcBorders>
              <w:top w:val="single" w:sz="4" w:space="0" w:color="auto"/>
              <w:left w:val="single" w:sz="4" w:space="0" w:color="auto"/>
            </w:tcBorders>
            <w:shd w:val="clear" w:color="auto" w:fill="auto"/>
            <w:vAlign w:val="center"/>
          </w:tcPr>
          <w:p w:rsidR="00F21B75" w:rsidRDefault="00F21B75" w:rsidP="00BD4F14">
            <w:pPr>
              <w:pStyle w:val="aff"/>
            </w:pPr>
            <w:r>
              <w:t xml:space="preserve">Метод определения координат и средняя квадратическая погрешность положения характерной точки </w:t>
            </w:r>
            <w:r w:rsidRPr="00372AD8">
              <w:rPr>
                <w:lang w:bidi="en-US"/>
              </w:rPr>
              <w:t>(</w:t>
            </w:r>
            <w:r>
              <w:rPr>
                <w:lang w:val="en-US" w:bidi="en-US"/>
              </w:rPr>
              <w:t>Mt</w:t>
            </w:r>
            <w:r w:rsidRPr="00372AD8">
              <w:rPr>
                <w:lang w:bidi="en-US"/>
              </w:rPr>
              <w:t xml:space="preserve">), </w:t>
            </w:r>
            <w:r>
              <w:t>м</w:t>
            </w:r>
          </w:p>
        </w:tc>
        <w:tc>
          <w:tcPr>
            <w:tcW w:w="1968" w:type="dxa"/>
            <w:vMerge w:val="restart"/>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Описание обозначения точки</w:t>
            </w:r>
          </w:p>
        </w:tc>
      </w:tr>
      <w:tr w:rsidR="00F21B75" w:rsidTr="00BD4F14">
        <w:trPr>
          <w:trHeight w:hRule="exact" w:val="662"/>
          <w:jc w:val="center"/>
        </w:trPr>
        <w:tc>
          <w:tcPr>
            <w:tcW w:w="1205" w:type="dxa"/>
            <w:vMerge/>
            <w:tcBorders>
              <w:left w:val="single" w:sz="4" w:space="0" w:color="auto"/>
            </w:tcBorders>
            <w:shd w:val="clear" w:color="auto" w:fill="auto"/>
            <w:vAlign w:val="center"/>
          </w:tcPr>
          <w:p w:rsidR="00F21B75" w:rsidRDefault="00F21B75" w:rsidP="00BD4F14"/>
        </w:tc>
        <w:tc>
          <w:tcPr>
            <w:tcW w:w="1690" w:type="dxa"/>
            <w:tcBorders>
              <w:top w:val="single" w:sz="4" w:space="0" w:color="auto"/>
              <w:left w:val="single" w:sz="4" w:space="0" w:color="auto"/>
            </w:tcBorders>
            <w:shd w:val="clear" w:color="auto" w:fill="auto"/>
          </w:tcPr>
          <w:p w:rsidR="00F21B75" w:rsidRDefault="00F21B75" w:rsidP="00BD4F14">
            <w:pPr>
              <w:pStyle w:val="aff"/>
            </w:pPr>
            <w:r>
              <w:t>X</w:t>
            </w:r>
          </w:p>
        </w:tc>
        <w:tc>
          <w:tcPr>
            <w:tcW w:w="1752" w:type="dxa"/>
            <w:tcBorders>
              <w:top w:val="single" w:sz="4" w:space="0" w:color="auto"/>
              <w:left w:val="single" w:sz="4" w:space="0" w:color="auto"/>
            </w:tcBorders>
            <w:shd w:val="clear" w:color="auto" w:fill="auto"/>
          </w:tcPr>
          <w:p w:rsidR="00F21B75" w:rsidRDefault="00F21B75" w:rsidP="00BD4F14">
            <w:pPr>
              <w:pStyle w:val="aff"/>
            </w:pPr>
            <w:r>
              <w:rPr>
                <w:lang w:val="en-US" w:bidi="en-US"/>
              </w:rPr>
              <w:t>Y</w:t>
            </w:r>
          </w:p>
        </w:tc>
        <w:tc>
          <w:tcPr>
            <w:tcW w:w="3432" w:type="dxa"/>
            <w:vMerge/>
            <w:tcBorders>
              <w:left w:val="single" w:sz="4" w:space="0" w:color="auto"/>
            </w:tcBorders>
            <w:shd w:val="clear" w:color="auto" w:fill="auto"/>
            <w:vAlign w:val="center"/>
          </w:tcPr>
          <w:p w:rsidR="00F21B75" w:rsidRDefault="00F21B75" w:rsidP="00BD4F14"/>
        </w:tc>
        <w:tc>
          <w:tcPr>
            <w:tcW w:w="1968" w:type="dxa"/>
            <w:vMerge/>
            <w:tcBorders>
              <w:left w:val="single" w:sz="4" w:space="0" w:color="auto"/>
              <w:right w:val="single" w:sz="4" w:space="0" w:color="auto"/>
            </w:tcBorders>
            <w:shd w:val="clear" w:color="auto" w:fill="auto"/>
            <w:vAlign w:val="center"/>
          </w:tcPr>
          <w:p w:rsidR="00F21B75" w:rsidRDefault="00F21B75" w:rsidP="00BD4F14"/>
        </w:tc>
      </w:tr>
      <w:tr w:rsidR="00F21B75" w:rsidTr="00BD4F14">
        <w:trPr>
          <w:trHeight w:hRule="exact" w:val="360"/>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1</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pPr>
            <w:r>
              <w:t>2</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pPr>
            <w:r>
              <w:t>3</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4</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5</w:t>
            </w:r>
          </w:p>
        </w:tc>
      </w:tr>
      <w:tr w:rsidR="00F21B75" w:rsidTr="00BD4F14">
        <w:trPr>
          <w:trHeight w:hRule="exact" w:val="322"/>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jc w:val="left"/>
              <w:rPr>
                <w:sz w:val="22"/>
                <w:szCs w:val="22"/>
              </w:rPr>
            </w:pPr>
            <w:r>
              <w:rPr>
                <w:sz w:val="22"/>
                <w:szCs w:val="22"/>
              </w:rPr>
              <w:t>Часть № 1</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1</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pPr>
            <w:r>
              <w:t>449756.1</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3263069.71</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2</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449625.25</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3262844.26</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3</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449619.46</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3262834.14</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2"/>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4</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449562.16</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3262871.54</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5</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449461.28</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3262725.09</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6</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449674.44</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420"/>
              <w:jc w:val="left"/>
            </w:pPr>
            <w:r>
              <w:t>3262560.2</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7</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pPr>
            <w:r>
              <w:t>449674.9</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3262559.85</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2"/>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8</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449722.53</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3262617.64</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9</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449811.81</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3262754.26</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10</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pPr>
            <w:r>
              <w:t>449940.6</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3262949.74</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Картометрический </w:t>
            </w:r>
            <w:r>
              <w:rPr>
                <w:lang w:val="en-US" w:bidi="en-US"/>
              </w:rPr>
              <w:t>Mt=1.0</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11</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449924.11</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3262961.42</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12</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449924.09</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3262961.43</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2"/>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1</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pPr>
            <w:r>
              <w:t>449756.1</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3263069.71</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jc w:val="left"/>
              <w:rPr>
                <w:sz w:val="22"/>
                <w:szCs w:val="22"/>
              </w:rPr>
            </w:pPr>
            <w:r>
              <w:rPr>
                <w:sz w:val="22"/>
                <w:szCs w:val="22"/>
              </w:rPr>
              <w:t>Часть № 2</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13</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450834.03</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3266784.58</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14</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450804.18</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3266760.38</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2"/>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15</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450772.23</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3266752.17</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16</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450731.33</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3266737.92</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17</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450732.52</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3266707.92</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18</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450728.61</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420"/>
              <w:jc w:val="left"/>
            </w:pPr>
            <w:r>
              <w:t>3266693.9</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2"/>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19</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450705.67</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3266683.75</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20</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450685.75</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3266671.63</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21</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450685.98</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3266635.63</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22</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450701.07</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3266622.73</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2"/>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23</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450723.19</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3266603.87</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24</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450752.39</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3266572.06</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25</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450785.54</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3266548.27</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36"/>
          <w:jc w:val="center"/>
        </w:trPr>
        <w:tc>
          <w:tcPr>
            <w:tcW w:w="1205"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pPr>
            <w:r>
              <w:t>26</w:t>
            </w:r>
          </w:p>
        </w:tc>
        <w:tc>
          <w:tcPr>
            <w:tcW w:w="1690"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ind w:firstLine="380"/>
              <w:jc w:val="left"/>
            </w:pPr>
            <w:r>
              <w:t>450836.71</w:t>
            </w:r>
          </w:p>
        </w:tc>
        <w:tc>
          <w:tcPr>
            <w:tcW w:w="1752"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ind w:firstLine="420"/>
              <w:jc w:val="left"/>
            </w:pPr>
            <w:r>
              <w:t>3266522.6</w:t>
            </w:r>
          </w:p>
        </w:tc>
        <w:tc>
          <w:tcPr>
            <w:tcW w:w="3432"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F21B75" w:rsidRDefault="00F21B75" w:rsidP="00BD4F14">
            <w:pPr>
              <w:pStyle w:val="aff"/>
            </w:pPr>
            <w:r>
              <w:t>-</w:t>
            </w:r>
          </w:p>
        </w:tc>
      </w:tr>
    </w:tbl>
    <w:p w:rsidR="00F21B75" w:rsidRDefault="00F21B75" w:rsidP="00F21B75">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205"/>
        <w:gridCol w:w="1690"/>
        <w:gridCol w:w="1752"/>
        <w:gridCol w:w="3432"/>
        <w:gridCol w:w="1968"/>
      </w:tblGrid>
      <w:tr w:rsidR="00F21B75" w:rsidTr="00BD4F14">
        <w:trPr>
          <w:trHeight w:hRule="exact" w:val="355"/>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24"/>
                <w:szCs w:val="24"/>
              </w:rPr>
            </w:pPr>
            <w:r>
              <w:rPr>
                <w:b/>
                <w:bCs/>
                <w:sz w:val="24"/>
                <w:szCs w:val="24"/>
              </w:rPr>
              <w:lastRenderedPageBreak/>
              <w:t>ОПИСАНИЕ МЕСТОПОЛОЖЕНИЯ ГРАНИЦ</w:t>
            </w:r>
          </w:p>
        </w:tc>
      </w:tr>
      <w:tr w:rsidR="00F21B75" w:rsidTr="00BD4F14">
        <w:trPr>
          <w:trHeight w:hRule="exact" w:val="350"/>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24"/>
                <w:szCs w:val="24"/>
              </w:rPr>
            </w:pPr>
            <w:r>
              <w:rPr>
                <w:sz w:val="24"/>
                <w:szCs w:val="24"/>
              </w:rPr>
              <w:t>Территориальная зона кладбищ (СН-1) г. Белокуриха Алтайского края</w:t>
            </w:r>
          </w:p>
        </w:tc>
      </w:tr>
      <w:tr w:rsidR="00F21B75" w:rsidTr="00BD4F14">
        <w:trPr>
          <w:trHeight w:hRule="exact" w:val="326"/>
          <w:jc w:val="center"/>
        </w:trPr>
        <w:tc>
          <w:tcPr>
            <w:tcW w:w="10047" w:type="dxa"/>
            <w:gridSpan w:val="5"/>
            <w:tcBorders>
              <w:top w:val="single" w:sz="4" w:space="0" w:color="auto"/>
              <w:left w:val="single" w:sz="4" w:space="0" w:color="auto"/>
              <w:right w:val="single" w:sz="4" w:space="0" w:color="auto"/>
            </w:tcBorders>
            <w:shd w:val="clear" w:color="auto" w:fill="auto"/>
          </w:tcPr>
          <w:p w:rsidR="00F21B75" w:rsidRDefault="00F21B75" w:rsidP="00BD4F14">
            <w:pPr>
              <w:pStyle w:val="aff"/>
              <w:rPr>
                <w:sz w:val="15"/>
                <w:szCs w:val="15"/>
              </w:rPr>
            </w:pPr>
            <w:r>
              <w:rPr>
                <w:sz w:val="15"/>
                <w:szCs w:val="15"/>
              </w:rPr>
              <w:t>(наименование объекта)</w:t>
            </w:r>
          </w:p>
        </w:tc>
      </w:tr>
      <w:tr w:rsidR="00F21B75" w:rsidTr="00BD4F14">
        <w:trPr>
          <w:trHeight w:hRule="exact" w:val="326"/>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22"/>
                <w:szCs w:val="22"/>
              </w:rPr>
            </w:pPr>
            <w:r>
              <w:rPr>
                <w:sz w:val="22"/>
                <w:szCs w:val="22"/>
              </w:rPr>
              <w:t>Сведения о местоположении границ объекта</w:t>
            </w:r>
          </w:p>
        </w:tc>
      </w:tr>
      <w:tr w:rsidR="00F21B75" w:rsidTr="00BD4F14">
        <w:trPr>
          <w:trHeight w:hRule="exact" w:val="322"/>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jc w:val="left"/>
              <w:rPr>
                <w:sz w:val="22"/>
                <w:szCs w:val="22"/>
              </w:rPr>
            </w:pPr>
            <w:r>
              <w:rPr>
                <w:sz w:val="22"/>
                <w:szCs w:val="22"/>
              </w:rPr>
              <w:t>1. Система координат : МСК-22, зона 3</w:t>
            </w:r>
          </w:p>
        </w:tc>
      </w:tr>
      <w:tr w:rsidR="00F21B75" w:rsidTr="00BD4F14">
        <w:trPr>
          <w:trHeight w:hRule="exact" w:val="326"/>
          <w:jc w:val="center"/>
        </w:trPr>
        <w:tc>
          <w:tcPr>
            <w:tcW w:w="10047" w:type="dxa"/>
            <w:gridSpan w:val="5"/>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jc w:val="left"/>
              <w:rPr>
                <w:sz w:val="22"/>
                <w:szCs w:val="22"/>
              </w:rPr>
            </w:pPr>
            <w:r>
              <w:rPr>
                <w:sz w:val="22"/>
                <w:szCs w:val="22"/>
              </w:rPr>
              <w:t>3. Сведения о характерных точках части(частей) границы объекта</w:t>
            </w:r>
          </w:p>
        </w:tc>
      </w:tr>
      <w:tr w:rsidR="00F21B75" w:rsidTr="00BD4F14">
        <w:trPr>
          <w:trHeight w:hRule="exact" w:val="523"/>
          <w:jc w:val="center"/>
        </w:trPr>
        <w:tc>
          <w:tcPr>
            <w:tcW w:w="1205" w:type="dxa"/>
            <w:vMerge w:val="restart"/>
            <w:tcBorders>
              <w:top w:val="single" w:sz="4" w:space="0" w:color="auto"/>
              <w:left w:val="single" w:sz="4" w:space="0" w:color="auto"/>
            </w:tcBorders>
            <w:shd w:val="clear" w:color="auto" w:fill="auto"/>
            <w:vAlign w:val="center"/>
          </w:tcPr>
          <w:p w:rsidR="00F21B75" w:rsidRDefault="00F21B75" w:rsidP="00BD4F14">
            <w:pPr>
              <w:pStyle w:val="aff"/>
              <w:rPr>
                <w:sz w:val="18"/>
                <w:szCs w:val="18"/>
              </w:rPr>
            </w:pPr>
            <w:r>
              <w:rPr>
                <w:sz w:val="18"/>
                <w:szCs w:val="18"/>
              </w:rPr>
              <w:t>Обозначение характерных точек границ</w:t>
            </w:r>
          </w:p>
        </w:tc>
        <w:tc>
          <w:tcPr>
            <w:tcW w:w="3442" w:type="dxa"/>
            <w:gridSpan w:val="2"/>
            <w:tcBorders>
              <w:top w:val="single" w:sz="4" w:space="0" w:color="auto"/>
              <w:left w:val="single" w:sz="4" w:space="0" w:color="auto"/>
            </w:tcBorders>
            <w:shd w:val="clear" w:color="auto" w:fill="auto"/>
            <w:vAlign w:val="center"/>
          </w:tcPr>
          <w:p w:rsidR="00F21B75" w:rsidRDefault="00F21B75" w:rsidP="00BD4F14">
            <w:pPr>
              <w:pStyle w:val="aff"/>
            </w:pPr>
            <w:r>
              <w:t>Координаты, м</w:t>
            </w:r>
          </w:p>
        </w:tc>
        <w:tc>
          <w:tcPr>
            <w:tcW w:w="3432" w:type="dxa"/>
            <w:vMerge w:val="restart"/>
            <w:tcBorders>
              <w:top w:val="single" w:sz="4" w:space="0" w:color="auto"/>
              <w:left w:val="single" w:sz="4" w:space="0" w:color="auto"/>
            </w:tcBorders>
            <w:shd w:val="clear" w:color="auto" w:fill="auto"/>
            <w:vAlign w:val="center"/>
          </w:tcPr>
          <w:p w:rsidR="00F21B75" w:rsidRDefault="00F21B75" w:rsidP="00BD4F14">
            <w:pPr>
              <w:pStyle w:val="aff"/>
            </w:pPr>
            <w:r>
              <w:t xml:space="preserve">Метод определения координат и средняя квадратическая погрешность положения характерной точки </w:t>
            </w:r>
            <w:r w:rsidRPr="00372AD8">
              <w:rPr>
                <w:lang w:bidi="en-US"/>
              </w:rPr>
              <w:t>(</w:t>
            </w:r>
            <w:r>
              <w:rPr>
                <w:lang w:val="en-US" w:bidi="en-US"/>
              </w:rPr>
              <w:t>Mt</w:t>
            </w:r>
            <w:r w:rsidRPr="00372AD8">
              <w:rPr>
                <w:lang w:bidi="en-US"/>
              </w:rPr>
              <w:t xml:space="preserve">), </w:t>
            </w:r>
            <w:r>
              <w:t>м</w:t>
            </w:r>
          </w:p>
        </w:tc>
        <w:tc>
          <w:tcPr>
            <w:tcW w:w="1968" w:type="dxa"/>
            <w:vMerge w:val="restart"/>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Описание обозначения точки</w:t>
            </w:r>
          </w:p>
        </w:tc>
      </w:tr>
      <w:tr w:rsidR="00F21B75" w:rsidTr="00BD4F14">
        <w:trPr>
          <w:trHeight w:hRule="exact" w:val="326"/>
          <w:jc w:val="center"/>
        </w:trPr>
        <w:tc>
          <w:tcPr>
            <w:tcW w:w="1205" w:type="dxa"/>
            <w:vMerge/>
            <w:tcBorders>
              <w:left w:val="single" w:sz="4" w:space="0" w:color="auto"/>
            </w:tcBorders>
            <w:shd w:val="clear" w:color="auto" w:fill="auto"/>
            <w:vAlign w:val="center"/>
          </w:tcPr>
          <w:p w:rsidR="00F21B75" w:rsidRDefault="00F21B75" w:rsidP="00BD4F14"/>
        </w:tc>
        <w:tc>
          <w:tcPr>
            <w:tcW w:w="1690" w:type="dxa"/>
            <w:tcBorders>
              <w:top w:val="single" w:sz="4" w:space="0" w:color="auto"/>
              <w:left w:val="single" w:sz="4" w:space="0" w:color="auto"/>
            </w:tcBorders>
            <w:shd w:val="clear" w:color="auto" w:fill="auto"/>
          </w:tcPr>
          <w:p w:rsidR="00F21B75" w:rsidRDefault="00F21B75" w:rsidP="00BD4F14">
            <w:pPr>
              <w:pStyle w:val="aff"/>
            </w:pPr>
            <w:r>
              <w:t>X</w:t>
            </w:r>
          </w:p>
        </w:tc>
        <w:tc>
          <w:tcPr>
            <w:tcW w:w="1752" w:type="dxa"/>
            <w:tcBorders>
              <w:top w:val="single" w:sz="4" w:space="0" w:color="auto"/>
              <w:left w:val="single" w:sz="4" w:space="0" w:color="auto"/>
            </w:tcBorders>
            <w:shd w:val="clear" w:color="auto" w:fill="auto"/>
          </w:tcPr>
          <w:p w:rsidR="00F21B75" w:rsidRDefault="00F21B75" w:rsidP="00BD4F14">
            <w:pPr>
              <w:pStyle w:val="aff"/>
            </w:pPr>
            <w:r>
              <w:rPr>
                <w:lang w:val="en-US" w:bidi="en-US"/>
              </w:rPr>
              <w:t>Y</w:t>
            </w:r>
          </w:p>
        </w:tc>
        <w:tc>
          <w:tcPr>
            <w:tcW w:w="3432" w:type="dxa"/>
            <w:vMerge/>
            <w:tcBorders>
              <w:left w:val="single" w:sz="4" w:space="0" w:color="auto"/>
            </w:tcBorders>
            <w:shd w:val="clear" w:color="auto" w:fill="auto"/>
            <w:vAlign w:val="center"/>
          </w:tcPr>
          <w:p w:rsidR="00F21B75" w:rsidRDefault="00F21B75" w:rsidP="00BD4F14"/>
        </w:tc>
        <w:tc>
          <w:tcPr>
            <w:tcW w:w="1968" w:type="dxa"/>
            <w:vMerge/>
            <w:tcBorders>
              <w:left w:val="single" w:sz="4" w:space="0" w:color="auto"/>
              <w:right w:val="single" w:sz="4" w:space="0" w:color="auto"/>
            </w:tcBorders>
            <w:shd w:val="clear" w:color="auto" w:fill="auto"/>
            <w:vAlign w:val="center"/>
          </w:tcPr>
          <w:p w:rsidR="00F21B75" w:rsidRDefault="00F21B75" w:rsidP="00BD4F14"/>
        </w:tc>
      </w:tr>
      <w:tr w:rsidR="00F21B75" w:rsidTr="00BD4F14">
        <w:trPr>
          <w:trHeight w:hRule="exact" w:val="322"/>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1</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pPr>
            <w:r>
              <w:t>2</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pPr>
            <w:r>
              <w:t>3</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4</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5</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27</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450853.69</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3266524.71</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28</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450871.57</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3266543.82</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29</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450885.34</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pPr>
            <w:r>
              <w:t>3266578.9</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2"/>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30</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450892.25</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3266593.95</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31</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450897.28</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3266588.98</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32</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450908.13</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3266613.05</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33</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450916.95</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3266641.11</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2"/>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34</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450910.92</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pPr>
            <w:r>
              <w:t>3266645.07</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35</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450921.65</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3266687.13</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36</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450898.48</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3266712.99</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6"/>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37</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450908.21</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3266755.05</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22"/>
          <w:jc w:val="center"/>
        </w:trPr>
        <w:tc>
          <w:tcPr>
            <w:tcW w:w="1205" w:type="dxa"/>
            <w:tcBorders>
              <w:top w:val="single" w:sz="4" w:space="0" w:color="auto"/>
              <w:left w:val="single" w:sz="4" w:space="0" w:color="auto"/>
            </w:tcBorders>
            <w:shd w:val="clear" w:color="auto" w:fill="auto"/>
            <w:vAlign w:val="center"/>
          </w:tcPr>
          <w:p w:rsidR="00F21B75" w:rsidRDefault="00F21B75" w:rsidP="00BD4F14">
            <w:pPr>
              <w:pStyle w:val="aff"/>
            </w:pPr>
            <w:r>
              <w:t>38</w:t>
            </w:r>
          </w:p>
        </w:tc>
        <w:tc>
          <w:tcPr>
            <w:tcW w:w="1690" w:type="dxa"/>
            <w:tcBorders>
              <w:top w:val="single" w:sz="4" w:space="0" w:color="auto"/>
              <w:left w:val="single" w:sz="4" w:space="0" w:color="auto"/>
            </w:tcBorders>
            <w:shd w:val="clear" w:color="auto" w:fill="auto"/>
            <w:vAlign w:val="center"/>
          </w:tcPr>
          <w:p w:rsidR="00F21B75" w:rsidRDefault="00F21B75" w:rsidP="00BD4F14">
            <w:pPr>
              <w:pStyle w:val="aff"/>
              <w:ind w:firstLine="380"/>
              <w:jc w:val="left"/>
            </w:pPr>
            <w:r>
              <w:t>450861.09</w:t>
            </w:r>
          </w:p>
        </w:tc>
        <w:tc>
          <w:tcPr>
            <w:tcW w:w="1752" w:type="dxa"/>
            <w:tcBorders>
              <w:top w:val="single" w:sz="4" w:space="0" w:color="auto"/>
              <w:left w:val="single" w:sz="4" w:space="0" w:color="auto"/>
            </w:tcBorders>
            <w:shd w:val="clear" w:color="auto" w:fill="auto"/>
            <w:vAlign w:val="center"/>
          </w:tcPr>
          <w:p w:rsidR="00F21B75" w:rsidRDefault="00F21B75" w:rsidP="00BD4F14">
            <w:pPr>
              <w:pStyle w:val="aff"/>
              <w:ind w:firstLine="360"/>
              <w:jc w:val="left"/>
            </w:pPr>
            <w:r>
              <w:t>3266774.75</w:t>
            </w:r>
          </w:p>
        </w:tc>
        <w:tc>
          <w:tcPr>
            <w:tcW w:w="3432" w:type="dxa"/>
            <w:tcBorders>
              <w:top w:val="single" w:sz="4" w:space="0" w:color="auto"/>
              <w:left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w:t>
            </w:r>
          </w:p>
        </w:tc>
      </w:tr>
      <w:tr w:rsidR="00F21B75" w:rsidTr="00BD4F14">
        <w:trPr>
          <w:trHeight w:hRule="exact" w:val="336"/>
          <w:jc w:val="center"/>
        </w:trPr>
        <w:tc>
          <w:tcPr>
            <w:tcW w:w="1205"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pPr>
            <w:r>
              <w:t>13</w:t>
            </w:r>
          </w:p>
        </w:tc>
        <w:tc>
          <w:tcPr>
            <w:tcW w:w="1690"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ind w:firstLine="380"/>
              <w:jc w:val="left"/>
            </w:pPr>
            <w:r>
              <w:t>450834.03</w:t>
            </w:r>
          </w:p>
        </w:tc>
        <w:tc>
          <w:tcPr>
            <w:tcW w:w="1752"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ind w:firstLine="360"/>
              <w:jc w:val="left"/>
            </w:pPr>
            <w:r>
              <w:t>3266784.58</w:t>
            </w:r>
          </w:p>
        </w:tc>
        <w:tc>
          <w:tcPr>
            <w:tcW w:w="3432"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pPr>
            <w:r>
              <w:t xml:space="preserve">Геодезический </w:t>
            </w:r>
            <w:r>
              <w:rPr>
                <w:lang w:val="en-US" w:bidi="en-US"/>
              </w:rPr>
              <w:t>Mt=0.</w:t>
            </w:r>
            <w:r>
              <w:t>1</w:t>
            </w: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rsidR="00F21B75" w:rsidRDefault="00F21B75" w:rsidP="00BD4F14">
            <w:pPr>
              <w:pStyle w:val="aff"/>
            </w:pPr>
            <w:r>
              <w:t>-</w:t>
            </w:r>
          </w:p>
        </w:tc>
      </w:tr>
    </w:tbl>
    <w:p w:rsidR="00F21B75" w:rsidRDefault="00F21B75" w:rsidP="00F21B75">
      <w:pPr>
        <w:sectPr w:rsidR="00F21B75">
          <w:headerReference w:type="default" r:id="rId153"/>
          <w:pgSz w:w="11900" w:h="16840"/>
          <w:pgMar w:top="814" w:right="824" w:bottom="460" w:left="1030" w:header="0" w:footer="32" w:gutter="0"/>
          <w:cols w:space="720"/>
          <w:noEndnote/>
          <w:docGrid w:linePitch="360"/>
        </w:sectPr>
      </w:pPr>
    </w:p>
    <w:p w:rsidR="00F21B75" w:rsidRDefault="00F21B75" w:rsidP="00F21B75">
      <w:pPr>
        <w:pStyle w:val="aff1"/>
        <w:ind w:left="9211"/>
        <w:rPr>
          <w:sz w:val="11"/>
          <w:szCs w:val="11"/>
        </w:rPr>
      </w:pPr>
      <w:r>
        <w:rPr>
          <w:sz w:val="11"/>
          <w:szCs w:val="11"/>
        </w:rPr>
        <w:lastRenderedPageBreak/>
        <w:t>Лист№</w:t>
      </w:r>
    </w:p>
    <w:tbl>
      <w:tblPr>
        <w:tblOverlap w:val="never"/>
        <w:tblW w:w="0" w:type="auto"/>
        <w:jc w:val="center"/>
        <w:tblLayout w:type="fixed"/>
        <w:tblCellMar>
          <w:left w:w="10" w:type="dxa"/>
          <w:right w:w="10" w:type="dxa"/>
        </w:tblCellMar>
        <w:tblLook w:val="04A0"/>
      </w:tblPr>
      <w:tblGrid>
        <w:gridCol w:w="576"/>
        <w:gridCol w:w="1214"/>
        <w:gridCol w:w="1262"/>
        <w:gridCol w:w="1238"/>
        <w:gridCol w:w="1234"/>
        <w:gridCol w:w="2467"/>
        <w:gridCol w:w="864"/>
        <w:gridCol w:w="1416"/>
      </w:tblGrid>
      <w:tr w:rsidR="00F21B75" w:rsidTr="00BD4F14">
        <w:trPr>
          <w:trHeight w:hRule="exact" w:val="346"/>
          <w:jc w:val="center"/>
        </w:trPr>
        <w:tc>
          <w:tcPr>
            <w:tcW w:w="10271" w:type="dxa"/>
            <w:gridSpan w:val="8"/>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17"/>
                <w:szCs w:val="17"/>
              </w:rPr>
            </w:pPr>
            <w:r>
              <w:rPr>
                <w:b/>
                <w:bCs/>
                <w:sz w:val="17"/>
                <w:szCs w:val="17"/>
              </w:rPr>
              <w:t>ОПИСАНИЕ МЕСТОПОЛОЖЕНИЯ ГРАНИЦ</w:t>
            </w:r>
          </w:p>
        </w:tc>
      </w:tr>
      <w:tr w:rsidR="00F21B75" w:rsidTr="00BD4F14">
        <w:trPr>
          <w:trHeight w:hRule="exact" w:val="307"/>
          <w:jc w:val="center"/>
        </w:trPr>
        <w:tc>
          <w:tcPr>
            <w:tcW w:w="10271" w:type="dxa"/>
            <w:gridSpan w:val="8"/>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17"/>
                <w:szCs w:val="17"/>
              </w:rPr>
            </w:pPr>
            <w:r>
              <w:rPr>
                <w:sz w:val="17"/>
                <w:szCs w:val="17"/>
              </w:rPr>
              <w:t>Территориальная зона кладбищ (СН-1) г. Белокуриха Алтайского края</w:t>
            </w:r>
          </w:p>
        </w:tc>
      </w:tr>
      <w:tr w:rsidR="00F21B75" w:rsidTr="00BD4F14">
        <w:trPr>
          <w:trHeight w:hRule="exact" w:val="221"/>
          <w:jc w:val="center"/>
        </w:trPr>
        <w:tc>
          <w:tcPr>
            <w:tcW w:w="10271" w:type="dxa"/>
            <w:gridSpan w:val="8"/>
            <w:tcBorders>
              <w:top w:val="single" w:sz="4" w:space="0" w:color="auto"/>
              <w:left w:val="single" w:sz="4" w:space="0" w:color="auto"/>
              <w:right w:val="single" w:sz="4" w:space="0" w:color="auto"/>
            </w:tcBorders>
            <w:shd w:val="clear" w:color="auto" w:fill="auto"/>
          </w:tcPr>
          <w:p w:rsidR="00F21B75" w:rsidRDefault="00F21B75" w:rsidP="00BD4F14">
            <w:pPr>
              <w:pStyle w:val="aff"/>
              <w:rPr>
                <w:sz w:val="11"/>
                <w:szCs w:val="11"/>
              </w:rPr>
            </w:pPr>
            <w:r>
              <w:rPr>
                <w:sz w:val="11"/>
                <w:szCs w:val="11"/>
              </w:rPr>
              <w:t>(наименование объекта)</w:t>
            </w:r>
          </w:p>
        </w:tc>
      </w:tr>
      <w:tr w:rsidR="00F21B75" w:rsidTr="00BD4F14">
        <w:trPr>
          <w:trHeight w:hRule="exact" w:val="221"/>
          <w:jc w:val="center"/>
        </w:trPr>
        <w:tc>
          <w:tcPr>
            <w:tcW w:w="10271" w:type="dxa"/>
            <w:gridSpan w:val="8"/>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15"/>
                <w:szCs w:val="15"/>
              </w:rPr>
            </w:pPr>
            <w:r>
              <w:rPr>
                <w:sz w:val="15"/>
                <w:szCs w:val="15"/>
              </w:rPr>
              <w:t>Сведения о местоположении измененных (уточненных) границ объекта</w:t>
            </w:r>
          </w:p>
        </w:tc>
      </w:tr>
      <w:tr w:rsidR="00F21B75" w:rsidTr="00BD4F14">
        <w:trPr>
          <w:trHeight w:hRule="exact" w:val="226"/>
          <w:jc w:val="center"/>
        </w:trPr>
        <w:tc>
          <w:tcPr>
            <w:tcW w:w="10271" w:type="dxa"/>
            <w:gridSpan w:val="8"/>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jc w:val="left"/>
              <w:rPr>
                <w:sz w:val="15"/>
                <w:szCs w:val="15"/>
              </w:rPr>
            </w:pPr>
            <w:r>
              <w:rPr>
                <w:sz w:val="15"/>
                <w:szCs w:val="15"/>
              </w:rPr>
              <w:t>1. Система координат : МСК-22, зона 3</w:t>
            </w:r>
          </w:p>
        </w:tc>
      </w:tr>
      <w:tr w:rsidR="00F21B75" w:rsidTr="00BD4F14">
        <w:trPr>
          <w:trHeight w:hRule="exact" w:val="221"/>
          <w:jc w:val="center"/>
        </w:trPr>
        <w:tc>
          <w:tcPr>
            <w:tcW w:w="10271" w:type="dxa"/>
            <w:gridSpan w:val="8"/>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jc w:val="left"/>
              <w:rPr>
                <w:sz w:val="15"/>
                <w:szCs w:val="15"/>
              </w:rPr>
            </w:pPr>
            <w:r>
              <w:rPr>
                <w:sz w:val="15"/>
                <w:szCs w:val="15"/>
              </w:rPr>
              <w:t>2. Сведения о характерных точках границ объекта</w:t>
            </w:r>
          </w:p>
        </w:tc>
      </w:tr>
      <w:tr w:rsidR="00F21B75" w:rsidTr="00BD4F14">
        <w:trPr>
          <w:trHeight w:hRule="exact" w:val="442"/>
          <w:jc w:val="center"/>
        </w:trPr>
        <w:tc>
          <w:tcPr>
            <w:tcW w:w="576" w:type="dxa"/>
            <w:vMerge w:val="restart"/>
            <w:tcBorders>
              <w:top w:val="single" w:sz="4" w:space="0" w:color="auto"/>
              <w:left w:val="single" w:sz="4" w:space="0" w:color="auto"/>
            </w:tcBorders>
            <w:shd w:val="clear" w:color="auto" w:fill="auto"/>
            <w:vAlign w:val="center"/>
          </w:tcPr>
          <w:p w:rsidR="00F21B75" w:rsidRDefault="00F21B75" w:rsidP="00BD4F14">
            <w:pPr>
              <w:pStyle w:val="aff"/>
              <w:spacing w:line="276" w:lineRule="auto"/>
              <w:rPr>
                <w:sz w:val="11"/>
                <w:szCs w:val="11"/>
              </w:rPr>
            </w:pPr>
            <w:r>
              <w:rPr>
                <w:sz w:val="11"/>
                <w:szCs w:val="11"/>
              </w:rPr>
              <w:t>Обознач ение характер ных точек границ</w:t>
            </w:r>
          </w:p>
        </w:tc>
        <w:tc>
          <w:tcPr>
            <w:tcW w:w="2476" w:type="dxa"/>
            <w:gridSpan w:val="2"/>
            <w:tcBorders>
              <w:top w:val="single" w:sz="4" w:space="0" w:color="auto"/>
              <w:left w:val="single" w:sz="4" w:space="0" w:color="auto"/>
            </w:tcBorders>
            <w:shd w:val="clear" w:color="auto" w:fill="auto"/>
            <w:vAlign w:val="center"/>
          </w:tcPr>
          <w:p w:rsidR="00F21B75" w:rsidRDefault="00F21B75" w:rsidP="00BD4F14">
            <w:pPr>
              <w:pStyle w:val="aff"/>
              <w:ind w:firstLine="240"/>
              <w:jc w:val="left"/>
              <w:rPr>
                <w:sz w:val="15"/>
                <w:szCs w:val="15"/>
              </w:rPr>
            </w:pPr>
            <w:r>
              <w:rPr>
                <w:sz w:val="15"/>
                <w:szCs w:val="15"/>
              </w:rPr>
              <w:t>Существующие координаты, м</w:t>
            </w:r>
          </w:p>
        </w:tc>
        <w:tc>
          <w:tcPr>
            <w:tcW w:w="2472" w:type="dxa"/>
            <w:gridSpan w:val="2"/>
            <w:tcBorders>
              <w:top w:val="single" w:sz="4" w:space="0" w:color="auto"/>
              <w:left w:val="single" w:sz="4" w:space="0" w:color="auto"/>
            </w:tcBorders>
            <w:shd w:val="clear" w:color="auto" w:fill="auto"/>
            <w:vAlign w:val="bottom"/>
          </w:tcPr>
          <w:p w:rsidR="00F21B75" w:rsidRDefault="00F21B75" w:rsidP="00BD4F14">
            <w:pPr>
              <w:pStyle w:val="aff"/>
              <w:spacing w:line="228" w:lineRule="auto"/>
              <w:rPr>
                <w:sz w:val="15"/>
                <w:szCs w:val="15"/>
              </w:rPr>
            </w:pPr>
            <w:r>
              <w:rPr>
                <w:sz w:val="15"/>
                <w:szCs w:val="15"/>
              </w:rPr>
              <w:t>Измененные (уточненные) координаты, м</w:t>
            </w:r>
          </w:p>
        </w:tc>
        <w:tc>
          <w:tcPr>
            <w:tcW w:w="2467" w:type="dxa"/>
            <w:vMerge w:val="restart"/>
            <w:tcBorders>
              <w:top w:val="single" w:sz="4" w:space="0" w:color="auto"/>
              <w:left w:val="single" w:sz="4" w:space="0" w:color="auto"/>
            </w:tcBorders>
            <w:shd w:val="clear" w:color="auto" w:fill="auto"/>
            <w:vAlign w:val="center"/>
          </w:tcPr>
          <w:p w:rsidR="00F21B75" w:rsidRDefault="00F21B75" w:rsidP="00BD4F14">
            <w:pPr>
              <w:pStyle w:val="aff"/>
              <w:spacing w:line="228" w:lineRule="auto"/>
              <w:rPr>
                <w:sz w:val="15"/>
                <w:szCs w:val="15"/>
              </w:rPr>
            </w:pPr>
            <w:r>
              <w:rPr>
                <w:sz w:val="15"/>
                <w:szCs w:val="15"/>
              </w:rPr>
              <w:t xml:space="preserve">Метод определения координат и </w:t>
            </w:r>
            <w:r w:rsidRPr="00372AD8">
              <w:rPr>
                <w:sz w:val="15"/>
                <w:szCs w:val="15"/>
                <w:lang w:bidi="en-US"/>
              </w:rPr>
              <w:t>(</w:t>
            </w:r>
            <w:r>
              <w:rPr>
                <w:sz w:val="15"/>
                <w:szCs w:val="15"/>
                <w:lang w:val="en-US" w:bidi="en-US"/>
              </w:rPr>
              <w:t>Mt</w:t>
            </w:r>
            <w:r w:rsidRPr="00372AD8">
              <w:rPr>
                <w:sz w:val="15"/>
                <w:szCs w:val="15"/>
                <w:lang w:bidi="en-US"/>
              </w:rPr>
              <w:t xml:space="preserve">), </w:t>
            </w:r>
            <w:r>
              <w:rPr>
                <w:sz w:val="15"/>
                <w:szCs w:val="15"/>
              </w:rPr>
              <w:t>м</w:t>
            </w:r>
          </w:p>
        </w:tc>
        <w:tc>
          <w:tcPr>
            <w:tcW w:w="864" w:type="dxa"/>
            <w:vMerge w:val="restart"/>
            <w:tcBorders>
              <w:top w:val="single" w:sz="4" w:space="0" w:color="auto"/>
              <w:left w:val="single" w:sz="4" w:space="0" w:color="auto"/>
            </w:tcBorders>
            <w:shd w:val="clear" w:color="auto" w:fill="auto"/>
            <w:vAlign w:val="center"/>
          </w:tcPr>
          <w:p w:rsidR="00F21B75" w:rsidRDefault="00F21B75" w:rsidP="00BD4F14">
            <w:pPr>
              <w:pStyle w:val="aff"/>
              <w:rPr>
                <w:sz w:val="11"/>
                <w:szCs w:val="11"/>
              </w:rPr>
            </w:pPr>
            <w:r>
              <w:rPr>
                <w:sz w:val="11"/>
                <w:szCs w:val="11"/>
              </w:rPr>
              <w:t xml:space="preserve">Средняя квадратическая погрешность положения характерной точки ( </w:t>
            </w:r>
            <w:r>
              <w:rPr>
                <w:sz w:val="11"/>
                <w:szCs w:val="11"/>
                <w:lang w:val="en-US" w:bidi="en-US"/>
              </w:rPr>
              <w:t>Mt</w:t>
            </w:r>
            <w:r>
              <w:rPr>
                <w:sz w:val="11"/>
                <w:szCs w:val="11"/>
              </w:rPr>
              <w:t>), м</w:t>
            </w:r>
          </w:p>
        </w:tc>
        <w:tc>
          <w:tcPr>
            <w:tcW w:w="1416" w:type="dxa"/>
            <w:vMerge w:val="restart"/>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spacing w:line="228" w:lineRule="auto"/>
              <w:rPr>
                <w:sz w:val="15"/>
                <w:szCs w:val="15"/>
              </w:rPr>
            </w:pPr>
            <w:r>
              <w:rPr>
                <w:sz w:val="15"/>
                <w:szCs w:val="15"/>
              </w:rPr>
              <w:t>Описание обозначения точки</w:t>
            </w:r>
          </w:p>
        </w:tc>
      </w:tr>
      <w:tr w:rsidR="00F21B75" w:rsidTr="00BD4F14">
        <w:trPr>
          <w:trHeight w:hRule="exact" w:val="706"/>
          <w:jc w:val="center"/>
        </w:trPr>
        <w:tc>
          <w:tcPr>
            <w:tcW w:w="576" w:type="dxa"/>
            <w:vMerge/>
            <w:tcBorders>
              <w:left w:val="single" w:sz="4" w:space="0" w:color="auto"/>
            </w:tcBorders>
            <w:shd w:val="clear" w:color="auto" w:fill="auto"/>
            <w:vAlign w:val="center"/>
          </w:tcPr>
          <w:p w:rsidR="00F21B75" w:rsidRDefault="00F21B75" w:rsidP="00BD4F14"/>
        </w:tc>
        <w:tc>
          <w:tcPr>
            <w:tcW w:w="1214" w:type="dxa"/>
            <w:tcBorders>
              <w:top w:val="single" w:sz="4" w:space="0" w:color="auto"/>
              <w:left w:val="single" w:sz="4" w:space="0" w:color="auto"/>
            </w:tcBorders>
            <w:shd w:val="clear" w:color="auto" w:fill="auto"/>
          </w:tcPr>
          <w:p w:rsidR="00F21B75" w:rsidRDefault="00F21B75" w:rsidP="00BD4F14">
            <w:pPr>
              <w:pStyle w:val="aff"/>
              <w:rPr>
                <w:sz w:val="15"/>
                <w:szCs w:val="15"/>
              </w:rPr>
            </w:pPr>
            <w:r>
              <w:rPr>
                <w:sz w:val="15"/>
                <w:szCs w:val="15"/>
              </w:rPr>
              <w:t>X</w:t>
            </w:r>
          </w:p>
        </w:tc>
        <w:tc>
          <w:tcPr>
            <w:tcW w:w="1262" w:type="dxa"/>
            <w:tcBorders>
              <w:top w:val="single" w:sz="4" w:space="0" w:color="auto"/>
              <w:left w:val="single" w:sz="4" w:space="0" w:color="auto"/>
            </w:tcBorders>
            <w:shd w:val="clear" w:color="auto" w:fill="auto"/>
          </w:tcPr>
          <w:p w:rsidR="00F21B75" w:rsidRDefault="00F21B75" w:rsidP="00BD4F14">
            <w:pPr>
              <w:pStyle w:val="aff"/>
              <w:rPr>
                <w:sz w:val="11"/>
                <w:szCs w:val="11"/>
              </w:rPr>
            </w:pPr>
            <w:r>
              <w:rPr>
                <w:sz w:val="11"/>
                <w:szCs w:val="11"/>
                <w:lang w:val="en-US" w:bidi="en-US"/>
              </w:rPr>
              <w:t>Y</w:t>
            </w:r>
          </w:p>
        </w:tc>
        <w:tc>
          <w:tcPr>
            <w:tcW w:w="1238" w:type="dxa"/>
            <w:tcBorders>
              <w:top w:val="single" w:sz="4" w:space="0" w:color="auto"/>
              <w:left w:val="single" w:sz="4" w:space="0" w:color="auto"/>
            </w:tcBorders>
            <w:shd w:val="clear" w:color="auto" w:fill="auto"/>
          </w:tcPr>
          <w:p w:rsidR="00F21B75" w:rsidRDefault="00F21B75" w:rsidP="00BD4F14">
            <w:pPr>
              <w:pStyle w:val="aff"/>
              <w:rPr>
                <w:sz w:val="15"/>
                <w:szCs w:val="15"/>
              </w:rPr>
            </w:pPr>
            <w:r>
              <w:rPr>
                <w:sz w:val="15"/>
                <w:szCs w:val="15"/>
              </w:rPr>
              <w:t>X</w:t>
            </w:r>
          </w:p>
        </w:tc>
        <w:tc>
          <w:tcPr>
            <w:tcW w:w="1234" w:type="dxa"/>
            <w:tcBorders>
              <w:top w:val="single" w:sz="4" w:space="0" w:color="auto"/>
              <w:left w:val="single" w:sz="4" w:space="0" w:color="auto"/>
            </w:tcBorders>
            <w:shd w:val="clear" w:color="auto" w:fill="auto"/>
          </w:tcPr>
          <w:p w:rsidR="00F21B75" w:rsidRDefault="00F21B75" w:rsidP="00BD4F14">
            <w:pPr>
              <w:pStyle w:val="aff"/>
              <w:rPr>
                <w:sz w:val="11"/>
                <w:szCs w:val="11"/>
              </w:rPr>
            </w:pPr>
            <w:r>
              <w:rPr>
                <w:sz w:val="11"/>
                <w:szCs w:val="11"/>
                <w:lang w:val="en-US" w:bidi="en-US"/>
              </w:rPr>
              <w:t>Y</w:t>
            </w:r>
          </w:p>
        </w:tc>
        <w:tc>
          <w:tcPr>
            <w:tcW w:w="2467" w:type="dxa"/>
            <w:vMerge/>
            <w:tcBorders>
              <w:left w:val="single" w:sz="4" w:space="0" w:color="auto"/>
            </w:tcBorders>
            <w:shd w:val="clear" w:color="auto" w:fill="auto"/>
            <w:vAlign w:val="center"/>
          </w:tcPr>
          <w:p w:rsidR="00F21B75" w:rsidRDefault="00F21B75" w:rsidP="00BD4F14"/>
        </w:tc>
        <w:tc>
          <w:tcPr>
            <w:tcW w:w="864" w:type="dxa"/>
            <w:vMerge/>
            <w:tcBorders>
              <w:left w:val="single" w:sz="4" w:space="0" w:color="auto"/>
            </w:tcBorders>
            <w:shd w:val="clear" w:color="auto" w:fill="auto"/>
            <w:vAlign w:val="center"/>
          </w:tcPr>
          <w:p w:rsidR="00F21B75" w:rsidRDefault="00F21B75" w:rsidP="00BD4F14"/>
        </w:tc>
        <w:tc>
          <w:tcPr>
            <w:tcW w:w="1416" w:type="dxa"/>
            <w:vMerge/>
            <w:tcBorders>
              <w:left w:val="single" w:sz="4" w:space="0" w:color="auto"/>
              <w:right w:val="single" w:sz="4" w:space="0" w:color="auto"/>
            </w:tcBorders>
            <w:shd w:val="clear" w:color="auto" w:fill="auto"/>
            <w:vAlign w:val="center"/>
          </w:tcPr>
          <w:p w:rsidR="00F21B75" w:rsidRDefault="00F21B75" w:rsidP="00BD4F14"/>
        </w:tc>
      </w:tr>
      <w:tr w:rsidR="00F21B75" w:rsidTr="00BD4F14">
        <w:trPr>
          <w:trHeight w:hRule="exact" w:val="221"/>
          <w:jc w:val="center"/>
        </w:trPr>
        <w:tc>
          <w:tcPr>
            <w:tcW w:w="576" w:type="dxa"/>
            <w:tcBorders>
              <w:top w:val="single" w:sz="4" w:space="0" w:color="auto"/>
              <w:left w:val="single" w:sz="4" w:space="0" w:color="auto"/>
            </w:tcBorders>
            <w:shd w:val="clear" w:color="auto" w:fill="auto"/>
            <w:vAlign w:val="bottom"/>
          </w:tcPr>
          <w:p w:rsidR="00F21B75" w:rsidRDefault="00F21B75" w:rsidP="00BD4F14">
            <w:pPr>
              <w:pStyle w:val="aff"/>
              <w:rPr>
                <w:sz w:val="11"/>
                <w:szCs w:val="11"/>
              </w:rPr>
            </w:pPr>
            <w:r>
              <w:rPr>
                <w:sz w:val="11"/>
                <w:szCs w:val="11"/>
              </w:rPr>
              <w:t>1</w:t>
            </w:r>
          </w:p>
        </w:tc>
        <w:tc>
          <w:tcPr>
            <w:tcW w:w="1214" w:type="dxa"/>
            <w:tcBorders>
              <w:top w:val="single" w:sz="4" w:space="0" w:color="auto"/>
              <w:left w:val="single" w:sz="4" w:space="0" w:color="auto"/>
            </w:tcBorders>
            <w:shd w:val="clear" w:color="auto" w:fill="auto"/>
            <w:vAlign w:val="bottom"/>
          </w:tcPr>
          <w:p w:rsidR="00F21B75" w:rsidRDefault="00F21B75" w:rsidP="00BD4F14">
            <w:pPr>
              <w:pStyle w:val="aff"/>
              <w:rPr>
                <w:sz w:val="11"/>
                <w:szCs w:val="11"/>
              </w:rPr>
            </w:pPr>
            <w:r>
              <w:rPr>
                <w:sz w:val="11"/>
                <w:szCs w:val="11"/>
              </w:rPr>
              <w:t>2</w:t>
            </w:r>
          </w:p>
        </w:tc>
        <w:tc>
          <w:tcPr>
            <w:tcW w:w="1262" w:type="dxa"/>
            <w:tcBorders>
              <w:top w:val="single" w:sz="4" w:space="0" w:color="auto"/>
              <w:left w:val="single" w:sz="4" w:space="0" w:color="auto"/>
            </w:tcBorders>
            <w:shd w:val="clear" w:color="auto" w:fill="auto"/>
            <w:vAlign w:val="bottom"/>
          </w:tcPr>
          <w:p w:rsidR="00F21B75" w:rsidRDefault="00F21B75" w:rsidP="00BD4F14">
            <w:pPr>
              <w:pStyle w:val="aff"/>
              <w:rPr>
                <w:sz w:val="11"/>
                <w:szCs w:val="11"/>
              </w:rPr>
            </w:pPr>
            <w:r>
              <w:rPr>
                <w:sz w:val="11"/>
                <w:szCs w:val="11"/>
              </w:rPr>
              <w:t>3</w:t>
            </w:r>
          </w:p>
        </w:tc>
        <w:tc>
          <w:tcPr>
            <w:tcW w:w="1238" w:type="dxa"/>
            <w:tcBorders>
              <w:top w:val="single" w:sz="4" w:space="0" w:color="auto"/>
              <w:left w:val="single" w:sz="4" w:space="0" w:color="auto"/>
            </w:tcBorders>
            <w:shd w:val="clear" w:color="auto" w:fill="auto"/>
          </w:tcPr>
          <w:p w:rsidR="00F21B75" w:rsidRDefault="00F21B75" w:rsidP="00BD4F14">
            <w:pPr>
              <w:rPr>
                <w:sz w:val="10"/>
                <w:szCs w:val="10"/>
              </w:rPr>
            </w:pPr>
          </w:p>
        </w:tc>
        <w:tc>
          <w:tcPr>
            <w:tcW w:w="1234" w:type="dxa"/>
            <w:tcBorders>
              <w:top w:val="single" w:sz="4" w:space="0" w:color="auto"/>
              <w:left w:val="single" w:sz="4" w:space="0" w:color="auto"/>
            </w:tcBorders>
            <w:shd w:val="clear" w:color="auto" w:fill="auto"/>
          </w:tcPr>
          <w:p w:rsidR="00F21B75" w:rsidRDefault="00F21B75" w:rsidP="00BD4F14">
            <w:pPr>
              <w:rPr>
                <w:sz w:val="10"/>
                <w:szCs w:val="10"/>
              </w:rPr>
            </w:pPr>
          </w:p>
        </w:tc>
        <w:tc>
          <w:tcPr>
            <w:tcW w:w="2467" w:type="dxa"/>
            <w:tcBorders>
              <w:top w:val="single" w:sz="4" w:space="0" w:color="auto"/>
              <w:left w:val="single" w:sz="4" w:space="0" w:color="auto"/>
            </w:tcBorders>
            <w:shd w:val="clear" w:color="auto" w:fill="auto"/>
            <w:vAlign w:val="bottom"/>
          </w:tcPr>
          <w:p w:rsidR="00F21B75" w:rsidRDefault="00F21B75" w:rsidP="00BD4F14">
            <w:pPr>
              <w:pStyle w:val="aff"/>
              <w:rPr>
                <w:sz w:val="11"/>
                <w:szCs w:val="11"/>
              </w:rPr>
            </w:pPr>
            <w:r>
              <w:rPr>
                <w:sz w:val="11"/>
                <w:szCs w:val="11"/>
              </w:rPr>
              <w:t>4</w:t>
            </w:r>
          </w:p>
        </w:tc>
        <w:tc>
          <w:tcPr>
            <w:tcW w:w="864" w:type="dxa"/>
            <w:tcBorders>
              <w:top w:val="single" w:sz="4" w:space="0" w:color="auto"/>
              <w:left w:val="single" w:sz="4" w:space="0" w:color="auto"/>
            </w:tcBorders>
            <w:shd w:val="clear" w:color="auto" w:fill="auto"/>
          </w:tcPr>
          <w:p w:rsidR="00F21B75" w:rsidRDefault="00F21B75" w:rsidP="00BD4F14">
            <w:pPr>
              <w:rPr>
                <w:sz w:val="10"/>
                <w:szCs w:val="10"/>
              </w:rPr>
            </w:pPr>
          </w:p>
        </w:tc>
        <w:tc>
          <w:tcPr>
            <w:tcW w:w="1416"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11"/>
                <w:szCs w:val="11"/>
              </w:rPr>
            </w:pPr>
            <w:r>
              <w:rPr>
                <w:sz w:val="11"/>
                <w:szCs w:val="11"/>
              </w:rPr>
              <w:t>5</w:t>
            </w:r>
          </w:p>
        </w:tc>
      </w:tr>
      <w:tr w:rsidR="00F21B75" w:rsidTr="00BD4F14">
        <w:trPr>
          <w:trHeight w:hRule="exact" w:val="254"/>
          <w:jc w:val="center"/>
        </w:trPr>
        <w:tc>
          <w:tcPr>
            <w:tcW w:w="576" w:type="dxa"/>
            <w:tcBorders>
              <w:top w:val="single" w:sz="4" w:space="0" w:color="auto"/>
              <w:left w:val="single" w:sz="4" w:space="0" w:color="auto"/>
            </w:tcBorders>
            <w:shd w:val="clear" w:color="auto" w:fill="auto"/>
            <w:vAlign w:val="center"/>
          </w:tcPr>
          <w:p w:rsidR="00F21B75" w:rsidRDefault="00F21B75" w:rsidP="00BD4F14">
            <w:pPr>
              <w:pStyle w:val="aff"/>
              <w:ind w:firstLine="260"/>
              <w:jc w:val="both"/>
              <w:rPr>
                <w:sz w:val="15"/>
                <w:szCs w:val="15"/>
              </w:rPr>
            </w:pPr>
            <w:r>
              <w:rPr>
                <w:sz w:val="15"/>
                <w:szCs w:val="15"/>
              </w:rPr>
              <w:t>-</w:t>
            </w:r>
          </w:p>
        </w:tc>
        <w:tc>
          <w:tcPr>
            <w:tcW w:w="1214" w:type="dxa"/>
            <w:tcBorders>
              <w:top w:val="single" w:sz="4" w:space="0" w:color="auto"/>
              <w:left w:val="single" w:sz="4" w:space="0" w:color="auto"/>
            </w:tcBorders>
            <w:shd w:val="clear" w:color="auto" w:fill="auto"/>
            <w:vAlign w:val="center"/>
          </w:tcPr>
          <w:p w:rsidR="00F21B75" w:rsidRDefault="00F21B75" w:rsidP="00BD4F14">
            <w:pPr>
              <w:pStyle w:val="aff"/>
              <w:rPr>
                <w:sz w:val="15"/>
                <w:szCs w:val="15"/>
              </w:rPr>
            </w:pPr>
            <w:r>
              <w:rPr>
                <w:sz w:val="15"/>
                <w:szCs w:val="15"/>
              </w:rPr>
              <w:t>-</w:t>
            </w:r>
          </w:p>
        </w:tc>
        <w:tc>
          <w:tcPr>
            <w:tcW w:w="1262" w:type="dxa"/>
            <w:tcBorders>
              <w:top w:val="single" w:sz="4" w:space="0" w:color="auto"/>
              <w:left w:val="single" w:sz="4" w:space="0" w:color="auto"/>
            </w:tcBorders>
            <w:shd w:val="clear" w:color="auto" w:fill="auto"/>
            <w:vAlign w:val="center"/>
          </w:tcPr>
          <w:p w:rsidR="00F21B75" w:rsidRDefault="00F21B75" w:rsidP="00BD4F14">
            <w:pPr>
              <w:pStyle w:val="aff"/>
              <w:rPr>
                <w:sz w:val="11"/>
                <w:szCs w:val="11"/>
              </w:rPr>
            </w:pPr>
            <w:r>
              <w:rPr>
                <w:sz w:val="11"/>
                <w:szCs w:val="11"/>
              </w:rPr>
              <w:t>-</w:t>
            </w:r>
          </w:p>
        </w:tc>
        <w:tc>
          <w:tcPr>
            <w:tcW w:w="1238" w:type="dxa"/>
            <w:tcBorders>
              <w:top w:val="single" w:sz="4" w:space="0" w:color="auto"/>
              <w:left w:val="single" w:sz="4" w:space="0" w:color="auto"/>
            </w:tcBorders>
            <w:shd w:val="clear" w:color="auto" w:fill="auto"/>
            <w:vAlign w:val="center"/>
          </w:tcPr>
          <w:p w:rsidR="00F21B75" w:rsidRDefault="00F21B75" w:rsidP="00BD4F14">
            <w:pPr>
              <w:pStyle w:val="aff"/>
              <w:rPr>
                <w:sz w:val="15"/>
                <w:szCs w:val="15"/>
              </w:rPr>
            </w:pPr>
            <w:r>
              <w:rPr>
                <w:sz w:val="15"/>
                <w:szCs w:val="15"/>
              </w:rPr>
              <w:t>-</w:t>
            </w:r>
          </w:p>
        </w:tc>
        <w:tc>
          <w:tcPr>
            <w:tcW w:w="1234" w:type="dxa"/>
            <w:tcBorders>
              <w:top w:val="single" w:sz="4" w:space="0" w:color="auto"/>
              <w:left w:val="single" w:sz="4" w:space="0" w:color="auto"/>
            </w:tcBorders>
            <w:shd w:val="clear" w:color="auto" w:fill="auto"/>
            <w:vAlign w:val="center"/>
          </w:tcPr>
          <w:p w:rsidR="00F21B75" w:rsidRDefault="00F21B75" w:rsidP="00BD4F14">
            <w:pPr>
              <w:pStyle w:val="aff"/>
              <w:rPr>
                <w:sz w:val="11"/>
                <w:szCs w:val="11"/>
              </w:rPr>
            </w:pPr>
            <w:r>
              <w:rPr>
                <w:sz w:val="11"/>
                <w:szCs w:val="11"/>
              </w:rPr>
              <w:t>-</w:t>
            </w:r>
          </w:p>
        </w:tc>
        <w:tc>
          <w:tcPr>
            <w:tcW w:w="2467" w:type="dxa"/>
            <w:tcBorders>
              <w:top w:val="single" w:sz="4" w:space="0" w:color="auto"/>
              <w:left w:val="single" w:sz="4" w:space="0" w:color="auto"/>
            </w:tcBorders>
            <w:shd w:val="clear" w:color="auto" w:fill="auto"/>
            <w:vAlign w:val="center"/>
          </w:tcPr>
          <w:p w:rsidR="00F21B75" w:rsidRDefault="00F21B75" w:rsidP="00BD4F14">
            <w:pPr>
              <w:pStyle w:val="aff"/>
              <w:rPr>
                <w:sz w:val="15"/>
                <w:szCs w:val="15"/>
              </w:rPr>
            </w:pPr>
            <w:r>
              <w:rPr>
                <w:sz w:val="15"/>
                <w:szCs w:val="15"/>
              </w:rPr>
              <w:t>-</w:t>
            </w:r>
          </w:p>
        </w:tc>
        <w:tc>
          <w:tcPr>
            <w:tcW w:w="864" w:type="dxa"/>
            <w:tcBorders>
              <w:top w:val="single" w:sz="4" w:space="0" w:color="auto"/>
              <w:left w:val="single" w:sz="4" w:space="0" w:color="auto"/>
            </w:tcBorders>
            <w:shd w:val="clear" w:color="auto" w:fill="auto"/>
            <w:vAlign w:val="center"/>
          </w:tcPr>
          <w:p w:rsidR="00F21B75" w:rsidRDefault="00F21B75" w:rsidP="00BD4F14">
            <w:pPr>
              <w:pStyle w:val="aff"/>
              <w:ind w:firstLine="380"/>
              <w:jc w:val="both"/>
              <w:rPr>
                <w:sz w:val="11"/>
                <w:szCs w:val="11"/>
              </w:rPr>
            </w:pPr>
            <w:r>
              <w:rPr>
                <w:sz w:val="11"/>
                <w:szCs w:val="11"/>
              </w:rPr>
              <w:t>-</w:t>
            </w:r>
          </w:p>
        </w:tc>
        <w:tc>
          <w:tcPr>
            <w:tcW w:w="1416"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rPr>
                <w:sz w:val="15"/>
                <w:szCs w:val="15"/>
              </w:rPr>
            </w:pPr>
            <w:r>
              <w:rPr>
                <w:sz w:val="15"/>
                <w:szCs w:val="15"/>
              </w:rPr>
              <w:t>-</w:t>
            </w:r>
          </w:p>
        </w:tc>
      </w:tr>
      <w:tr w:rsidR="00F21B75" w:rsidTr="00BD4F14">
        <w:trPr>
          <w:trHeight w:hRule="exact" w:val="221"/>
          <w:jc w:val="center"/>
        </w:trPr>
        <w:tc>
          <w:tcPr>
            <w:tcW w:w="10271" w:type="dxa"/>
            <w:gridSpan w:val="8"/>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jc w:val="left"/>
              <w:rPr>
                <w:sz w:val="15"/>
                <w:szCs w:val="15"/>
              </w:rPr>
            </w:pPr>
            <w:r>
              <w:rPr>
                <w:sz w:val="15"/>
                <w:szCs w:val="15"/>
              </w:rPr>
              <w:t>3. Сведения о характерных точках части(частей) границы объекта</w:t>
            </w:r>
          </w:p>
        </w:tc>
      </w:tr>
      <w:tr w:rsidR="00F21B75" w:rsidTr="00BD4F14">
        <w:trPr>
          <w:trHeight w:hRule="exact" w:val="509"/>
          <w:jc w:val="center"/>
        </w:trPr>
        <w:tc>
          <w:tcPr>
            <w:tcW w:w="576" w:type="dxa"/>
            <w:vMerge w:val="restart"/>
            <w:tcBorders>
              <w:top w:val="single" w:sz="4" w:space="0" w:color="auto"/>
              <w:left w:val="single" w:sz="4" w:space="0" w:color="auto"/>
            </w:tcBorders>
            <w:shd w:val="clear" w:color="auto" w:fill="auto"/>
            <w:vAlign w:val="center"/>
          </w:tcPr>
          <w:p w:rsidR="00F21B75" w:rsidRDefault="00F21B75" w:rsidP="00BD4F14">
            <w:pPr>
              <w:pStyle w:val="aff"/>
              <w:spacing w:line="276" w:lineRule="auto"/>
              <w:rPr>
                <w:sz w:val="11"/>
                <w:szCs w:val="11"/>
              </w:rPr>
            </w:pPr>
            <w:r>
              <w:rPr>
                <w:sz w:val="11"/>
                <w:szCs w:val="11"/>
              </w:rPr>
              <w:t>Обознач ение характер ных точек границ</w:t>
            </w:r>
          </w:p>
        </w:tc>
        <w:tc>
          <w:tcPr>
            <w:tcW w:w="2476" w:type="dxa"/>
            <w:gridSpan w:val="2"/>
            <w:tcBorders>
              <w:top w:val="single" w:sz="4" w:space="0" w:color="auto"/>
              <w:left w:val="single" w:sz="4" w:space="0" w:color="auto"/>
            </w:tcBorders>
            <w:shd w:val="clear" w:color="auto" w:fill="auto"/>
            <w:vAlign w:val="center"/>
          </w:tcPr>
          <w:p w:rsidR="00F21B75" w:rsidRDefault="00F21B75" w:rsidP="00BD4F14">
            <w:pPr>
              <w:pStyle w:val="aff"/>
              <w:ind w:firstLine="240"/>
              <w:jc w:val="left"/>
              <w:rPr>
                <w:sz w:val="15"/>
                <w:szCs w:val="15"/>
              </w:rPr>
            </w:pPr>
            <w:r>
              <w:rPr>
                <w:sz w:val="15"/>
                <w:szCs w:val="15"/>
              </w:rPr>
              <w:t>Существующие координаты, м</w:t>
            </w:r>
          </w:p>
        </w:tc>
        <w:tc>
          <w:tcPr>
            <w:tcW w:w="2472" w:type="dxa"/>
            <w:gridSpan w:val="2"/>
            <w:tcBorders>
              <w:top w:val="single" w:sz="4" w:space="0" w:color="auto"/>
              <w:left w:val="single" w:sz="4" w:space="0" w:color="auto"/>
            </w:tcBorders>
            <w:shd w:val="clear" w:color="auto" w:fill="auto"/>
            <w:vAlign w:val="center"/>
          </w:tcPr>
          <w:p w:rsidR="00F21B75" w:rsidRDefault="00F21B75" w:rsidP="00BD4F14">
            <w:pPr>
              <w:pStyle w:val="aff"/>
              <w:spacing w:line="233" w:lineRule="auto"/>
              <w:rPr>
                <w:sz w:val="15"/>
                <w:szCs w:val="15"/>
              </w:rPr>
            </w:pPr>
            <w:r>
              <w:rPr>
                <w:sz w:val="15"/>
                <w:szCs w:val="15"/>
              </w:rPr>
              <w:t>Измененные (уточненные) координаты, м</w:t>
            </w:r>
          </w:p>
        </w:tc>
        <w:tc>
          <w:tcPr>
            <w:tcW w:w="2467" w:type="dxa"/>
            <w:vMerge w:val="restart"/>
            <w:tcBorders>
              <w:top w:val="single" w:sz="4" w:space="0" w:color="auto"/>
              <w:left w:val="single" w:sz="4" w:space="0" w:color="auto"/>
            </w:tcBorders>
            <w:shd w:val="clear" w:color="auto" w:fill="auto"/>
            <w:vAlign w:val="center"/>
          </w:tcPr>
          <w:p w:rsidR="00F21B75" w:rsidRDefault="00F21B75" w:rsidP="00BD4F14">
            <w:pPr>
              <w:pStyle w:val="aff"/>
              <w:spacing w:line="228" w:lineRule="auto"/>
              <w:rPr>
                <w:sz w:val="15"/>
                <w:szCs w:val="15"/>
              </w:rPr>
            </w:pPr>
            <w:r>
              <w:rPr>
                <w:sz w:val="15"/>
                <w:szCs w:val="15"/>
              </w:rPr>
              <w:t xml:space="preserve">Метод определения координат </w:t>
            </w:r>
            <w:r w:rsidRPr="00372AD8">
              <w:rPr>
                <w:sz w:val="15"/>
                <w:szCs w:val="15"/>
                <w:lang w:bidi="en-US"/>
              </w:rPr>
              <w:t>(</w:t>
            </w:r>
            <w:r>
              <w:rPr>
                <w:sz w:val="15"/>
                <w:szCs w:val="15"/>
                <w:lang w:val="en-US" w:bidi="en-US"/>
              </w:rPr>
              <w:t>Mt</w:t>
            </w:r>
            <w:r w:rsidRPr="00372AD8">
              <w:rPr>
                <w:sz w:val="15"/>
                <w:szCs w:val="15"/>
                <w:lang w:bidi="en-US"/>
              </w:rPr>
              <w:t xml:space="preserve">), </w:t>
            </w:r>
            <w:r>
              <w:rPr>
                <w:sz w:val="15"/>
                <w:szCs w:val="15"/>
              </w:rPr>
              <w:t>м</w:t>
            </w:r>
          </w:p>
        </w:tc>
        <w:tc>
          <w:tcPr>
            <w:tcW w:w="864" w:type="dxa"/>
            <w:vMerge w:val="restart"/>
            <w:tcBorders>
              <w:top w:val="single" w:sz="4" w:space="0" w:color="auto"/>
              <w:left w:val="single" w:sz="4" w:space="0" w:color="auto"/>
            </w:tcBorders>
            <w:shd w:val="clear" w:color="auto" w:fill="auto"/>
            <w:vAlign w:val="center"/>
          </w:tcPr>
          <w:p w:rsidR="00F21B75" w:rsidRDefault="00F21B75" w:rsidP="00BD4F14">
            <w:pPr>
              <w:pStyle w:val="aff"/>
              <w:rPr>
                <w:sz w:val="11"/>
                <w:szCs w:val="11"/>
              </w:rPr>
            </w:pPr>
            <w:r>
              <w:rPr>
                <w:sz w:val="11"/>
                <w:szCs w:val="11"/>
              </w:rPr>
              <w:t xml:space="preserve">Средняя квадратическая погрешность положения характерной точки ( </w:t>
            </w:r>
            <w:r>
              <w:rPr>
                <w:sz w:val="11"/>
                <w:szCs w:val="11"/>
                <w:lang w:val="en-US" w:bidi="en-US"/>
              </w:rPr>
              <w:t>Mt</w:t>
            </w:r>
            <w:r>
              <w:rPr>
                <w:sz w:val="11"/>
                <w:szCs w:val="11"/>
              </w:rPr>
              <w:t>), м</w:t>
            </w:r>
          </w:p>
        </w:tc>
        <w:tc>
          <w:tcPr>
            <w:tcW w:w="1416" w:type="dxa"/>
            <w:vMerge w:val="restart"/>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spacing w:line="228" w:lineRule="auto"/>
              <w:rPr>
                <w:sz w:val="15"/>
                <w:szCs w:val="15"/>
              </w:rPr>
            </w:pPr>
            <w:r>
              <w:rPr>
                <w:sz w:val="15"/>
                <w:szCs w:val="15"/>
              </w:rPr>
              <w:t>Описание обозначения точки</w:t>
            </w:r>
          </w:p>
        </w:tc>
      </w:tr>
      <w:tr w:rsidR="00F21B75" w:rsidTr="00BD4F14">
        <w:trPr>
          <w:trHeight w:hRule="exact" w:val="629"/>
          <w:jc w:val="center"/>
        </w:trPr>
        <w:tc>
          <w:tcPr>
            <w:tcW w:w="576" w:type="dxa"/>
            <w:vMerge/>
            <w:tcBorders>
              <w:left w:val="single" w:sz="4" w:space="0" w:color="auto"/>
            </w:tcBorders>
            <w:shd w:val="clear" w:color="auto" w:fill="auto"/>
            <w:vAlign w:val="center"/>
          </w:tcPr>
          <w:p w:rsidR="00F21B75" w:rsidRDefault="00F21B75" w:rsidP="00BD4F14"/>
        </w:tc>
        <w:tc>
          <w:tcPr>
            <w:tcW w:w="1214" w:type="dxa"/>
            <w:tcBorders>
              <w:top w:val="single" w:sz="4" w:space="0" w:color="auto"/>
              <w:left w:val="single" w:sz="4" w:space="0" w:color="auto"/>
            </w:tcBorders>
            <w:shd w:val="clear" w:color="auto" w:fill="auto"/>
          </w:tcPr>
          <w:p w:rsidR="00F21B75" w:rsidRDefault="00F21B75" w:rsidP="00BD4F14">
            <w:pPr>
              <w:pStyle w:val="aff"/>
              <w:rPr>
                <w:sz w:val="15"/>
                <w:szCs w:val="15"/>
              </w:rPr>
            </w:pPr>
            <w:r>
              <w:rPr>
                <w:sz w:val="15"/>
                <w:szCs w:val="15"/>
              </w:rPr>
              <w:t>X</w:t>
            </w:r>
          </w:p>
        </w:tc>
        <w:tc>
          <w:tcPr>
            <w:tcW w:w="1262" w:type="dxa"/>
            <w:tcBorders>
              <w:top w:val="single" w:sz="4" w:space="0" w:color="auto"/>
              <w:left w:val="single" w:sz="4" w:space="0" w:color="auto"/>
            </w:tcBorders>
            <w:shd w:val="clear" w:color="auto" w:fill="auto"/>
          </w:tcPr>
          <w:p w:rsidR="00F21B75" w:rsidRDefault="00F21B75" w:rsidP="00BD4F14">
            <w:pPr>
              <w:pStyle w:val="aff"/>
              <w:rPr>
                <w:sz w:val="11"/>
                <w:szCs w:val="11"/>
              </w:rPr>
            </w:pPr>
            <w:r>
              <w:rPr>
                <w:sz w:val="11"/>
                <w:szCs w:val="11"/>
                <w:lang w:val="en-US" w:bidi="en-US"/>
              </w:rPr>
              <w:t>Y</w:t>
            </w:r>
          </w:p>
        </w:tc>
        <w:tc>
          <w:tcPr>
            <w:tcW w:w="1238" w:type="dxa"/>
            <w:tcBorders>
              <w:top w:val="single" w:sz="4" w:space="0" w:color="auto"/>
              <w:left w:val="single" w:sz="4" w:space="0" w:color="auto"/>
            </w:tcBorders>
            <w:shd w:val="clear" w:color="auto" w:fill="auto"/>
          </w:tcPr>
          <w:p w:rsidR="00F21B75" w:rsidRDefault="00F21B75" w:rsidP="00BD4F14">
            <w:pPr>
              <w:pStyle w:val="aff"/>
              <w:rPr>
                <w:sz w:val="15"/>
                <w:szCs w:val="15"/>
              </w:rPr>
            </w:pPr>
            <w:r>
              <w:rPr>
                <w:sz w:val="15"/>
                <w:szCs w:val="15"/>
              </w:rPr>
              <w:t>X</w:t>
            </w:r>
          </w:p>
        </w:tc>
        <w:tc>
          <w:tcPr>
            <w:tcW w:w="1234" w:type="dxa"/>
            <w:tcBorders>
              <w:top w:val="single" w:sz="4" w:space="0" w:color="auto"/>
              <w:left w:val="single" w:sz="4" w:space="0" w:color="auto"/>
            </w:tcBorders>
            <w:shd w:val="clear" w:color="auto" w:fill="auto"/>
          </w:tcPr>
          <w:p w:rsidR="00F21B75" w:rsidRDefault="00F21B75" w:rsidP="00BD4F14">
            <w:pPr>
              <w:pStyle w:val="aff"/>
              <w:rPr>
                <w:sz w:val="11"/>
                <w:szCs w:val="11"/>
              </w:rPr>
            </w:pPr>
            <w:r>
              <w:rPr>
                <w:sz w:val="11"/>
                <w:szCs w:val="11"/>
                <w:lang w:val="en-US" w:bidi="en-US"/>
              </w:rPr>
              <w:t>Y</w:t>
            </w:r>
          </w:p>
        </w:tc>
        <w:tc>
          <w:tcPr>
            <w:tcW w:w="2467" w:type="dxa"/>
            <w:vMerge/>
            <w:tcBorders>
              <w:left w:val="single" w:sz="4" w:space="0" w:color="auto"/>
            </w:tcBorders>
            <w:shd w:val="clear" w:color="auto" w:fill="auto"/>
            <w:vAlign w:val="center"/>
          </w:tcPr>
          <w:p w:rsidR="00F21B75" w:rsidRDefault="00F21B75" w:rsidP="00BD4F14"/>
        </w:tc>
        <w:tc>
          <w:tcPr>
            <w:tcW w:w="864" w:type="dxa"/>
            <w:vMerge/>
            <w:tcBorders>
              <w:left w:val="single" w:sz="4" w:space="0" w:color="auto"/>
            </w:tcBorders>
            <w:shd w:val="clear" w:color="auto" w:fill="auto"/>
            <w:vAlign w:val="center"/>
          </w:tcPr>
          <w:p w:rsidR="00F21B75" w:rsidRDefault="00F21B75" w:rsidP="00BD4F14"/>
        </w:tc>
        <w:tc>
          <w:tcPr>
            <w:tcW w:w="1416" w:type="dxa"/>
            <w:vMerge/>
            <w:tcBorders>
              <w:left w:val="single" w:sz="4" w:space="0" w:color="auto"/>
              <w:right w:val="single" w:sz="4" w:space="0" w:color="auto"/>
            </w:tcBorders>
            <w:shd w:val="clear" w:color="auto" w:fill="auto"/>
            <w:vAlign w:val="center"/>
          </w:tcPr>
          <w:p w:rsidR="00F21B75" w:rsidRDefault="00F21B75" w:rsidP="00BD4F14"/>
        </w:tc>
      </w:tr>
      <w:tr w:rsidR="00F21B75" w:rsidTr="00BD4F14">
        <w:trPr>
          <w:trHeight w:hRule="exact" w:val="221"/>
          <w:jc w:val="center"/>
        </w:trPr>
        <w:tc>
          <w:tcPr>
            <w:tcW w:w="576" w:type="dxa"/>
            <w:tcBorders>
              <w:top w:val="single" w:sz="4" w:space="0" w:color="auto"/>
              <w:left w:val="single" w:sz="4" w:space="0" w:color="auto"/>
            </w:tcBorders>
            <w:shd w:val="clear" w:color="auto" w:fill="auto"/>
            <w:vAlign w:val="bottom"/>
          </w:tcPr>
          <w:p w:rsidR="00F21B75" w:rsidRDefault="00F21B75" w:rsidP="00BD4F14">
            <w:pPr>
              <w:pStyle w:val="aff"/>
              <w:rPr>
                <w:sz w:val="11"/>
                <w:szCs w:val="11"/>
              </w:rPr>
            </w:pPr>
            <w:r>
              <w:rPr>
                <w:sz w:val="11"/>
                <w:szCs w:val="11"/>
              </w:rPr>
              <w:t>1</w:t>
            </w:r>
          </w:p>
        </w:tc>
        <w:tc>
          <w:tcPr>
            <w:tcW w:w="1214" w:type="dxa"/>
            <w:tcBorders>
              <w:top w:val="single" w:sz="4" w:space="0" w:color="auto"/>
              <w:left w:val="single" w:sz="4" w:space="0" w:color="auto"/>
            </w:tcBorders>
            <w:shd w:val="clear" w:color="auto" w:fill="auto"/>
            <w:vAlign w:val="bottom"/>
          </w:tcPr>
          <w:p w:rsidR="00F21B75" w:rsidRDefault="00F21B75" w:rsidP="00BD4F14">
            <w:pPr>
              <w:pStyle w:val="aff"/>
              <w:rPr>
                <w:sz w:val="11"/>
                <w:szCs w:val="11"/>
              </w:rPr>
            </w:pPr>
            <w:r>
              <w:rPr>
                <w:sz w:val="11"/>
                <w:szCs w:val="11"/>
              </w:rPr>
              <w:t>2</w:t>
            </w:r>
          </w:p>
        </w:tc>
        <w:tc>
          <w:tcPr>
            <w:tcW w:w="1262" w:type="dxa"/>
            <w:tcBorders>
              <w:top w:val="single" w:sz="4" w:space="0" w:color="auto"/>
              <w:left w:val="single" w:sz="4" w:space="0" w:color="auto"/>
            </w:tcBorders>
            <w:shd w:val="clear" w:color="auto" w:fill="auto"/>
            <w:vAlign w:val="bottom"/>
          </w:tcPr>
          <w:p w:rsidR="00F21B75" w:rsidRDefault="00F21B75" w:rsidP="00BD4F14">
            <w:pPr>
              <w:pStyle w:val="aff"/>
              <w:rPr>
                <w:sz w:val="11"/>
                <w:szCs w:val="11"/>
              </w:rPr>
            </w:pPr>
            <w:r>
              <w:rPr>
                <w:sz w:val="11"/>
                <w:szCs w:val="11"/>
              </w:rPr>
              <w:t>3</w:t>
            </w:r>
          </w:p>
        </w:tc>
        <w:tc>
          <w:tcPr>
            <w:tcW w:w="1238" w:type="dxa"/>
            <w:tcBorders>
              <w:top w:val="single" w:sz="4" w:space="0" w:color="auto"/>
              <w:left w:val="single" w:sz="4" w:space="0" w:color="auto"/>
            </w:tcBorders>
            <w:shd w:val="clear" w:color="auto" w:fill="auto"/>
            <w:vAlign w:val="bottom"/>
          </w:tcPr>
          <w:p w:rsidR="00F21B75" w:rsidRDefault="00F21B75" w:rsidP="00BD4F14">
            <w:pPr>
              <w:pStyle w:val="aff"/>
              <w:rPr>
                <w:sz w:val="11"/>
                <w:szCs w:val="11"/>
              </w:rPr>
            </w:pPr>
            <w:r>
              <w:rPr>
                <w:sz w:val="11"/>
                <w:szCs w:val="11"/>
              </w:rPr>
              <w:t>4</w:t>
            </w:r>
          </w:p>
        </w:tc>
        <w:tc>
          <w:tcPr>
            <w:tcW w:w="1234" w:type="dxa"/>
            <w:tcBorders>
              <w:top w:val="single" w:sz="4" w:space="0" w:color="auto"/>
              <w:left w:val="single" w:sz="4" w:space="0" w:color="auto"/>
            </w:tcBorders>
            <w:shd w:val="clear" w:color="auto" w:fill="auto"/>
            <w:vAlign w:val="bottom"/>
          </w:tcPr>
          <w:p w:rsidR="00F21B75" w:rsidRDefault="00F21B75" w:rsidP="00BD4F14">
            <w:pPr>
              <w:pStyle w:val="aff"/>
              <w:rPr>
                <w:sz w:val="11"/>
                <w:szCs w:val="11"/>
              </w:rPr>
            </w:pPr>
            <w:r>
              <w:rPr>
                <w:sz w:val="11"/>
                <w:szCs w:val="11"/>
              </w:rPr>
              <w:t>5</w:t>
            </w:r>
          </w:p>
        </w:tc>
        <w:tc>
          <w:tcPr>
            <w:tcW w:w="2467" w:type="dxa"/>
            <w:tcBorders>
              <w:top w:val="single" w:sz="4" w:space="0" w:color="auto"/>
              <w:left w:val="single" w:sz="4" w:space="0" w:color="auto"/>
            </w:tcBorders>
            <w:shd w:val="clear" w:color="auto" w:fill="auto"/>
            <w:vAlign w:val="bottom"/>
          </w:tcPr>
          <w:p w:rsidR="00F21B75" w:rsidRDefault="00F21B75" w:rsidP="00BD4F14">
            <w:pPr>
              <w:pStyle w:val="aff"/>
              <w:rPr>
                <w:sz w:val="11"/>
                <w:szCs w:val="11"/>
              </w:rPr>
            </w:pPr>
            <w:r>
              <w:rPr>
                <w:sz w:val="11"/>
                <w:szCs w:val="11"/>
              </w:rPr>
              <w:t>6</w:t>
            </w:r>
          </w:p>
        </w:tc>
        <w:tc>
          <w:tcPr>
            <w:tcW w:w="864" w:type="dxa"/>
            <w:tcBorders>
              <w:top w:val="single" w:sz="4" w:space="0" w:color="auto"/>
              <w:left w:val="single" w:sz="4" w:space="0" w:color="auto"/>
            </w:tcBorders>
            <w:shd w:val="clear" w:color="auto" w:fill="auto"/>
            <w:vAlign w:val="bottom"/>
          </w:tcPr>
          <w:p w:rsidR="00F21B75" w:rsidRDefault="00F21B75" w:rsidP="00BD4F14">
            <w:pPr>
              <w:pStyle w:val="aff"/>
              <w:rPr>
                <w:sz w:val="11"/>
                <w:szCs w:val="11"/>
              </w:rPr>
            </w:pPr>
            <w:r>
              <w:rPr>
                <w:sz w:val="11"/>
                <w:szCs w:val="11"/>
              </w:rPr>
              <w:t>7</w:t>
            </w:r>
          </w:p>
        </w:tc>
        <w:tc>
          <w:tcPr>
            <w:tcW w:w="1416"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11"/>
                <w:szCs w:val="11"/>
              </w:rPr>
            </w:pPr>
            <w:r>
              <w:rPr>
                <w:sz w:val="11"/>
                <w:szCs w:val="11"/>
              </w:rPr>
              <w:t>8</w:t>
            </w:r>
          </w:p>
        </w:tc>
      </w:tr>
      <w:tr w:rsidR="00F21B75" w:rsidTr="00BD4F14">
        <w:trPr>
          <w:trHeight w:hRule="exact" w:val="240"/>
          <w:jc w:val="center"/>
        </w:trPr>
        <w:tc>
          <w:tcPr>
            <w:tcW w:w="576"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ind w:firstLine="260"/>
              <w:jc w:val="both"/>
              <w:rPr>
                <w:sz w:val="15"/>
                <w:szCs w:val="15"/>
              </w:rPr>
            </w:pPr>
            <w:r>
              <w:rPr>
                <w:sz w:val="15"/>
                <w:szCs w:val="15"/>
              </w:rPr>
              <w:t>-</w:t>
            </w:r>
          </w:p>
        </w:tc>
        <w:tc>
          <w:tcPr>
            <w:tcW w:w="1214"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rPr>
                <w:sz w:val="15"/>
                <w:szCs w:val="15"/>
              </w:rPr>
            </w:pPr>
            <w:r>
              <w:rPr>
                <w:sz w:val="15"/>
                <w:szCs w:val="15"/>
              </w:rPr>
              <w:t>-</w:t>
            </w:r>
          </w:p>
        </w:tc>
        <w:tc>
          <w:tcPr>
            <w:tcW w:w="1262"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rPr>
                <w:sz w:val="11"/>
                <w:szCs w:val="11"/>
              </w:rPr>
            </w:pPr>
            <w:r>
              <w:rPr>
                <w:sz w:val="11"/>
                <w:szCs w:val="11"/>
              </w:rPr>
              <w:t>-</w:t>
            </w:r>
          </w:p>
        </w:tc>
        <w:tc>
          <w:tcPr>
            <w:tcW w:w="1238"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rPr>
                <w:sz w:val="15"/>
                <w:szCs w:val="15"/>
              </w:rPr>
            </w:pPr>
            <w:r>
              <w:rPr>
                <w:sz w:val="15"/>
                <w:szCs w:val="15"/>
              </w:rPr>
              <w:t>-</w:t>
            </w:r>
          </w:p>
        </w:tc>
        <w:tc>
          <w:tcPr>
            <w:tcW w:w="1234"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rPr>
                <w:sz w:val="11"/>
                <w:szCs w:val="11"/>
              </w:rPr>
            </w:pPr>
            <w:r>
              <w:rPr>
                <w:sz w:val="11"/>
                <w:szCs w:val="11"/>
              </w:rPr>
              <w:t>-</w:t>
            </w:r>
          </w:p>
        </w:tc>
        <w:tc>
          <w:tcPr>
            <w:tcW w:w="2467"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rPr>
                <w:sz w:val="15"/>
                <w:szCs w:val="15"/>
              </w:rPr>
            </w:pPr>
            <w:r>
              <w:rPr>
                <w:sz w:val="15"/>
                <w:szCs w:val="15"/>
              </w:rPr>
              <w:t>-</w:t>
            </w:r>
          </w:p>
        </w:tc>
        <w:tc>
          <w:tcPr>
            <w:tcW w:w="864"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ind w:firstLine="380"/>
              <w:jc w:val="both"/>
              <w:rPr>
                <w:sz w:val="11"/>
                <w:szCs w:val="11"/>
              </w:rPr>
            </w:pPr>
            <w:r>
              <w:rPr>
                <w:sz w:val="11"/>
                <w:szCs w:val="11"/>
              </w:rPr>
              <w:t>-</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F21B75" w:rsidRDefault="00F21B75" w:rsidP="00BD4F14">
            <w:pPr>
              <w:pStyle w:val="aff"/>
              <w:rPr>
                <w:sz w:val="15"/>
                <w:szCs w:val="15"/>
              </w:rPr>
            </w:pPr>
            <w:r>
              <w:rPr>
                <w:sz w:val="15"/>
                <w:szCs w:val="15"/>
              </w:rPr>
              <w:t>-</w:t>
            </w:r>
          </w:p>
        </w:tc>
      </w:tr>
    </w:tbl>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r w:rsidRPr="00F21B75">
        <w:rPr>
          <w:noProof/>
        </w:rPr>
        <w:lastRenderedPageBreak/>
        <w:drawing>
          <wp:inline distT="0" distB="0" distL="0" distR="0">
            <wp:extent cx="6505575" cy="4352925"/>
            <wp:effectExtent l="19050" t="0" r="9525" b="0"/>
            <wp:docPr id="27"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4" cstate="print"/>
                    <a:stretch/>
                  </pic:blipFill>
                  <pic:spPr>
                    <a:xfrm>
                      <a:off x="0" y="0"/>
                      <a:ext cx="6505398" cy="4352806"/>
                    </a:xfrm>
                    <a:prstGeom prst="rect">
                      <a:avLst/>
                    </a:prstGeom>
                  </pic:spPr>
                </pic:pic>
              </a:graphicData>
            </a:graphic>
          </wp:inline>
        </w:drawing>
      </w:r>
    </w:p>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p w:rsidR="00F21B75" w:rsidRDefault="00F21B75" w:rsidP="00F21B75"/>
    <w:tbl>
      <w:tblPr>
        <w:tblOverlap w:val="never"/>
        <w:tblW w:w="0" w:type="auto"/>
        <w:jc w:val="center"/>
        <w:tblLayout w:type="fixed"/>
        <w:tblCellMar>
          <w:left w:w="10" w:type="dxa"/>
          <w:right w:w="10" w:type="dxa"/>
        </w:tblCellMar>
        <w:tblLook w:val="04A0"/>
      </w:tblPr>
      <w:tblGrid>
        <w:gridCol w:w="1651"/>
        <w:gridCol w:w="1651"/>
        <w:gridCol w:w="6797"/>
      </w:tblGrid>
      <w:tr w:rsidR="00F21B75" w:rsidTr="00BD4F14">
        <w:trPr>
          <w:trHeight w:hRule="exact" w:val="470"/>
          <w:jc w:val="center"/>
        </w:trPr>
        <w:tc>
          <w:tcPr>
            <w:tcW w:w="10099" w:type="dxa"/>
            <w:gridSpan w:val="3"/>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24"/>
                <w:szCs w:val="24"/>
              </w:rPr>
            </w:pPr>
            <w:r>
              <w:rPr>
                <w:b/>
                <w:bCs/>
                <w:sz w:val="24"/>
                <w:szCs w:val="24"/>
              </w:rPr>
              <w:lastRenderedPageBreak/>
              <w:t>ТЕКСТОВОЕ ОПИСАНИЕ МЕСТОПОЛОЖЕНИЯ ГРАНИЦ</w:t>
            </w:r>
          </w:p>
        </w:tc>
      </w:tr>
      <w:tr w:rsidR="00F21B75" w:rsidTr="00BD4F14">
        <w:trPr>
          <w:trHeight w:hRule="exact" w:val="336"/>
          <w:jc w:val="center"/>
        </w:trPr>
        <w:tc>
          <w:tcPr>
            <w:tcW w:w="10099" w:type="dxa"/>
            <w:gridSpan w:val="3"/>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24"/>
                <w:szCs w:val="24"/>
              </w:rPr>
            </w:pPr>
            <w:r>
              <w:rPr>
                <w:sz w:val="24"/>
                <w:szCs w:val="24"/>
              </w:rPr>
              <w:t>Территориальная зона кладбищ (СН-1) г. Белокуриха Алтайского края</w:t>
            </w:r>
          </w:p>
        </w:tc>
      </w:tr>
      <w:tr w:rsidR="00F21B75" w:rsidTr="00BD4F14">
        <w:trPr>
          <w:trHeight w:hRule="exact" w:val="230"/>
          <w:jc w:val="center"/>
        </w:trPr>
        <w:tc>
          <w:tcPr>
            <w:tcW w:w="10099" w:type="dxa"/>
            <w:gridSpan w:val="3"/>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11"/>
                <w:szCs w:val="11"/>
              </w:rPr>
            </w:pPr>
            <w:r>
              <w:rPr>
                <w:sz w:val="11"/>
                <w:szCs w:val="11"/>
              </w:rPr>
              <w:t>(наименование объекта)</w:t>
            </w:r>
          </w:p>
        </w:tc>
      </w:tr>
      <w:tr w:rsidR="00F21B75" w:rsidTr="00BD4F14">
        <w:trPr>
          <w:trHeight w:hRule="exact" w:val="346"/>
          <w:jc w:val="center"/>
        </w:trPr>
        <w:tc>
          <w:tcPr>
            <w:tcW w:w="3302" w:type="dxa"/>
            <w:gridSpan w:val="2"/>
            <w:tcBorders>
              <w:top w:val="single" w:sz="4" w:space="0" w:color="auto"/>
              <w:left w:val="single" w:sz="4" w:space="0" w:color="auto"/>
            </w:tcBorders>
            <w:shd w:val="clear" w:color="auto" w:fill="auto"/>
            <w:vAlign w:val="bottom"/>
          </w:tcPr>
          <w:p w:rsidR="00F21B75" w:rsidRDefault="00F21B75" w:rsidP="00BD4F14">
            <w:pPr>
              <w:pStyle w:val="aff"/>
            </w:pPr>
            <w:r>
              <w:t>Обозначение границы</w:t>
            </w:r>
          </w:p>
        </w:tc>
        <w:tc>
          <w:tcPr>
            <w:tcW w:w="6797" w:type="dxa"/>
            <w:vMerge w:val="restart"/>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pPr>
            <w:r>
              <w:t>Описание прохождения границы</w:t>
            </w:r>
          </w:p>
        </w:tc>
      </w:tr>
      <w:tr w:rsidR="00F21B75" w:rsidTr="00BD4F14">
        <w:trPr>
          <w:trHeight w:hRule="exact" w:val="283"/>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pPr>
            <w:r>
              <w:t>ОТ точки</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pPr>
            <w:r>
              <w:t>ДО точки</w:t>
            </w:r>
          </w:p>
        </w:tc>
        <w:tc>
          <w:tcPr>
            <w:tcW w:w="6797" w:type="dxa"/>
            <w:vMerge/>
            <w:tcBorders>
              <w:left w:val="single" w:sz="4" w:space="0" w:color="auto"/>
              <w:right w:val="single" w:sz="4" w:space="0" w:color="auto"/>
            </w:tcBorders>
            <w:shd w:val="clear" w:color="auto" w:fill="auto"/>
            <w:vAlign w:val="center"/>
          </w:tcPr>
          <w:p w:rsidR="00F21B75" w:rsidRDefault="00F21B75" w:rsidP="00BD4F14"/>
        </w:tc>
      </w:tr>
      <w:tr w:rsidR="00F21B75" w:rsidTr="00BD4F14">
        <w:trPr>
          <w:trHeight w:hRule="exact" w:val="230"/>
          <w:jc w:val="center"/>
        </w:trPr>
        <w:tc>
          <w:tcPr>
            <w:tcW w:w="1651" w:type="dxa"/>
            <w:tcBorders>
              <w:top w:val="single" w:sz="4" w:space="0" w:color="auto"/>
              <w:left w:val="single" w:sz="4" w:space="0" w:color="auto"/>
            </w:tcBorders>
            <w:shd w:val="clear" w:color="auto" w:fill="auto"/>
          </w:tcPr>
          <w:p w:rsidR="00F21B75" w:rsidRDefault="00F21B75" w:rsidP="00BD4F14">
            <w:pPr>
              <w:pStyle w:val="aff"/>
            </w:pPr>
            <w:r>
              <w:t>1</w:t>
            </w:r>
          </w:p>
        </w:tc>
        <w:tc>
          <w:tcPr>
            <w:tcW w:w="1651" w:type="dxa"/>
            <w:tcBorders>
              <w:top w:val="single" w:sz="4" w:space="0" w:color="auto"/>
              <w:left w:val="single" w:sz="4" w:space="0" w:color="auto"/>
            </w:tcBorders>
            <w:shd w:val="clear" w:color="auto" w:fill="auto"/>
          </w:tcPr>
          <w:p w:rsidR="00F21B75" w:rsidRDefault="00F21B75" w:rsidP="00BD4F14">
            <w:pPr>
              <w:pStyle w:val="aff"/>
            </w:pPr>
            <w:r>
              <w:t>2</w:t>
            </w:r>
          </w:p>
        </w:tc>
        <w:tc>
          <w:tcPr>
            <w:tcW w:w="6797" w:type="dxa"/>
            <w:tcBorders>
              <w:top w:val="single" w:sz="4" w:space="0" w:color="auto"/>
              <w:left w:val="single" w:sz="4" w:space="0" w:color="auto"/>
              <w:right w:val="single" w:sz="4" w:space="0" w:color="auto"/>
            </w:tcBorders>
            <w:shd w:val="clear" w:color="auto" w:fill="auto"/>
          </w:tcPr>
          <w:p w:rsidR="00F21B75" w:rsidRDefault="00F21B75" w:rsidP="00BD4F14">
            <w:pPr>
              <w:pStyle w:val="aff"/>
            </w:pPr>
            <w:r>
              <w:t>3</w:t>
            </w:r>
          </w:p>
        </w:tc>
      </w:tr>
      <w:tr w:rsidR="00F21B75" w:rsidTr="00BD4F14">
        <w:trPr>
          <w:trHeight w:hRule="exact" w:val="341"/>
          <w:jc w:val="center"/>
        </w:trPr>
        <w:tc>
          <w:tcPr>
            <w:tcW w:w="10099" w:type="dxa"/>
            <w:gridSpan w:val="3"/>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jc w:val="left"/>
              <w:rPr>
                <w:sz w:val="24"/>
                <w:szCs w:val="24"/>
              </w:rPr>
            </w:pPr>
            <w:r>
              <w:rPr>
                <w:sz w:val="24"/>
                <w:szCs w:val="24"/>
              </w:rPr>
              <w:t>Часть № 1</w:t>
            </w:r>
          </w:p>
        </w:tc>
      </w:tr>
      <w:tr w:rsidR="00F21B75" w:rsidTr="00BD4F14">
        <w:trPr>
          <w:trHeight w:hRule="exact" w:val="283"/>
          <w:jc w:val="center"/>
        </w:trPr>
        <w:tc>
          <w:tcPr>
            <w:tcW w:w="1651" w:type="dxa"/>
            <w:tcBorders>
              <w:top w:val="single" w:sz="4" w:space="0" w:color="auto"/>
              <w:left w:val="single" w:sz="4" w:space="0" w:color="auto"/>
            </w:tcBorders>
            <w:shd w:val="clear" w:color="auto" w:fill="auto"/>
            <w:vAlign w:val="center"/>
          </w:tcPr>
          <w:p w:rsidR="00F21B75" w:rsidRDefault="00F21B75" w:rsidP="00BD4F14">
            <w:pPr>
              <w:pStyle w:val="aff"/>
              <w:rPr>
                <w:sz w:val="18"/>
                <w:szCs w:val="18"/>
              </w:rPr>
            </w:pPr>
            <w:r>
              <w:rPr>
                <w:sz w:val="18"/>
                <w:szCs w:val="18"/>
              </w:rPr>
              <w:t>1</w:t>
            </w:r>
          </w:p>
        </w:tc>
        <w:tc>
          <w:tcPr>
            <w:tcW w:w="1651" w:type="dxa"/>
            <w:tcBorders>
              <w:top w:val="single" w:sz="4" w:space="0" w:color="auto"/>
              <w:left w:val="single" w:sz="4" w:space="0" w:color="auto"/>
            </w:tcBorders>
            <w:shd w:val="clear" w:color="auto" w:fill="auto"/>
            <w:vAlign w:val="center"/>
          </w:tcPr>
          <w:p w:rsidR="00F21B75" w:rsidRDefault="00F21B75" w:rsidP="00BD4F14">
            <w:pPr>
              <w:pStyle w:val="aff"/>
              <w:rPr>
                <w:sz w:val="18"/>
                <w:szCs w:val="18"/>
              </w:rPr>
            </w:pPr>
            <w:r>
              <w:rPr>
                <w:sz w:val="18"/>
                <w:szCs w:val="18"/>
              </w:rPr>
              <w:t>2</w:t>
            </w:r>
          </w:p>
        </w:tc>
        <w:tc>
          <w:tcPr>
            <w:tcW w:w="6797"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283"/>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2</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3</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3</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4</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2"/>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4</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5</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5</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6</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2"/>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6</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7</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15"/>
                <w:szCs w:val="15"/>
              </w:rPr>
            </w:pPr>
            <w:r>
              <w:rPr>
                <w:sz w:val="15"/>
                <w:szCs w:val="15"/>
              </w:rPr>
              <w:t>по землям общего пользования</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center"/>
          </w:tcPr>
          <w:p w:rsidR="00F21B75" w:rsidRDefault="00F21B75" w:rsidP="00BD4F14">
            <w:pPr>
              <w:pStyle w:val="aff"/>
              <w:rPr>
                <w:sz w:val="18"/>
                <w:szCs w:val="18"/>
              </w:rPr>
            </w:pPr>
            <w:r>
              <w:rPr>
                <w:sz w:val="18"/>
                <w:szCs w:val="18"/>
              </w:rPr>
              <w:t>7</w:t>
            </w:r>
          </w:p>
        </w:tc>
        <w:tc>
          <w:tcPr>
            <w:tcW w:w="1651" w:type="dxa"/>
            <w:tcBorders>
              <w:top w:val="single" w:sz="4" w:space="0" w:color="auto"/>
              <w:left w:val="single" w:sz="4" w:space="0" w:color="auto"/>
            </w:tcBorders>
            <w:shd w:val="clear" w:color="auto" w:fill="auto"/>
            <w:vAlign w:val="center"/>
          </w:tcPr>
          <w:p w:rsidR="00F21B75" w:rsidRDefault="00F21B75" w:rsidP="00BD4F14">
            <w:pPr>
              <w:pStyle w:val="aff"/>
              <w:rPr>
                <w:sz w:val="18"/>
                <w:szCs w:val="18"/>
              </w:rPr>
            </w:pPr>
            <w:r>
              <w:rPr>
                <w:sz w:val="18"/>
                <w:szCs w:val="18"/>
              </w:rPr>
              <w:t>8</w:t>
            </w:r>
          </w:p>
        </w:tc>
        <w:tc>
          <w:tcPr>
            <w:tcW w:w="6797"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rPr>
                <w:sz w:val="15"/>
                <w:szCs w:val="15"/>
              </w:rPr>
            </w:pPr>
            <w:r>
              <w:rPr>
                <w:sz w:val="15"/>
                <w:szCs w:val="15"/>
              </w:rPr>
              <w:t>по землям общего пользования</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8</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9</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9</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10</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2"/>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10</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И</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rPr>
                <w:sz w:val="15"/>
                <w:szCs w:val="15"/>
              </w:rPr>
            </w:pPr>
            <w:r>
              <w:rPr>
                <w:sz w:val="15"/>
                <w:szCs w:val="15"/>
              </w:rPr>
              <w:t>по землям общего пользования</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И</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12</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center"/>
          </w:tcPr>
          <w:p w:rsidR="00F21B75" w:rsidRDefault="00F21B75" w:rsidP="00BD4F14">
            <w:pPr>
              <w:pStyle w:val="aff"/>
              <w:ind w:firstLine="720"/>
              <w:jc w:val="left"/>
              <w:rPr>
                <w:sz w:val="18"/>
                <w:szCs w:val="18"/>
              </w:rPr>
            </w:pPr>
            <w:r>
              <w:rPr>
                <w:sz w:val="18"/>
                <w:szCs w:val="18"/>
              </w:rPr>
              <w:t>12</w:t>
            </w:r>
          </w:p>
        </w:tc>
        <w:tc>
          <w:tcPr>
            <w:tcW w:w="1651" w:type="dxa"/>
            <w:tcBorders>
              <w:top w:val="single" w:sz="4" w:space="0" w:color="auto"/>
              <w:left w:val="single" w:sz="4" w:space="0" w:color="auto"/>
            </w:tcBorders>
            <w:shd w:val="clear" w:color="auto" w:fill="auto"/>
            <w:vAlign w:val="center"/>
          </w:tcPr>
          <w:p w:rsidR="00F21B75" w:rsidRDefault="00F21B75" w:rsidP="00BD4F14">
            <w:pPr>
              <w:pStyle w:val="aff"/>
              <w:rPr>
                <w:sz w:val="18"/>
                <w:szCs w:val="18"/>
              </w:rPr>
            </w:pPr>
            <w:r>
              <w:rPr>
                <w:sz w:val="18"/>
                <w:szCs w:val="18"/>
              </w:rPr>
              <w:t>1</w:t>
            </w:r>
          </w:p>
        </w:tc>
        <w:tc>
          <w:tcPr>
            <w:tcW w:w="6797" w:type="dxa"/>
            <w:tcBorders>
              <w:top w:val="single" w:sz="4" w:space="0" w:color="auto"/>
              <w:left w:val="single" w:sz="4" w:space="0" w:color="auto"/>
              <w:right w:val="single" w:sz="4" w:space="0" w:color="auto"/>
            </w:tcBorders>
            <w:shd w:val="clear" w:color="auto" w:fill="auto"/>
            <w:vAlign w:val="center"/>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0099" w:type="dxa"/>
            <w:gridSpan w:val="3"/>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jc w:val="left"/>
              <w:rPr>
                <w:sz w:val="24"/>
                <w:szCs w:val="24"/>
              </w:rPr>
            </w:pPr>
            <w:r>
              <w:rPr>
                <w:sz w:val="24"/>
                <w:szCs w:val="24"/>
              </w:rPr>
              <w:t>Часть № 2</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13</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14</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2"/>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14</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15</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15</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16</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16</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17</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17</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18</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18</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19</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2"/>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19</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20</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20</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21</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21</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22</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22</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23</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2"/>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23</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24</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24</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25</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25</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26</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26</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27</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27</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28</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2"/>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28</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29</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29</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30</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30</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31</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31</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32</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32</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33</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2"/>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33</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34</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34</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35</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rPr>
                <w:sz w:val="18"/>
                <w:szCs w:val="18"/>
              </w:rPr>
            </w:pPr>
            <w:r>
              <w:rPr>
                <w:sz w:val="18"/>
                <w:szCs w:val="18"/>
              </w:rPr>
              <w:t>35</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36</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36</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37</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17"/>
          <w:jc w:val="center"/>
        </w:trPr>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37</w:t>
            </w:r>
          </w:p>
        </w:tc>
        <w:tc>
          <w:tcPr>
            <w:tcW w:w="1651" w:type="dxa"/>
            <w:tcBorders>
              <w:top w:val="single" w:sz="4" w:space="0" w:color="auto"/>
              <w:left w:val="single" w:sz="4" w:space="0" w:color="auto"/>
            </w:tcBorders>
            <w:shd w:val="clear" w:color="auto" w:fill="auto"/>
            <w:vAlign w:val="bottom"/>
          </w:tcPr>
          <w:p w:rsidR="00F21B75" w:rsidRDefault="00F21B75" w:rsidP="00BD4F14">
            <w:pPr>
              <w:pStyle w:val="aff"/>
              <w:ind w:firstLine="720"/>
              <w:jc w:val="left"/>
              <w:rPr>
                <w:sz w:val="18"/>
                <w:szCs w:val="18"/>
              </w:rPr>
            </w:pPr>
            <w:r>
              <w:rPr>
                <w:sz w:val="18"/>
                <w:szCs w:val="18"/>
              </w:rPr>
              <w:t>38</w:t>
            </w:r>
          </w:p>
        </w:tc>
        <w:tc>
          <w:tcPr>
            <w:tcW w:w="6797" w:type="dxa"/>
            <w:tcBorders>
              <w:top w:val="single" w:sz="4" w:space="0" w:color="auto"/>
              <w:left w:val="single" w:sz="4" w:space="0" w:color="auto"/>
              <w:right w:val="single" w:sz="4" w:space="0" w:color="auto"/>
            </w:tcBorders>
            <w:shd w:val="clear" w:color="auto" w:fill="auto"/>
            <w:vAlign w:val="bottom"/>
          </w:tcPr>
          <w:p w:rsidR="00F21B75" w:rsidRDefault="00F21B75" w:rsidP="00BD4F14">
            <w:pPr>
              <w:pStyle w:val="aff"/>
              <w:ind w:left="2300"/>
              <w:jc w:val="both"/>
              <w:rPr>
                <w:sz w:val="15"/>
                <w:szCs w:val="15"/>
              </w:rPr>
            </w:pPr>
            <w:r>
              <w:rPr>
                <w:sz w:val="15"/>
                <w:szCs w:val="15"/>
              </w:rPr>
              <w:t>по границе земельного участка</w:t>
            </w:r>
          </w:p>
        </w:tc>
      </w:tr>
      <w:tr w:rsidR="00F21B75" w:rsidTr="00BD4F14">
        <w:trPr>
          <w:trHeight w:hRule="exact" w:val="326"/>
          <w:jc w:val="center"/>
        </w:trPr>
        <w:tc>
          <w:tcPr>
            <w:tcW w:w="1651"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ind w:firstLine="720"/>
              <w:jc w:val="left"/>
              <w:rPr>
                <w:sz w:val="18"/>
                <w:szCs w:val="18"/>
              </w:rPr>
            </w:pPr>
            <w:r>
              <w:rPr>
                <w:sz w:val="18"/>
                <w:szCs w:val="18"/>
              </w:rPr>
              <w:t>38</w:t>
            </w:r>
          </w:p>
        </w:tc>
        <w:tc>
          <w:tcPr>
            <w:tcW w:w="1651" w:type="dxa"/>
            <w:tcBorders>
              <w:top w:val="single" w:sz="4" w:space="0" w:color="auto"/>
              <w:left w:val="single" w:sz="4" w:space="0" w:color="auto"/>
              <w:bottom w:val="single" w:sz="4" w:space="0" w:color="auto"/>
            </w:tcBorders>
            <w:shd w:val="clear" w:color="auto" w:fill="auto"/>
            <w:vAlign w:val="center"/>
          </w:tcPr>
          <w:p w:rsidR="00F21B75" w:rsidRDefault="00F21B75" w:rsidP="00BD4F14">
            <w:pPr>
              <w:pStyle w:val="aff"/>
              <w:ind w:firstLine="720"/>
              <w:jc w:val="left"/>
              <w:rPr>
                <w:sz w:val="18"/>
                <w:szCs w:val="18"/>
              </w:rPr>
            </w:pPr>
            <w:r>
              <w:rPr>
                <w:sz w:val="18"/>
                <w:szCs w:val="18"/>
              </w:rPr>
              <w:t>13</w:t>
            </w:r>
          </w:p>
        </w:tc>
        <w:tc>
          <w:tcPr>
            <w:tcW w:w="6797" w:type="dxa"/>
            <w:tcBorders>
              <w:top w:val="single" w:sz="4" w:space="0" w:color="auto"/>
              <w:left w:val="single" w:sz="4" w:space="0" w:color="auto"/>
              <w:bottom w:val="single" w:sz="4" w:space="0" w:color="auto"/>
              <w:right w:val="single" w:sz="4" w:space="0" w:color="auto"/>
            </w:tcBorders>
            <w:shd w:val="clear" w:color="auto" w:fill="auto"/>
            <w:vAlign w:val="center"/>
          </w:tcPr>
          <w:p w:rsidR="00F21B75" w:rsidRDefault="00F21B75" w:rsidP="00BD4F14">
            <w:pPr>
              <w:pStyle w:val="aff"/>
              <w:ind w:left="2300"/>
              <w:jc w:val="both"/>
              <w:rPr>
                <w:sz w:val="15"/>
                <w:szCs w:val="15"/>
              </w:rPr>
            </w:pPr>
            <w:r>
              <w:rPr>
                <w:sz w:val="15"/>
                <w:szCs w:val="15"/>
              </w:rPr>
              <w:t>по границе земельного участка</w:t>
            </w:r>
          </w:p>
        </w:tc>
      </w:tr>
    </w:tbl>
    <w:p w:rsidR="00F21B75" w:rsidRDefault="00F21B75" w:rsidP="00F21B75"/>
    <w:p w:rsidR="00F21B75" w:rsidRDefault="00F21B75" w:rsidP="00A60BC2"/>
    <w:sectPr w:rsidR="00F21B75" w:rsidSect="00343B2B">
      <w:headerReference w:type="default" r:id="rId155"/>
      <w:pgSz w:w="11906" w:h="16838"/>
      <w:pgMar w:top="284"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1175" w:rsidRDefault="00361175" w:rsidP="000E197D">
      <w:r>
        <w:separator/>
      </w:r>
    </w:p>
  </w:endnote>
  <w:endnote w:type="continuationSeparator" w:id="1">
    <w:p w:rsidR="00361175" w:rsidRDefault="00361175" w:rsidP="000E19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1175" w:rsidRDefault="00361175" w:rsidP="000E197D">
      <w:r>
        <w:separator/>
      </w:r>
    </w:p>
  </w:footnote>
  <w:footnote w:type="continuationSeparator" w:id="1">
    <w:p w:rsidR="00361175" w:rsidRDefault="00361175" w:rsidP="000E19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F14" w:rsidRDefault="00BD4F14">
    <w:pPr>
      <w:pStyle w:val="ac"/>
      <w:jc w:val="center"/>
    </w:pPr>
  </w:p>
  <w:p w:rsidR="00BD4F14" w:rsidRDefault="003B10A8">
    <w:pPr>
      <w:pStyle w:val="ac"/>
      <w:jc w:val="center"/>
    </w:pPr>
    <w:sdt>
      <w:sdtPr>
        <w:id w:val="712047951"/>
        <w:docPartObj>
          <w:docPartGallery w:val="Page Numbers (Top of Page)"/>
          <w:docPartUnique/>
        </w:docPartObj>
      </w:sdtPr>
      <w:sdtContent>
        <w:fldSimple w:instr=" PAGE   \* MERGEFORMAT ">
          <w:r w:rsidR="00311E14">
            <w:rPr>
              <w:noProof/>
            </w:rPr>
            <w:t>61</w:t>
          </w:r>
        </w:fldSimple>
      </w:sdtContent>
    </w:sdt>
  </w:p>
  <w:p w:rsidR="00BD4F14" w:rsidRDefault="00BD4F14">
    <w:pPr>
      <w:spacing w:line="1" w:lineRule="exac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F14" w:rsidRDefault="00BD4F14"/>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F14" w:rsidRDefault="003B10A8">
    <w:pPr>
      <w:spacing w:line="1" w:lineRule="exact"/>
    </w:pPr>
    <w:r>
      <w:rPr>
        <w:noProof/>
      </w:rPr>
      <w:pict>
        <v:shapetype id="_x0000_t202" coordsize="21600,21600" o:spt="202" path="m,l,21600r21600,l21600,xe">
          <v:stroke joinstyle="miter"/>
          <v:path gradientshapeok="t" o:connecttype="rect"/>
        </v:shapetype>
        <v:shape id="_x0000_s61448" type="#_x0000_t202" style="position:absolute;margin-left:481.95pt;margin-top:30.05pt;width:30.25pt;height:6.25pt;z-index:-251648000;mso-wrap-style:none;mso-wrap-distance-left:0;mso-wrap-distance-right:0;mso-position-horizontal-relative:page;mso-position-vertical-relative:page" wrapcoords="0 0" filled="f" stroked="f">
          <v:textbox style="mso-fit-shape-to-text:t" inset="0,0,0,0">
            <w:txbxContent>
              <w:p w:rsidR="00BD4F14" w:rsidRPr="002C7DFD" w:rsidRDefault="00BD4F14" w:rsidP="00A11823">
                <w:pPr>
                  <w:rPr>
                    <w:szCs w:val="18"/>
                  </w:rPr>
                </w:pP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F14" w:rsidRDefault="00BD4F14">
    <w:pPr>
      <w:spacing w:line="1" w:lineRule="exac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F14" w:rsidRDefault="003B10A8">
    <w:pPr>
      <w:spacing w:line="1" w:lineRule="exact"/>
    </w:pPr>
    <w:r>
      <w:rPr>
        <w:lang w:bidi="ru-RU"/>
      </w:rPr>
      <w:pict>
        <v:shapetype id="_x0000_t202" coordsize="21600,21600" o:spt="202" path="m,l,21600r21600,l21600,xe">
          <v:stroke joinstyle="miter"/>
          <v:path gradientshapeok="t" o:connecttype="rect"/>
        </v:shapetype>
        <v:shape id="_x0000_s61450" type="#_x0000_t202" style="position:absolute;margin-left:438pt;margin-top:28.85pt;width:26.65pt;height:5.5pt;z-index:-251645952;mso-wrap-style:none;mso-wrap-distance-left:0;mso-wrap-distance-right:0;mso-position-horizontal-relative:page;mso-position-vertical-relative:page" wrapcoords="0 0" filled="f" stroked="f">
          <v:textbox style="mso-fit-shape-to-text:t" inset="0,0,0,0">
            <w:txbxContent>
              <w:p w:rsidR="00BD4F14" w:rsidRPr="0058205B" w:rsidRDefault="00BD4F14" w:rsidP="0058205B">
                <w:pPr>
                  <w:rPr>
                    <w:szCs w:val="16"/>
                  </w:rPr>
                </w:pP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F14" w:rsidRDefault="003B10A8">
    <w:pPr>
      <w:spacing w:line="1" w:lineRule="exact"/>
    </w:pPr>
    <w:r>
      <w:rPr>
        <w:lang w:bidi="ru-RU"/>
      </w:rPr>
      <w:pict>
        <v:shapetype id="_x0000_t202" coordsize="21600,21600" o:spt="202" path="m,l,21600r21600,l21600,xe">
          <v:stroke joinstyle="miter"/>
          <v:path gradientshapeok="t" o:connecttype="rect"/>
        </v:shapetype>
        <v:shape id="_x0000_s61451" type="#_x0000_t202" style="position:absolute;margin-left:436.6pt;margin-top:26pt;width:28.1pt;height:8.4pt;z-index:-251644928;mso-wrap-style:none;mso-wrap-distance-left:0;mso-wrap-distance-right:0;mso-position-horizontal-relative:page;mso-position-vertical-relative:page" wrapcoords="0 0" filled="f" stroked="f">
          <v:textbox style="mso-fit-shape-to-text:t" inset="0,0,0,0">
            <w:txbxContent>
              <w:p w:rsidR="00BD4F14" w:rsidRPr="006D7AC7" w:rsidRDefault="00BD4F14" w:rsidP="00BD4F14">
                <w:pPr>
                  <w:rPr>
                    <w:szCs w:val="16"/>
                  </w:rPr>
                </w:pP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F14" w:rsidRDefault="003B10A8">
    <w:pPr>
      <w:spacing w:line="1" w:lineRule="exact"/>
    </w:pPr>
    <w:r>
      <w:rPr>
        <w:lang w:bidi="ru-RU"/>
      </w:rPr>
      <w:pict>
        <v:shapetype id="_x0000_t202" coordsize="21600,21600" o:spt="202" path="m,l,21600r21600,l21600,xe">
          <v:stroke joinstyle="miter"/>
          <v:path gradientshapeok="t" o:connecttype="rect"/>
        </v:shapetype>
        <v:shape id="_x0000_s61452" type="#_x0000_t202" style="position:absolute;margin-left:481.95pt;margin-top:29.85pt;width:30.25pt;height:6.25pt;z-index:-251643904;mso-wrap-style:none;mso-wrap-distance-left:0;mso-wrap-distance-right:0;mso-position-horizontal-relative:page;mso-position-vertical-relative:page" wrapcoords="0 0" filled="f" stroked="f">
          <v:textbox style="mso-fit-shape-to-text:t" inset="0,0,0,0">
            <w:txbxContent>
              <w:p w:rsidR="00BD4F14" w:rsidRDefault="00BD4F14">
                <w:pPr>
                  <w:pStyle w:val="28"/>
                  <w:rPr>
                    <w:sz w:val="18"/>
                    <w:szCs w:val="18"/>
                  </w:rPr>
                </w:pPr>
                <w:r>
                  <w:rPr>
                    <w:sz w:val="18"/>
                    <w:szCs w:val="18"/>
                  </w:rPr>
                  <w:t>Лист №</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F14" w:rsidRDefault="003B10A8">
    <w:pPr>
      <w:spacing w:line="1" w:lineRule="exact"/>
    </w:pPr>
    <w:r>
      <w:rPr>
        <w:lang w:bidi="ru-RU"/>
      </w:rPr>
      <w:pict>
        <v:shapetype id="_x0000_t202" coordsize="21600,21600" o:spt="202" path="m,l,21600r21600,l21600,xe">
          <v:stroke joinstyle="miter"/>
          <v:path gradientshapeok="t" o:connecttype="rect"/>
        </v:shapetype>
        <v:shape id="_x0000_s61453" type="#_x0000_t202" style="position:absolute;margin-left:482.05pt;margin-top:29.45pt;width:30.25pt;height:6.25pt;z-index:-251641856;mso-wrap-style:none;mso-wrap-distance-left:0;mso-wrap-distance-right:0;mso-position-horizontal-relative:page;mso-position-vertical-relative:page" wrapcoords="0 0" filled="f" stroked="f">
          <v:textbox style="mso-fit-shape-to-text:t" inset="0,0,0,0">
            <w:txbxContent>
              <w:p w:rsidR="00BD4F14" w:rsidRDefault="00BD4F14">
                <w:pPr>
                  <w:pStyle w:val="28"/>
                  <w:rPr>
                    <w:sz w:val="18"/>
                    <w:szCs w:val="18"/>
                  </w:rPr>
                </w:pPr>
                <w:r>
                  <w:rPr>
                    <w:sz w:val="18"/>
                    <w:szCs w:val="18"/>
                  </w:rPr>
                  <w:t>Лист №</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F14" w:rsidRDefault="00BD4F1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F14" w:rsidRDefault="003B10A8">
    <w:pPr>
      <w:spacing w:line="1" w:lineRule="exact"/>
    </w:pPr>
    <w:r>
      <w:rPr>
        <w:noProof/>
      </w:rPr>
      <w:pict>
        <v:shapetype id="_x0000_t202" coordsize="21600,21600" o:spt="202" path="m,l,21600r21600,l21600,xe">
          <v:stroke joinstyle="miter"/>
          <v:path gradientshapeok="t" o:connecttype="rect"/>
        </v:shapetype>
        <v:shape id="_x0000_s61441" type="#_x0000_t202" style="position:absolute;margin-left:435.8pt;margin-top:26.1pt;width:28.1pt;height:8.4pt;z-index:-251656192;mso-wrap-style:none;mso-wrap-distance-left:0;mso-wrap-distance-right:0;mso-position-horizontal-relative:page;mso-position-vertical-relative:page" wrapcoords="0 0" filled="f" stroked="f">
          <v:textbox style="mso-next-textbox:#_x0000_s61441;mso-fit-shape-to-text:t" inset="0,0,0,0">
            <w:txbxContent>
              <w:p w:rsidR="00BD4F14" w:rsidRPr="00CA69E4" w:rsidRDefault="00BD4F14" w:rsidP="00CB2318">
                <w:pPr>
                  <w:rPr>
                    <w:szCs w:val="16"/>
                  </w:rPr>
                </w:pP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F14" w:rsidRDefault="00BD4F14"/>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F14" w:rsidRDefault="003B10A8">
    <w:pPr>
      <w:spacing w:line="1" w:lineRule="exact"/>
    </w:pPr>
    <w:r>
      <w:rPr>
        <w:noProof/>
      </w:rPr>
      <w:pict>
        <v:shapetype id="_x0000_t202" coordsize="21600,21600" o:spt="202" path="m,l,21600r21600,l21600,xe">
          <v:stroke joinstyle="miter"/>
          <v:path gradientshapeok="t" o:connecttype="rect"/>
        </v:shapetype>
        <v:shape id="_x0000_s61442" type="#_x0000_t202" style="position:absolute;margin-left:481.55pt;margin-top:30.05pt;width:30.25pt;height:6.25pt;z-index:-251655168;mso-wrap-style:none;mso-wrap-distance-left:0;mso-wrap-distance-right:0;mso-position-horizontal-relative:page;mso-position-vertical-relative:page" wrapcoords="0 0" filled="f" stroked="f">
          <v:textbox style="mso-fit-shape-to-text:t" inset="0,0,0,0">
            <w:txbxContent>
              <w:p w:rsidR="00BD4F14" w:rsidRPr="00CA69E4" w:rsidRDefault="00BD4F14" w:rsidP="00CB2318">
                <w:pPr>
                  <w:rPr>
                    <w:szCs w:val="18"/>
                  </w:rPr>
                </w:pP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F14" w:rsidRDefault="003B10A8">
    <w:pPr>
      <w:spacing w:line="1" w:lineRule="exact"/>
    </w:pPr>
    <w:r>
      <w:rPr>
        <w:noProof/>
      </w:rPr>
      <w:pict>
        <v:shapetype id="_x0000_t202" coordsize="21600,21600" o:spt="202" path="m,l,21600r21600,l21600,xe">
          <v:stroke joinstyle="miter"/>
          <v:path gradientshapeok="t" o:connecttype="rect"/>
        </v:shapetype>
        <v:shape id="Shape 1" o:spid="_x0000_s61443" type="#_x0000_t202" style="position:absolute;margin-left:437.95pt;margin-top:28.85pt;width:32.4pt;height:5.5pt;z-index:-25165312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" filled="f" stroked="f">
          <v:textbox style="mso-next-textbox:#Shape 1;mso-fit-shape-to-text:t" inset="0,0,0,0">
            <w:txbxContent>
              <w:p w:rsidR="00BD4F14" w:rsidRPr="001F32E7" w:rsidRDefault="00BD4F14" w:rsidP="00B63B4E">
                <w:pPr>
                  <w:rPr>
                    <w:szCs w:val="16"/>
                  </w:rPr>
                </w:pP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4339601"/>
      <w:docPartObj>
        <w:docPartGallery w:val="Page Numbers (Top of Page)"/>
        <w:docPartUnique/>
      </w:docPartObj>
    </w:sdtPr>
    <w:sdtContent>
      <w:p w:rsidR="00BD4F14" w:rsidRDefault="003B10A8">
        <w:pPr>
          <w:pStyle w:val="ac"/>
          <w:jc w:val="center"/>
        </w:pPr>
        <w:fldSimple w:instr=" PAGE   \* MERGEFORMAT ">
          <w:r w:rsidR="00BD4F14">
            <w:rPr>
              <w:noProof/>
            </w:rPr>
            <w:t>32</w:t>
          </w:r>
        </w:fldSimple>
      </w:p>
    </w:sdtContent>
  </w:sdt>
  <w:p w:rsidR="00BD4F14" w:rsidRDefault="00BD4F14">
    <w:pPr>
      <w:spacing w:line="1" w:lineRule="exac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F14" w:rsidRDefault="00BD4F14"/>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F14" w:rsidRDefault="003B10A8">
    <w:pPr>
      <w:spacing w:line="1" w:lineRule="exact"/>
    </w:pPr>
    <w:r>
      <w:rPr>
        <w:noProof/>
      </w:rPr>
      <w:pict>
        <v:shapetype id="_x0000_t202" coordsize="21600,21600" o:spt="202" path="m,l,21600r21600,l21600,xe">
          <v:stroke joinstyle="miter"/>
          <v:path gradientshapeok="t" o:connecttype="rect"/>
        </v:shapetype>
        <v:shape id="_x0000_s61445" type="#_x0000_t202" style="position:absolute;margin-left:481.65pt;margin-top:27.9pt;width:30.25pt;height:6.25pt;z-index:-251651072;mso-wrap-style:none;mso-wrap-distance-left:0;mso-wrap-distance-right:0;mso-position-horizontal-relative:page;mso-position-vertical-relative:page" wrapcoords="0 0" filled="f" stroked="f">
          <v:textbox style="mso-fit-shape-to-text:t" inset="0,0,0,0">
            <w:txbxContent>
              <w:p w:rsidR="00BD4F14" w:rsidRPr="001F32E7" w:rsidRDefault="00BD4F14" w:rsidP="00B63B4E">
                <w:pPr>
                  <w:rPr>
                    <w:szCs w:val="18"/>
                  </w:rPr>
                </w:pP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F14" w:rsidRDefault="003B10A8">
    <w:pPr>
      <w:spacing w:line="1" w:lineRule="exact"/>
    </w:pPr>
    <w:r>
      <w:rPr>
        <w:noProof/>
      </w:rPr>
      <w:pict>
        <v:shapetype id="_x0000_t202" coordsize="21600,21600" o:spt="202" path="m,l,21600r21600,l21600,xe">
          <v:stroke joinstyle="miter"/>
          <v:path gradientshapeok="t" o:connecttype="rect"/>
        </v:shapetype>
        <v:shape id="_x0000_s61447" type="#_x0000_t202" style="position:absolute;margin-left:437.95pt;margin-top:28.85pt;width:26.4pt;height:5.5pt;z-index:-251649024;mso-wrap-style:none;mso-wrap-distance-left:0;mso-wrap-distance-right:0;mso-position-horizontal-relative:page;mso-position-vertical-relative:page" wrapcoords="0 0" filled="f" stroked="f">
          <v:textbox style="mso-fit-shape-to-text:t" inset="0,0,0,0">
            <w:txbxContent>
              <w:p w:rsidR="00BD4F14" w:rsidRPr="002C7DFD" w:rsidRDefault="00BD4F14" w:rsidP="00A11823">
                <w:pPr>
                  <w:rPr>
                    <w:szCs w:val="16"/>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1424FB3E"/>
    <w:name w:val="WW8Num2"/>
    <w:lvl w:ilvl="0">
      <w:start w:val="1"/>
      <w:numFmt w:val="decimal"/>
      <w:lvlText w:val="%1)"/>
      <w:lvlJc w:val="left"/>
      <w:pPr>
        <w:tabs>
          <w:tab w:val="num" w:pos="0"/>
        </w:tabs>
        <w:ind w:left="1068" w:hanging="360"/>
      </w:pPr>
      <w:rPr>
        <w:rFonts w:hint="default"/>
        <w:sz w:val="28"/>
        <w:szCs w:val="28"/>
      </w:rPr>
    </w:lvl>
  </w:abstractNum>
  <w:abstractNum w:abstractNumId="1">
    <w:nsid w:val="00000003"/>
    <w:multiLevelType w:val="singleLevel"/>
    <w:tmpl w:val="00000003"/>
    <w:name w:val="WW8Num3"/>
    <w:lvl w:ilvl="0">
      <w:start w:val="1"/>
      <w:numFmt w:val="decimal"/>
      <w:lvlText w:val="%1)"/>
      <w:lvlJc w:val="left"/>
      <w:pPr>
        <w:tabs>
          <w:tab w:val="num" w:pos="0"/>
        </w:tabs>
        <w:ind w:left="1069" w:hanging="360"/>
      </w:pPr>
      <w:rPr>
        <w:rFonts w:hint="default"/>
      </w:rPr>
    </w:lvl>
  </w:abstractNum>
  <w:abstractNum w:abstractNumId="2">
    <w:nsid w:val="00000004"/>
    <w:multiLevelType w:val="singleLevel"/>
    <w:tmpl w:val="00000004"/>
    <w:name w:val="WW8Num4"/>
    <w:lvl w:ilvl="0">
      <w:start w:val="4"/>
      <w:numFmt w:val="decimal"/>
      <w:lvlText w:val="%1)"/>
      <w:lvlJc w:val="left"/>
      <w:pPr>
        <w:tabs>
          <w:tab w:val="num" w:pos="0"/>
        </w:tabs>
        <w:ind w:left="1069" w:hanging="360"/>
      </w:pPr>
      <w:rPr>
        <w:rFonts w:hint="default"/>
        <w:sz w:val="28"/>
        <w:szCs w:val="28"/>
      </w:rPr>
    </w:lvl>
  </w:abstractNum>
  <w:abstractNum w:abstractNumId="3">
    <w:nsid w:val="02437F2A"/>
    <w:multiLevelType w:val="multilevel"/>
    <w:tmpl w:val="8782081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30186C"/>
    <w:multiLevelType w:val="multilevel"/>
    <w:tmpl w:val="58540E6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7E612A"/>
    <w:multiLevelType w:val="hybridMultilevel"/>
    <w:tmpl w:val="D0B06D7A"/>
    <w:lvl w:ilvl="0" w:tplc="81865B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99954B5"/>
    <w:multiLevelType w:val="multilevel"/>
    <w:tmpl w:val="B80A0C0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381AC8"/>
    <w:multiLevelType w:val="hybridMultilevel"/>
    <w:tmpl w:val="BD4C9B78"/>
    <w:lvl w:ilvl="0" w:tplc="E168F1B8">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DB800B5"/>
    <w:multiLevelType w:val="multilevel"/>
    <w:tmpl w:val="7B2A5F3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0FA0BFC"/>
    <w:multiLevelType w:val="hybridMultilevel"/>
    <w:tmpl w:val="E4BA625C"/>
    <w:lvl w:ilvl="0" w:tplc="C52834AA">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25568E7"/>
    <w:multiLevelType w:val="multilevel"/>
    <w:tmpl w:val="6634452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2D94C31"/>
    <w:multiLevelType w:val="hybridMultilevel"/>
    <w:tmpl w:val="8EFA7904"/>
    <w:lvl w:ilvl="0" w:tplc="78A27F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4907B15"/>
    <w:multiLevelType w:val="hybridMultilevel"/>
    <w:tmpl w:val="D944B3B0"/>
    <w:lvl w:ilvl="0" w:tplc="DEDC427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159521CD"/>
    <w:multiLevelType w:val="multilevel"/>
    <w:tmpl w:val="E53A80D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C592B87"/>
    <w:multiLevelType w:val="multilevel"/>
    <w:tmpl w:val="0BAAC46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D1C77B3"/>
    <w:multiLevelType w:val="multilevel"/>
    <w:tmpl w:val="BF9EA60C"/>
    <w:lvl w:ilvl="0">
      <w:start w:val="1"/>
      <w:numFmt w:val="bullet"/>
      <w:lvlText w:val="-"/>
      <w:lvlJc w:val="left"/>
      <w:rPr>
        <w:rFonts w:ascii="Cambria" w:eastAsia="Cambria" w:hAnsi="Cambria" w:cs="Cambria"/>
        <w:b w:val="0"/>
        <w:bCs w:val="0"/>
        <w:i/>
        <w:iCs/>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0E1B4B"/>
    <w:multiLevelType w:val="multilevel"/>
    <w:tmpl w:val="9D7E95E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F1B7464"/>
    <w:multiLevelType w:val="hybridMultilevel"/>
    <w:tmpl w:val="F0B4BE46"/>
    <w:lvl w:ilvl="0" w:tplc="359C32B0">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F9C6482"/>
    <w:multiLevelType w:val="multilevel"/>
    <w:tmpl w:val="2D1033C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0161CAB"/>
    <w:multiLevelType w:val="multilevel"/>
    <w:tmpl w:val="E0CC853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1F149A9"/>
    <w:multiLevelType w:val="multilevel"/>
    <w:tmpl w:val="5ED2386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317689E"/>
    <w:multiLevelType w:val="multilevel"/>
    <w:tmpl w:val="94AAD63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6F40E7F"/>
    <w:multiLevelType w:val="multilevel"/>
    <w:tmpl w:val="A61646E2"/>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9334044"/>
    <w:multiLevelType w:val="hybridMultilevel"/>
    <w:tmpl w:val="A4E686CC"/>
    <w:lvl w:ilvl="0" w:tplc="2C26F3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96F2EFA"/>
    <w:multiLevelType w:val="multilevel"/>
    <w:tmpl w:val="C784996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9C80FD6"/>
    <w:multiLevelType w:val="multilevel"/>
    <w:tmpl w:val="62CA71B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9D21461"/>
    <w:multiLevelType w:val="multilevel"/>
    <w:tmpl w:val="04D6080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9D57D44"/>
    <w:multiLevelType w:val="multilevel"/>
    <w:tmpl w:val="F85C649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CAB4B4E"/>
    <w:multiLevelType w:val="multilevel"/>
    <w:tmpl w:val="609EE9FE"/>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CBF5236"/>
    <w:multiLevelType w:val="multilevel"/>
    <w:tmpl w:val="3796DC5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4335852"/>
    <w:multiLevelType w:val="hybridMultilevel"/>
    <w:tmpl w:val="175EBFA8"/>
    <w:lvl w:ilvl="0" w:tplc="6A2EC60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34D92129"/>
    <w:multiLevelType w:val="multilevel"/>
    <w:tmpl w:val="C7628014"/>
    <w:lvl w:ilvl="0">
      <w:start w:val="6"/>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5704E5D"/>
    <w:multiLevelType w:val="multilevel"/>
    <w:tmpl w:val="07F21E0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5A12B69"/>
    <w:multiLevelType w:val="multilevel"/>
    <w:tmpl w:val="264EE1D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911099E"/>
    <w:multiLevelType w:val="multilevel"/>
    <w:tmpl w:val="45E49E6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ACB43DB"/>
    <w:multiLevelType w:val="hybridMultilevel"/>
    <w:tmpl w:val="B2D2959C"/>
    <w:lvl w:ilvl="0" w:tplc="9AE273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3C565E01"/>
    <w:multiLevelType w:val="multilevel"/>
    <w:tmpl w:val="3D2ABE2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E6F5FEE"/>
    <w:multiLevelType w:val="hybridMultilevel"/>
    <w:tmpl w:val="D4404A28"/>
    <w:lvl w:ilvl="0" w:tplc="E60E302A">
      <w:start w:val="1"/>
      <w:numFmt w:val="bullet"/>
      <w:lvlText w:val="-"/>
      <w:lvlJc w:val="left"/>
      <w:pPr>
        <w:ind w:left="1034" w:hanging="360"/>
      </w:pPr>
      <w:rPr>
        <w:rFonts w:ascii="Times New Roman" w:hAnsi="Times New Roman" w:cs="Times New Roman" w:hint="default"/>
        <w:b w:val="0"/>
        <w:i w:val="0"/>
        <w:sz w:val="28"/>
      </w:rPr>
    </w:lvl>
    <w:lvl w:ilvl="1" w:tplc="04190003" w:tentative="1">
      <w:start w:val="1"/>
      <w:numFmt w:val="bullet"/>
      <w:lvlText w:val="o"/>
      <w:lvlJc w:val="left"/>
      <w:pPr>
        <w:ind w:left="1754" w:hanging="360"/>
      </w:pPr>
      <w:rPr>
        <w:rFonts w:ascii="Courier New" w:hAnsi="Courier New" w:cs="Courier New" w:hint="default"/>
      </w:rPr>
    </w:lvl>
    <w:lvl w:ilvl="2" w:tplc="04190005" w:tentative="1">
      <w:start w:val="1"/>
      <w:numFmt w:val="bullet"/>
      <w:lvlText w:val=""/>
      <w:lvlJc w:val="left"/>
      <w:pPr>
        <w:ind w:left="2474" w:hanging="360"/>
      </w:pPr>
      <w:rPr>
        <w:rFonts w:ascii="Wingdings" w:hAnsi="Wingdings" w:hint="default"/>
      </w:rPr>
    </w:lvl>
    <w:lvl w:ilvl="3" w:tplc="04190001" w:tentative="1">
      <w:start w:val="1"/>
      <w:numFmt w:val="bullet"/>
      <w:lvlText w:val=""/>
      <w:lvlJc w:val="left"/>
      <w:pPr>
        <w:ind w:left="3194" w:hanging="360"/>
      </w:pPr>
      <w:rPr>
        <w:rFonts w:ascii="Symbol" w:hAnsi="Symbol" w:hint="default"/>
      </w:rPr>
    </w:lvl>
    <w:lvl w:ilvl="4" w:tplc="04190003" w:tentative="1">
      <w:start w:val="1"/>
      <w:numFmt w:val="bullet"/>
      <w:lvlText w:val="o"/>
      <w:lvlJc w:val="left"/>
      <w:pPr>
        <w:ind w:left="3914" w:hanging="360"/>
      </w:pPr>
      <w:rPr>
        <w:rFonts w:ascii="Courier New" w:hAnsi="Courier New" w:cs="Courier New" w:hint="default"/>
      </w:rPr>
    </w:lvl>
    <w:lvl w:ilvl="5" w:tplc="04190005" w:tentative="1">
      <w:start w:val="1"/>
      <w:numFmt w:val="bullet"/>
      <w:lvlText w:val=""/>
      <w:lvlJc w:val="left"/>
      <w:pPr>
        <w:ind w:left="4634" w:hanging="360"/>
      </w:pPr>
      <w:rPr>
        <w:rFonts w:ascii="Wingdings" w:hAnsi="Wingdings" w:hint="default"/>
      </w:rPr>
    </w:lvl>
    <w:lvl w:ilvl="6" w:tplc="04190001" w:tentative="1">
      <w:start w:val="1"/>
      <w:numFmt w:val="bullet"/>
      <w:lvlText w:val=""/>
      <w:lvlJc w:val="left"/>
      <w:pPr>
        <w:ind w:left="5354" w:hanging="360"/>
      </w:pPr>
      <w:rPr>
        <w:rFonts w:ascii="Symbol" w:hAnsi="Symbol" w:hint="default"/>
      </w:rPr>
    </w:lvl>
    <w:lvl w:ilvl="7" w:tplc="04190003" w:tentative="1">
      <w:start w:val="1"/>
      <w:numFmt w:val="bullet"/>
      <w:lvlText w:val="o"/>
      <w:lvlJc w:val="left"/>
      <w:pPr>
        <w:ind w:left="6074" w:hanging="360"/>
      </w:pPr>
      <w:rPr>
        <w:rFonts w:ascii="Courier New" w:hAnsi="Courier New" w:cs="Courier New" w:hint="default"/>
      </w:rPr>
    </w:lvl>
    <w:lvl w:ilvl="8" w:tplc="04190005" w:tentative="1">
      <w:start w:val="1"/>
      <w:numFmt w:val="bullet"/>
      <w:lvlText w:val=""/>
      <w:lvlJc w:val="left"/>
      <w:pPr>
        <w:ind w:left="6794" w:hanging="360"/>
      </w:pPr>
      <w:rPr>
        <w:rFonts w:ascii="Wingdings" w:hAnsi="Wingdings" w:hint="default"/>
      </w:rPr>
    </w:lvl>
  </w:abstractNum>
  <w:abstractNum w:abstractNumId="38">
    <w:nsid w:val="3EE170C4"/>
    <w:multiLevelType w:val="multilevel"/>
    <w:tmpl w:val="DBE8F55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F816C7D"/>
    <w:multiLevelType w:val="multilevel"/>
    <w:tmpl w:val="AA809622"/>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031481D"/>
    <w:multiLevelType w:val="hybridMultilevel"/>
    <w:tmpl w:val="834EACAC"/>
    <w:lvl w:ilvl="0" w:tplc="E49E0932">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40413BF7"/>
    <w:multiLevelType w:val="multilevel"/>
    <w:tmpl w:val="8236E66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13A21A6"/>
    <w:multiLevelType w:val="hybridMultilevel"/>
    <w:tmpl w:val="175EBFA8"/>
    <w:lvl w:ilvl="0" w:tplc="6A2EC60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3">
    <w:nsid w:val="41B74906"/>
    <w:multiLevelType w:val="hybridMultilevel"/>
    <w:tmpl w:val="2D4AF0DA"/>
    <w:lvl w:ilvl="0" w:tplc="BA48EF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4BA83DB3"/>
    <w:multiLevelType w:val="multilevel"/>
    <w:tmpl w:val="7970448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BD74D1F"/>
    <w:multiLevelType w:val="multilevel"/>
    <w:tmpl w:val="D04A61D0"/>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F0833C3"/>
    <w:multiLevelType w:val="multilevel"/>
    <w:tmpl w:val="0C4045F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0FD41D4"/>
    <w:multiLevelType w:val="multilevel"/>
    <w:tmpl w:val="3436851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4B035C2"/>
    <w:multiLevelType w:val="multilevel"/>
    <w:tmpl w:val="491E6A10"/>
    <w:lvl w:ilvl="0">
      <w:start w:val="10"/>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5EE6521"/>
    <w:multiLevelType w:val="multilevel"/>
    <w:tmpl w:val="01402D3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76C0AF0"/>
    <w:multiLevelType w:val="multilevel"/>
    <w:tmpl w:val="7F0EE42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7D4191B"/>
    <w:multiLevelType w:val="hybridMultilevel"/>
    <w:tmpl w:val="C730EF9C"/>
    <w:lvl w:ilvl="0" w:tplc="E60E302A">
      <w:start w:val="1"/>
      <w:numFmt w:val="bullet"/>
      <w:lvlText w:val="-"/>
      <w:lvlJc w:val="left"/>
      <w:pPr>
        <w:ind w:left="1034" w:hanging="360"/>
      </w:pPr>
      <w:rPr>
        <w:rFonts w:ascii="Times New Roman" w:hAnsi="Times New Roman" w:cs="Times New Roman" w:hint="default"/>
        <w:b w:val="0"/>
        <w:i w:val="0"/>
        <w:sz w:val="28"/>
      </w:rPr>
    </w:lvl>
    <w:lvl w:ilvl="1" w:tplc="04190003" w:tentative="1">
      <w:start w:val="1"/>
      <w:numFmt w:val="bullet"/>
      <w:lvlText w:val="o"/>
      <w:lvlJc w:val="left"/>
      <w:pPr>
        <w:ind w:left="1754" w:hanging="360"/>
      </w:pPr>
      <w:rPr>
        <w:rFonts w:ascii="Courier New" w:hAnsi="Courier New" w:cs="Courier New" w:hint="default"/>
      </w:rPr>
    </w:lvl>
    <w:lvl w:ilvl="2" w:tplc="04190005" w:tentative="1">
      <w:start w:val="1"/>
      <w:numFmt w:val="bullet"/>
      <w:lvlText w:val=""/>
      <w:lvlJc w:val="left"/>
      <w:pPr>
        <w:ind w:left="2474" w:hanging="360"/>
      </w:pPr>
      <w:rPr>
        <w:rFonts w:ascii="Wingdings" w:hAnsi="Wingdings" w:hint="default"/>
      </w:rPr>
    </w:lvl>
    <w:lvl w:ilvl="3" w:tplc="04190001" w:tentative="1">
      <w:start w:val="1"/>
      <w:numFmt w:val="bullet"/>
      <w:lvlText w:val=""/>
      <w:lvlJc w:val="left"/>
      <w:pPr>
        <w:ind w:left="3194" w:hanging="360"/>
      </w:pPr>
      <w:rPr>
        <w:rFonts w:ascii="Symbol" w:hAnsi="Symbol" w:hint="default"/>
      </w:rPr>
    </w:lvl>
    <w:lvl w:ilvl="4" w:tplc="04190003" w:tentative="1">
      <w:start w:val="1"/>
      <w:numFmt w:val="bullet"/>
      <w:lvlText w:val="o"/>
      <w:lvlJc w:val="left"/>
      <w:pPr>
        <w:ind w:left="3914" w:hanging="360"/>
      </w:pPr>
      <w:rPr>
        <w:rFonts w:ascii="Courier New" w:hAnsi="Courier New" w:cs="Courier New" w:hint="default"/>
      </w:rPr>
    </w:lvl>
    <w:lvl w:ilvl="5" w:tplc="04190005" w:tentative="1">
      <w:start w:val="1"/>
      <w:numFmt w:val="bullet"/>
      <w:lvlText w:val=""/>
      <w:lvlJc w:val="left"/>
      <w:pPr>
        <w:ind w:left="4634" w:hanging="360"/>
      </w:pPr>
      <w:rPr>
        <w:rFonts w:ascii="Wingdings" w:hAnsi="Wingdings" w:hint="default"/>
      </w:rPr>
    </w:lvl>
    <w:lvl w:ilvl="6" w:tplc="04190001" w:tentative="1">
      <w:start w:val="1"/>
      <w:numFmt w:val="bullet"/>
      <w:lvlText w:val=""/>
      <w:lvlJc w:val="left"/>
      <w:pPr>
        <w:ind w:left="5354" w:hanging="360"/>
      </w:pPr>
      <w:rPr>
        <w:rFonts w:ascii="Symbol" w:hAnsi="Symbol" w:hint="default"/>
      </w:rPr>
    </w:lvl>
    <w:lvl w:ilvl="7" w:tplc="04190003" w:tentative="1">
      <w:start w:val="1"/>
      <w:numFmt w:val="bullet"/>
      <w:lvlText w:val="o"/>
      <w:lvlJc w:val="left"/>
      <w:pPr>
        <w:ind w:left="6074" w:hanging="360"/>
      </w:pPr>
      <w:rPr>
        <w:rFonts w:ascii="Courier New" w:hAnsi="Courier New" w:cs="Courier New" w:hint="default"/>
      </w:rPr>
    </w:lvl>
    <w:lvl w:ilvl="8" w:tplc="04190005" w:tentative="1">
      <w:start w:val="1"/>
      <w:numFmt w:val="bullet"/>
      <w:lvlText w:val=""/>
      <w:lvlJc w:val="left"/>
      <w:pPr>
        <w:ind w:left="6794" w:hanging="360"/>
      </w:pPr>
      <w:rPr>
        <w:rFonts w:ascii="Wingdings" w:hAnsi="Wingdings" w:hint="default"/>
      </w:rPr>
    </w:lvl>
  </w:abstractNum>
  <w:abstractNum w:abstractNumId="52">
    <w:nsid w:val="5B3417B2"/>
    <w:multiLevelType w:val="multilevel"/>
    <w:tmpl w:val="99887C5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BCB4E77"/>
    <w:multiLevelType w:val="hybridMultilevel"/>
    <w:tmpl w:val="BF222B2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5DED08AE"/>
    <w:multiLevelType w:val="multilevel"/>
    <w:tmpl w:val="65667C7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F162757"/>
    <w:multiLevelType w:val="multilevel"/>
    <w:tmpl w:val="C57A90B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F4A6E7C"/>
    <w:multiLevelType w:val="multilevel"/>
    <w:tmpl w:val="C486E50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06E303C"/>
    <w:multiLevelType w:val="multilevel"/>
    <w:tmpl w:val="705E65F0"/>
    <w:lvl w:ilvl="0">
      <w:start w:val="4"/>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34755F9"/>
    <w:multiLevelType w:val="multilevel"/>
    <w:tmpl w:val="D04A4AE8"/>
    <w:lvl w:ilvl="0">
      <w:start w:val="1"/>
      <w:numFmt w:val="bullet"/>
      <w:lvlText w:val="-"/>
      <w:lvlJc w:val="left"/>
      <w:rPr>
        <w:rFonts w:ascii="Cambria" w:eastAsia="Cambria" w:hAnsi="Cambria" w:cs="Cambria"/>
        <w:b w:val="0"/>
        <w:bCs w:val="0"/>
        <w:i/>
        <w:iCs/>
        <w:smallCaps w:val="0"/>
        <w:strike w:val="0"/>
        <w:color w:val="000000"/>
        <w:spacing w:val="0"/>
        <w:w w:val="100"/>
        <w:position w:val="0"/>
        <w:sz w:val="15"/>
        <w:szCs w:val="15"/>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36574DD"/>
    <w:multiLevelType w:val="multilevel"/>
    <w:tmpl w:val="278A31D0"/>
    <w:lvl w:ilvl="0">
      <w:start w:val="4"/>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4391FBB"/>
    <w:multiLevelType w:val="multilevel"/>
    <w:tmpl w:val="1BD62FD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7A03574"/>
    <w:multiLevelType w:val="multilevel"/>
    <w:tmpl w:val="C2D6FF6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2806E5B"/>
    <w:multiLevelType w:val="multilevel"/>
    <w:tmpl w:val="F4B21BF6"/>
    <w:lvl w:ilvl="0">
      <w:start w:val="8"/>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72E65CD"/>
    <w:multiLevelType w:val="hybridMultilevel"/>
    <w:tmpl w:val="7A30249E"/>
    <w:lvl w:ilvl="0" w:tplc="FC8419BA">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780D6093"/>
    <w:multiLevelType w:val="hybridMultilevel"/>
    <w:tmpl w:val="5B7AD5E0"/>
    <w:lvl w:ilvl="0" w:tplc="A2B485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79586AD7"/>
    <w:multiLevelType w:val="hybridMultilevel"/>
    <w:tmpl w:val="1D86EAC8"/>
    <w:lvl w:ilvl="0" w:tplc="F4BA0A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nsid w:val="798C3F25"/>
    <w:multiLevelType w:val="multilevel"/>
    <w:tmpl w:val="637032B2"/>
    <w:lvl w:ilvl="0">
      <w:start w:val="7"/>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B49692E"/>
    <w:multiLevelType w:val="multilevel"/>
    <w:tmpl w:val="C8B2E4F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B4F5A5A"/>
    <w:multiLevelType w:val="hybridMultilevel"/>
    <w:tmpl w:val="EB34D8CC"/>
    <w:lvl w:ilvl="0" w:tplc="2A0EC3A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7DCD7C0C"/>
    <w:multiLevelType w:val="multilevel"/>
    <w:tmpl w:val="53984D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F070B1F"/>
    <w:multiLevelType w:val="hybridMultilevel"/>
    <w:tmpl w:val="8674B91E"/>
    <w:lvl w:ilvl="0" w:tplc="5AC81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0"/>
  </w:num>
  <w:num w:numId="2">
    <w:abstractNumId w:val="53"/>
  </w:num>
  <w:num w:numId="3">
    <w:abstractNumId w:val="42"/>
  </w:num>
  <w:num w:numId="4">
    <w:abstractNumId w:val="51"/>
  </w:num>
  <w:num w:numId="5">
    <w:abstractNumId w:val="37"/>
  </w:num>
  <w:num w:numId="6">
    <w:abstractNumId w:val="9"/>
  </w:num>
  <w:num w:numId="7">
    <w:abstractNumId w:val="17"/>
  </w:num>
  <w:num w:numId="8">
    <w:abstractNumId w:val="12"/>
  </w:num>
  <w:num w:numId="9">
    <w:abstractNumId w:val="43"/>
  </w:num>
  <w:num w:numId="10">
    <w:abstractNumId w:val="63"/>
  </w:num>
  <w:num w:numId="11">
    <w:abstractNumId w:val="23"/>
  </w:num>
  <w:num w:numId="12">
    <w:abstractNumId w:val="65"/>
  </w:num>
  <w:num w:numId="13">
    <w:abstractNumId w:val="70"/>
  </w:num>
  <w:num w:numId="14">
    <w:abstractNumId w:val="64"/>
  </w:num>
  <w:num w:numId="15">
    <w:abstractNumId w:val="35"/>
  </w:num>
  <w:num w:numId="16">
    <w:abstractNumId w:val="5"/>
  </w:num>
  <w:num w:numId="17">
    <w:abstractNumId w:val="68"/>
  </w:num>
  <w:num w:numId="18">
    <w:abstractNumId w:val="11"/>
  </w:num>
  <w:num w:numId="19">
    <w:abstractNumId w:val="30"/>
  </w:num>
  <w:num w:numId="20">
    <w:abstractNumId w:val="0"/>
  </w:num>
  <w:num w:numId="21">
    <w:abstractNumId w:val="1"/>
  </w:num>
  <w:num w:numId="22">
    <w:abstractNumId w:val="2"/>
  </w:num>
  <w:num w:numId="23">
    <w:abstractNumId w:val="7"/>
  </w:num>
  <w:num w:numId="24">
    <w:abstractNumId w:val="47"/>
  </w:num>
  <w:num w:numId="25">
    <w:abstractNumId w:val="10"/>
  </w:num>
  <w:num w:numId="26">
    <w:abstractNumId w:val="26"/>
  </w:num>
  <w:num w:numId="27">
    <w:abstractNumId w:val="56"/>
  </w:num>
  <w:num w:numId="28">
    <w:abstractNumId w:val="52"/>
  </w:num>
  <w:num w:numId="29">
    <w:abstractNumId w:val="25"/>
  </w:num>
  <w:num w:numId="30">
    <w:abstractNumId w:val="69"/>
  </w:num>
  <w:num w:numId="31">
    <w:abstractNumId w:val="50"/>
  </w:num>
  <w:num w:numId="32">
    <w:abstractNumId w:val="36"/>
  </w:num>
  <w:num w:numId="33">
    <w:abstractNumId w:val="34"/>
  </w:num>
  <w:num w:numId="34">
    <w:abstractNumId w:val="33"/>
  </w:num>
  <w:num w:numId="35">
    <w:abstractNumId w:val="38"/>
  </w:num>
  <w:num w:numId="36">
    <w:abstractNumId w:val="59"/>
  </w:num>
  <w:num w:numId="37">
    <w:abstractNumId w:val="18"/>
  </w:num>
  <w:num w:numId="38">
    <w:abstractNumId w:val="55"/>
  </w:num>
  <w:num w:numId="39">
    <w:abstractNumId w:val="24"/>
  </w:num>
  <w:num w:numId="40">
    <w:abstractNumId w:val="13"/>
  </w:num>
  <w:num w:numId="41">
    <w:abstractNumId w:val="45"/>
  </w:num>
  <w:num w:numId="42">
    <w:abstractNumId w:val="62"/>
  </w:num>
  <w:num w:numId="43">
    <w:abstractNumId w:val="6"/>
  </w:num>
  <w:num w:numId="44">
    <w:abstractNumId w:val="48"/>
  </w:num>
  <w:num w:numId="45">
    <w:abstractNumId w:val="8"/>
  </w:num>
  <w:num w:numId="46">
    <w:abstractNumId w:val="20"/>
  </w:num>
  <w:num w:numId="47">
    <w:abstractNumId w:val="4"/>
  </w:num>
  <w:num w:numId="48">
    <w:abstractNumId w:val="28"/>
  </w:num>
  <w:num w:numId="49">
    <w:abstractNumId w:val="22"/>
  </w:num>
  <w:num w:numId="50">
    <w:abstractNumId w:val="19"/>
  </w:num>
  <w:num w:numId="51">
    <w:abstractNumId w:val="61"/>
  </w:num>
  <w:num w:numId="52">
    <w:abstractNumId w:val="46"/>
  </w:num>
  <w:num w:numId="53">
    <w:abstractNumId w:val="27"/>
  </w:num>
  <w:num w:numId="54">
    <w:abstractNumId w:val="49"/>
  </w:num>
  <w:num w:numId="55">
    <w:abstractNumId w:val="39"/>
  </w:num>
  <w:num w:numId="56">
    <w:abstractNumId w:val="14"/>
  </w:num>
  <w:num w:numId="57">
    <w:abstractNumId w:val="54"/>
  </w:num>
  <w:num w:numId="58">
    <w:abstractNumId w:val="29"/>
  </w:num>
  <w:num w:numId="59">
    <w:abstractNumId w:val="32"/>
  </w:num>
  <w:num w:numId="60">
    <w:abstractNumId w:val="67"/>
  </w:num>
  <w:num w:numId="61">
    <w:abstractNumId w:val="41"/>
  </w:num>
  <w:num w:numId="62">
    <w:abstractNumId w:val="57"/>
  </w:num>
  <w:num w:numId="63">
    <w:abstractNumId w:val="16"/>
  </w:num>
  <w:num w:numId="64">
    <w:abstractNumId w:val="44"/>
  </w:num>
  <w:num w:numId="65">
    <w:abstractNumId w:val="31"/>
  </w:num>
  <w:num w:numId="66">
    <w:abstractNumId w:val="66"/>
  </w:num>
  <w:num w:numId="67">
    <w:abstractNumId w:val="60"/>
  </w:num>
  <w:num w:numId="68">
    <w:abstractNumId w:val="3"/>
  </w:num>
  <w:num w:numId="69">
    <w:abstractNumId w:val="21"/>
  </w:num>
  <w:num w:numId="70">
    <w:abstractNumId w:val="58"/>
  </w:num>
  <w:num w:numId="71">
    <w:abstractNumId w:val="15"/>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72706"/>
    <o:shapelayout v:ext="edit">
      <o:idmap v:ext="edit" data="60"/>
    </o:shapelayout>
  </w:hdrShapeDefaults>
  <w:footnotePr>
    <w:footnote w:id="0"/>
    <w:footnote w:id="1"/>
  </w:footnotePr>
  <w:endnotePr>
    <w:endnote w:id="0"/>
    <w:endnote w:id="1"/>
  </w:endnotePr>
  <w:compat/>
  <w:rsids>
    <w:rsidRoot w:val="00467046"/>
    <w:rsid w:val="00000FAC"/>
    <w:rsid w:val="000137EA"/>
    <w:rsid w:val="0002058D"/>
    <w:rsid w:val="00023665"/>
    <w:rsid w:val="00030C61"/>
    <w:rsid w:val="000366CB"/>
    <w:rsid w:val="000504AD"/>
    <w:rsid w:val="00050918"/>
    <w:rsid w:val="00065E1E"/>
    <w:rsid w:val="000672FA"/>
    <w:rsid w:val="00067AF1"/>
    <w:rsid w:val="00071A60"/>
    <w:rsid w:val="000A0F3A"/>
    <w:rsid w:val="000B3C4B"/>
    <w:rsid w:val="000B4E22"/>
    <w:rsid w:val="000C6742"/>
    <w:rsid w:val="000D3E4D"/>
    <w:rsid w:val="000E197D"/>
    <w:rsid w:val="000E708D"/>
    <w:rsid w:val="000F3F49"/>
    <w:rsid w:val="001111DA"/>
    <w:rsid w:val="001132B9"/>
    <w:rsid w:val="00114E0A"/>
    <w:rsid w:val="001220BC"/>
    <w:rsid w:val="00132232"/>
    <w:rsid w:val="001542E9"/>
    <w:rsid w:val="00156843"/>
    <w:rsid w:val="00177A17"/>
    <w:rsid w:val="001A003A"/>
    <w:rsid w:val="001C7937"/>
    <w:rsid w:val="001E376D"/>
    <w:rsid w:val="001F0C28"/>
    <w:rsid w:val="001F3014"/>
    <w:rsid w:val="001F4094"/>
    <w:rsid w:val="001F73C8"/>
    <w:rsid w:val="00205107"/>
    <w:rsid w:val="00232450"/>
    <w:rsid w:val="00237A93"/>
    <w:rsid w:val="0024167C"/>
    <w:rsid w:val="00243CAF"/>
    <w:rsid w:val="00252A0A"/>
    <w:rsid w:val="0025619D"/>
    <w:rsid w:val="00284567"/>
    <w:rsid w:val="002876F4"/>
    <w:rsid w:val="002A3185"/>
    <w:rsid w:val="002B0565"/>
    <w:rsid w:val="002B46C3"/>
    <w:rsid w:val="002C2625"/>
    <w:rsid w:val="002C2951"/>
    <w:rsid w:val="002C4E70"/>
    <w:rsid w:val="002D0F20"/>
    <w:rsid w:val="002D3A38"/>
    <w:rsid w:val="002D49E6"/>
    <w:rsid w:val="002D5961"/>
    <w:rsid w:val="002E158D"/>
    <w:rsid w:val="002F7CD9"/>
    <w:rsid w:val="00303052"/>
    <w:rsid w:val="00311E14"/>
    <w:rsid w:val="00313C6A"/>
    <w:rsid w:val="00314D20"/>
    <w:rsid w:val="003244EA"/>
    <w:rsid w:val="00343B2B"/>
    <w:rsid w:val="0035566C"/>
    <w:rsid w:val="00355ED5"/>
    <w:rsid w:val="00355F03"/>
    <w:rsid w:val="00361175"/>
    <w:rsid w:val="0036123B"/>
    <w:rsid w:val="0036335A"/>
    <w:rsid w:val="00386743"/>
    <w:rsid w:val="00396C50"/>
    <w:rsid w:val="00396C70"/>
    <w:rsid w:val="003A4380"/>
    <w:rsid w:val="003A5566"/>
    <w:rsid w:val="003B10A8"/>
    <w:rsid w:val="003C35A7"/>
    <w:rsid w:val="003E1ECA"/>
    <w:rsid w:val="003E242D"/>
    <w:rsid w:val="003E7C1B"/>
    <w:rsid w:val="003F0C7B"/>
    <w:rsid w:val="003F57D4"/>
    <w:rsid w:val="003F6998"/>
    <w:rsid w:val="004060E6"/>
    <w:rsid w:val="004117F2"/>
    <w:rsid w:val="00416C85"/>
    <w:rsid w:val="004449C9"/>
    <w:rsid w:val="0045277E"/>
    <w:rsid w:val="004601B4"/>
    <w:rsid w:val="00467046"/>
    <w:rsid w:val="0047329A"/>
    <w:rsid w:val="00475750"/>
    <w:rsid w:val="00486C31"/>
    <w:rsid w:val="004B1282"/>
    <w:rsid w:val="004B4607"/>
    <w:rsid w:val="004C2D99"/>
    <w:rsid w:val="004C30DA"/>
    <w:rsid w:val="004D48F5"/>
    <w:rsid w:val="004F1B28"/>
    <w:rsid w:val="00503992"/>
    <w:rsid w:val="0051761D"/>
    <w:rsid w:val="00527F87"/>
    <w:rsid w:val="0053380D"/>
    <w:rsid w:val="00542251"/>
    <w:rsid w:val="005619E9"/>
    <w:rsid w:val="00565A24"/>
    <w:rsid w:val="00566B23"/>
    <w:rsid w:val="0058205B"/>
    <w:rsid w:val="00596BD6"/>
    <w:rsid w:val="005A0F06"/>
    <w:rsid w:val="005A1142"/>
    <w:rsid w:val="005B2103"/>
    <w:rsid w:val="005B3237"/>
    <w:rsid w:val="005B59BA"/>
    <w:rsid w:val="005C0BAA"/>
    <w:rsid w:val="005D0602"/>
    <w:rsid w:val="005D4CA9"/>
    <w:rsid w:val="00615789"/>
    <w:rsid w:val="0063326F"/>
    <w:rsid w:val="0064755C"/>
    <w:rsid w:val="00662F22"/>
    <w:rsid w:val="0066419B"/>
    <w:rsid w:val="0066774F"/>
    <w:rsid w:val="00676BCF"/>
    <w:rsid w:val="00677367"/>
    <w:rsid w:val="00681C02"/>
    <w:rsid w:val="006968D1"/>
    <w:rsid w:val="006B1A32"/>
    <w:rsid w:val="006B3EBE"/>
    <w:rsid w:val="006B7A6A"/>
    <w:rsid w:val="006C5308"/>
    <w:rsid w:val="006D155F"/>
    <w:rsid w:val="006E2EA9"/>
    <w:rsid w:val="006F07E2"/>
    <w:rsid w:val="006F199F"/>
    <w:rsid w:val="006F3B63"/>
    <w:rsid w:val="006F5995"/>
    <w:rsid w:val="00702113"/>
    <w:rsid w:val="00713C98"/>
    <w:rsid w:val="007151A5"/>
    <w:rsid w:val="00715BC6"/>
    <w:rsid w:val="00723B31"/>
    <w:rsid w:val="0073355D"/>
    <w:rsid w:val="00760D1B"/>
    <w:rsid w:val="00761B6C"/>
    <w:rsid w:val="00762D4E"/>
    <w:rsid w:val="007771D1"/>
    <w:rsid w:val="00781FE1"/>
    <w:rsid w:val="00784130"/>
    <w:rsid w:val="0079676E"/>
    <w:rsid w:val="007A344F"/>
    <w:rsid w:val="007A4366"/>
    <w:rsid w:val="007B168F"/>
    <w:rsid w:val="00806408"/>
    <w:rsid w:val="008125EE"/>
    <w:rsid w:val="008148B2"/>
    <w:rsid w:val="0084306A"/>
    <w:rsid w:val="00844F39"/>
    <w:rsid w:val="008643A7"/>
    <w:rsid w:val="00866484"/>
    <w:rsid w:val="0087470F"/>
    <w:rsid w:val="00874A08"/>
    <w:rsid w:val="008764C9"/>
    <w:rsid w:val="00876622"/>
    <w:rsid w:val="0088252D"/>
    <w:rsid w:val="00890C7E"/>
    <w:rsid w:val="00892D7C"/>
    <w:rsid w:val="00896F22"/>
    <w:rsid w:val="008A4C50"/>
    <w:rsid w:val="008B03F3"/>
    <w:rsid w:val="008B1A0F"/>
    <w:rsid w:val="008C7EAE"/>
    <w:rsid w:val="00904CBC"/>
    <w:rsid w:val="00907EC4"/>
    <w:rsid w:val="009130CF"/>
    <w:rsid w:val="00920308"/>
    <w:rsid w:val="009253C1"/>
    <w:rsid w:val="00932CCA"/>
    <w:rsid w:val="00947D2D"/>
    <w:rsid w:val="00961717"/>
    <w:rsid w:val="0099076D"/>
    <w:rsid w:val="0099221D"/>
    <w:rsid w:val="009A4EDB"/>
    <w:rsid w:val="009A7322"/>
    <w:rsid w:val="009C70D9"/>
    <w:rsid w:val="009D36F2"/>
    <w:rsid w:val="00A11823"/>
    <w:rsid w:val="00A33DF5"/>
    <w:rsid w:val="00A53C9F"/>
    <w:rsid w:val="00A60BC2"/>
    <w:rsid w:val="00A639AD"/>
    <w:rsid w:val="00A86689"/>
    <w:rsid w:val="00AA75C4"/>
    <w:rsid w:val="00AC4D9B"/>
    <w:rsid w:val="00AE4207"/>
    <w:rsid w:val="00AF0116"/>
    <w:rsid w:val="00AF1973"/>
    <w:rsid w:val="00B07128"/>
    <w:rsid w:val="00B17A32"/>
    <w:rsid w:val="00B264BC"/>
    <w:rsid w:val="00B34766"/>
    <w:rsid w:val="00B35D82"/>
    <w:rsid w:val="00B439FA"/>
    <w:rsid w:val="00B54BC8"/>
    <w:rsid w:val="00B56EEE"/>
    <w:rsid w:val="00B605E3"/>
    <w:rsid w:val="00B63B4E"/>
    <w:rsid w:val="00B8677D"/>
    <w:rsid w:val="00B87BA3"/>
    <w:rsid w:val="00BB2D43"/>
    <w:rsid w:val="00BB3745"/>
    <w:rsid w:val="00BD438D"/>
    <w:rsid w:val="00BD4F14"/>
    <w:rsid w:val="00C1375E"/>
    <w:rsid w:val="00C24F0C"/>
    <w:rsid w:val="00C3113E"/>
    <w:rsid w:val="00C46ADC"/>
    <w:rsid w:val="00C670B5"/>
    <w:rsid w:val="00C742EE"/>
    <w:rsid w:val="00C822FF"/>
    <w:rsid w:val="00C91C16"/>
    <w:rsid w:val="00CA34A1"/>
    <w:rsid w:val="00CB2318"/>
    <w:rsid w:val="00CD4798"/>
    <w:rsid w:val="00CE04C1"/>
    <w:rsid w:val="00CF295E"/>
    <w:rsid w:val="00D24706"/>
    <w:rsid w:val="00D35008"/>
    <w:rsid w:val="00D4392B"/>
    <w:rsid w:val="00D51B0D"/>
    <w:rsid w:val="00D5588A"/>
    <w:rsid w:val="00D61C3D"/>
    <w:rsid w:val="00D71722"/>
    <w:rsid w:val="00D75FD0"/>
    <w:rsid w:val="00D81A81"/>
    <w:rsid w:val="00D85D37"/>
    <w:rsid w:val="00D87FBB"/>
    <w:rsid w:val="00DE7E64"/>
    <w:rsid w:val="00E100AB"/>
    <w:rsid w:val="00E230CC"/>
    <w:rsid w:val="00E45D98"/>
    <w:rsid w:val="00E55A1A"/>
    <w:rsid w:val="00E62B4F"/>
    <w:rsid w:val="00E67AEC"/>
    <w:rsid w:val="00E75859"/>
    <w:rsid w:val="00E95F72"/>
    <w:rsid w:val="00EA17AC"/>
    <w:rsid w:val="00EA5B6B"/>
    <w:rsid w:val="00EE102D"/>
    <w:rsid w:val="00EE59D9"/>
    <w:rsid w:val="00F00AFF"/>
    <w:rsid w:val="00F056BB"/>
    <w:rsid w:val="00F0611C"/>
    <w:rsid w:val="00F14751"/>
    <w:rsid w:val="00F21B75"/>
    <w:rsid w:val="00F44BA7"/>
    <w:rsid w:val="00F510CA"/>
    <w:rsid w:val="00F547CA"/>
    <w:rsid w:val="00F61C6E"/>
    <w:rsid w:val="00F71D89"/>
    <w:rsid w:val="00F76EE9"/>
    <w:rsid w:val="00FA0686"/>
    <w:rsid w:val="00FA75FC"/>
    <w:rsid w:val="00FB473E"/>
    <w:rsid w:val="00FB5F15"/>
    <w:rsid w:val="00FC4B52"/>
    <w:rsid w:val="00FD7FEE"/>
    <w:rsid w:val="00FE098B"/>
    <w:rsid w:val="00FE51C4"/>
    <w:rsid w:val="00FF2476"/>
    <w:rsid w:val="00FF37EC"/>
    <w:rsid w:val="00FF5F69"/>
    <w:rsid w:val="00FF64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1B6C"/>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75859"/>
    <w:pPr>
      <w:keepNext/>
      <w:jc w:val="center"/>
      <w:outlineLvl w:val="0"/>
    </w:pPr>
    <w:rPr>
      <w:sz w:val="28"/>
    </w:rPr>
  </w:style>
  <w:style w:type="paragraph" w:styleId="2">
    <w:name w:val="heading 2"/>
    <w:basedOn w:val="a"/>
    <w:next w:val="a"/>
    <w:link w:val="20"/>
    <w:qFormat/>
    <w:rsid w:val="00E75859"/>
    <w:pPr>
      <w:keepNext/>
      <w:ind w:firstLine="900"/>
      <w:jc w:val="right"/>
      <w:outlineLvl w:val="1"/>
    </w:pPr>
    <w:rPr>
      <w:sz w:val="28"/>
    </w:rPr>
  </w:style>
  <w:style w:type="paragraph" w:styleId="3">
    <w:name w:val="heading 3"/>
    <w:basedOn w:val="a"/>
    <w:next w:val="a"/>
    <w:link w:val="30"/>
    <w:qFormat/>
    <w:rsid w:val="00E75859"/>
    <w:pPr>
      <w:keepNext/>
      <w:ind w:firstLine="851"/>
      <w:jc w:val="right"/>
      <w:outlineLvl w:val="2"/>
    </w:pPr>
    <w:rPr>
      <w:sz w:val="28"/>
    </w:rPr>
  </w:style>
  <w:style w:type="paragraph" w:styleId="4">
    <w:name w:val="heading 4"/>
    <w:basedOn w:val="a"/>
    <w:next w:val="a"/>
    <w:link w:val="40"/>
    <w:qFormat/>
    <w:rsid w:val="006F199F"/>
    <w:pPr>
      <w:keepNext/>
      <w:jc w:val="right"/>
      <w:outlineLvl w:val="3"/>
    </w:pPr>
    <w:rPr>
      <w:sz w:val="28"/>
    </w:rPr>
  </w:style>
  <w:style w:type="paragraph" w:styleId="5">
    <w:name w:val="heading 5"/>
    <w:basedOn w:val="a"/>
    <w:next w:val="a"/>
    <w:link w:val="50"/>
    <w:qFormat/>
    <w:rsid w:val="00E75859"/>
    <w:pPr>
      <w:keepNext/>
      <w:ind w:firstLine="900"/>
      <w:jc w:val="center"/>
      <w:outlineLvl w:val="4"/>
    </w:pPr>
    <w:rPr>
      <w:sz w:val="28"/>
    </w:rPr>
  </w:style>
  <w:style w:type="paragraph" w:styleId="7">
    <w:name w:val="heading 7"/>
    <w:basedOn w:val="a"/>
    <w:next w:val="a"/>
    <w:link w:val="70"/>
    <w:qFormat/>
    <w:rsid w:val="00E75859"/>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75859"/>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E75859"/>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E75859"/>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6F199F"/>
    <w:rPr>
      <w:rFonts w:ascii="Times New Roman" w:eastAsia="Times New Roman" w:hAnsi="Times New Roman" w:cs="Times New Roman"/>
      <w:sz w:val="28"/>
      <w:szCs w:val="20"/>
      <w:lang w:eastAsia="ru-RU"/>
    </w:rPr>
  </w:style>
  <w:style w:type="character" w:customStyle="1" w:styleId="50">
    <w:name w:val="Заголовок 5 Знак"/>
    <w:basedOn w:val="a0"/>
    <w:link w:val="5"/>
    <w:rsid w:val="00E75859"/>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E75859"/>
    <w:rPr>
      <w:rFonts w:ascii="Times New Roman" w:eastAsia="Times New Roman" w:hAnsi="Times New Roman" w:cs="Times New Roman"/>
      <w:sz w:val="24"/>
      <w:szCs w:val="24"/>
      <w:lang w:eastAsia="ru-RU"/>
    </w:rPr>
  </w:style>
  <w:style w:type="paragraph" w:customStyle="1" w:styleId="ConsPlusNormal">
    <w:name w:val="ConsPlusNormal"/>
    <w:rsid w:val="0046704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6704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6704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46704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6704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46704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67046"/>
    <w:pPr>
      <w:widowControl w:val="0"/>
      <w:autoSpaceDE w:val="0"/>
      <w:autoSpaceDN w:val="0"/>
      <w:spacing w:after="0" w:line="240" w:lineRule="auto"/>
    </w:pPr>
    <w:rPr>
      <w:rFonts w:ascii="Tahoma" w:eastAsia="Times New Roman" w:hAnsi="Tahoma" w:cs="Tahoma"/>
      <w:szCs w:val="20"/>
      <w:lang w:eastAsia="ru-RU"/>
    </w:rPr>
  </w:style>
  <w:style w:type="paragraph" w:styleId="a3">
    <w:name w:val="Body Text"/>
    <w:basedOn w:val="a"/>
    <w:link w:val="a4"/>
    <w:rsid w:val="00761B6C"/>
    <w:pPr>
      <w:jc w:val="both"/>
    </w:pPr>
    <w:rPr>
      <w:sz w:val="28"/>
    </w:rPr>
  </w:style>
  <w:style w:type="character" w:customStyle="1" w:styleId="a4">
    <w:name w:val="Основной текст Знак"/>
    <w:basedOn w:val="a0"/>
    <w:link w:val="a3"/>
    <w:rsid w:val="00761B6C"/>
    <w:rPr>
      <w:rFonts w:ascii="Times New Roman" w:eastAsia="Times New Roman" w:hAnsi="Times New Roman" w:cs="Times New Roman"/>
      <w:sz w:val="28"/>
      <w:szCs w:val="20"/>
      <w:lang w:eastAsia="ru-RU"/>
    </w:rPr>
  </w:style>
  <w:style w:type="character" w:customStyle="1" w:styleId="apple-converted-space">
    <w:name w:val="apple-converted-space"/>
    <w:basedOn w:val="a0"/>
    <w:rsid w:val="006B3EBE"/>
  </w:style>
  <w:style w:type="paragraph" w:styleId="a5">
    <w:name w:val="Normal (Web)"/>
    <w:basedOn w:val="a"/>
    <w:unhideWhenUsed/>
    <w:rsid w:val="006B3EBE"/>
    <w:pPr>
      <w:spacing w:before="100" w:beforeAutospacing="1" w:after="100" w:afterAutospacing="1"/>
    </w:pPr>
    <w:rPr>
      <w:sz w:val="24"/>
      <w:szCs w:val="24"/>
    </w:rPr>
  </w:style>
  <w:style w:type="character" w:styleId="a6">
    <w:name w:val="Strong"/>
    <w:qFormat/>
    <w:rsid w:val="006B3EBE"/>
    <w:rPr>
      <w:b/>
      <w:bCs/>
    </w:rPr>
  </w:style>
  <w:style w:type="character" w:styleId="a7">
    <w:name w:val="Emphasis"/>
    <w:uiPriority w:val="20"/>
    <w:qFormat/>
    <w:rsid w:val="006B3EBE"/>
    <w:rPr>
      <w:i/>
      <w:iCs/>
    </w:rPr>
  </w:style>
  <w:style w:type="paragraph" w:customStyle="1" w:styleId="wp-caption-text">
    <w:name w:val="wp-caption-text"/>
    <w:basedOn w:val="a"/>
    <w:rsid w:val="006B3EBE"/>
    <w:pPr>
      <w:spacing w:before="100" w:beforeAutospacing="1" w:after="100" w:afterAutospacing="1"/>
    </w:pPr>
    <w:rPr>
      <w:sz w:val="24"/>
      <w:szCs w:val="24"/>
    </w:rPr>
  </w:style>
  <w:style w:type="paragraph" w:styleId="a8">
    <w:name w:val="Balloon Text"/>
    <w:basedOn w:val="a"/>
    <w:link w:val="a9"/>
    <w:uiPriority w:val="99"/>
    <w:semiHidden/>
    <w:unhideWhenUsed/>
    <w:rsid w:val="006B3EBE"/>
    <w:rPr>
      <w:rFonts w:ascii="Tahoma" w:hAnsi="Tahoma" w:cs="Tahoma"/>
      <w:sz w:val="16"/>
      <w:szCs w:val="16"/>
    </w:rPr>
  </w:style>
  <w:style w:type="character" w:customStyle="1" w:styleId="a9">
    <w:name w:val="Текст выноски Знак"/>
    <w:basedOn w:val="a0"/>
    <w:link w:val="a8"/>
    <w:uiPriority w:val="99"/>
    <w:semiHidden/>
    <w:rsid w:val="006B3EBE"/>
    <w:rPr>
      <w:rFonts w:ascii="Tahoma" w:eastAsia="Times New Roman" w:hAnsi="Tahoma" w:cs="Tahoma"/>
      <w:sz w:val="16"/>
      <w:szCs w:val="16"/>
      <w:lang w:eastAsia="ru-RU"/>
    </w:rPr>
  </w:style>
  <w:style w:type="paragraph" w:styleId="aa">
    <w:name w:val="Body Text Indent"/>
    <w:basedOn w:val="a"/>
    <w:link w:val="ab"/>
    <w:uiPriority w:val="99"/>
    <w:unhideWhenUsed/>
    <w:rsid w:val="004C2D99"/>
    <w:pPr>
      <w:spacing w:after="120"/>
      <w:ind w:left="283"/>
    </w:pPr>
  </w:style>
  <w:style w:type="character" w:customStyle="1" w:styleId="ab">
    <w:name w:val="Основной текст с отступом Знак"/>
    <w:basedOn w:val="a0"/>
    <w:link w:val="aa"/>
    <w:uiPriority w:val="99"/>
    <w:rsid w:val="004C2D99"/>
    <w:rPr>
      <w:rFonts w:ascii="Times New Roman" w:eastAsia="Times New Roman" w:hAnsi="Times New Roman" w:cs="Times New Roman"/>
      <w:sz w:val="20"/>
      <w:szCs w:val="20"/>
      <w:lang w:eastAsia="ru-RU"/>
    </w:rPr>
  </w:style>
  <w:style w:type="paragraph" w:styleId="ac">
    <w:name w:val="header"/>
    <w:basedOn w:val="a"/>
    <w:link w:val="ad"/>
    <w:uiPriority w:val="99"/>
    <w:unhideWhenUsed/>
    <w:rsid w:val="000E197D"/>
    <w:pPr>
      <w:tabs>
        <w:tab w:val="center" w:pos="4677"/>
        <w:tab w:val="right" w:pos="9355"/>
      </w:tabs>
    </w:pPr>
  </w:style>
  <w:style w:type="character" w:customStyle="1" w:styleId="ad">
    <w:name w:val="Верхний колонтитул Знак"/>
    <w:basedOn w:val="a0"/>
    <w:link w:val="ac"/>
    <w:uiPriority w:val="99"/>
    <w:rsid w:val="000E197D"/>
    <w:rPr>
      <w:rFonts w:ascii="Times New Roman" w:eastAsia="Times New Roman" w:hAnsi="Times New Roman" w:cs="Times New Roman"/>
      <w:sz w:val="20"/>
      <w:szCs w:val="20"/>
      <w:lang w:eastAsia="ru-RU"/>
    </w:rPr>
  </w:style>
  <w:style w:type="paragraph" w:styleId="ae">
    <w:name w:val="footer"/>
    <w:basedOn w:val="a"/>
    <w:link w:val="af"/>
    <w:uiPriority w:val="99"/>
    <w:unhideWhenUsed/>
    <w:rsid w:val="000E197D"/>
    <w:pPr>
      <w:tabs>
        <w:tab w:val="center" w:pos="4677"/>
        <w:tab w:val="right" w:pos="9355"/>
      </w:tabs>
    </w:pPr>
  </w:style>
  <w:style w:type="character" w:customStyle="1" w:styleId="af">
    <w:name w:val="Нижний колонтитул Знак"/>
    <w:basedOn w:val="a0"/>
    <w:link w:val="ae"/>
    <w:uiPriority w:val="99"/>
    <w:rsid w:val="000E197D"/>
    <w:rPr>
      <w:rFonts w:ascii="Times New Roman" w:eastAsia="Times New Roman" w:hAnsi="Times New Roman" w:cs="Times New Roman"/>
      <w:sz w:val="20"/>
      <w:szCs w:val="20"/>
      <w:lang w:eastAsia="ru-RU"/>
    </w:rPr>
  </w:style>
  <w:style w:type="paragraph" w:styleId="21">
    <w:name w:val="Body Text Indent 2"/>
    <w:basedOn w:val="a"/>
    <w:link w:val="22"/>
    <w:uiPriority w:val="99"/>
    <w:unhideWhenUsed/>
    <w:rsid w:val="000B4E22"/>
    <w:pPr>
      <w:spacing w:after="120" w:line="480" w:lineRule="auto"/>
      <w:ind w:left="283"/>
    </w:pPr>
  </w:style>
  <w:style w:type="character" w:customStyle="1" w:styleId="22">
    <w:name w:val="Основной текст с отступом 2 Знак"/>
    <w:basedOn w:val="a0"/>
    <w:link w:val="21"/>
    <w:uiPriority w:val="99"/>
    <w:rsid w:val="000B4E22"/>
    <w:rPr>
      <w:rFonts w:ascii="Times New Roman" w:eastAsia="Times New Roman" w:hAnsi="Times New Roman" w:cs="Times New Roman"/>
      <w:sz w:val="20"/>
      <w:szCs w:val="20"/>
      <w:lang w:eastAsia="ru-RU"/>
    </w:rPr>
  </w:style>
  <w:style w:type="character" w:customStyle="1" w:styleId="af0">
    <w:name w:val="Основной текст_"/>
    <w:basedOn w:val="a0"/>
    <w:link w:val="41"/>
    <w:rsid w:val="00B605E3"/>
    <w:rPr>
      <w:shd w:val="clear" w:color="auto" w:fill="FFFFFF"/>
    </w:rPr>
  </w:style>
  <w:style w:type="paragraph" w:customStyle="1" w:styleId="41">
    <w:name w:val="Основной текст4"/>
    <w:basedOn w:val="a"/>
    <w:link w:val="af0"/>
    <w:rsid w:val="00B605E3"/>
    <w:pPr>
      <w:shd w:val="clear" w:color="auto" w:fill="FFFFFF"/>
      <w:spacing w:line="0" w:lineRule="atLeast"/>
      <w:ind w:hanging="580"/>
    </w:pPr>
    <w:rPr>
      <w:rFonts w:asciiTheme="minorHAnsi" w:eastAsiaTheme="minorHAnsi" w:hAnsiTheme="minorHAnsi" w:cstheme="minorBidi"/>
      <w:sz w:val="22"/>
      <w:szCs w:val="22"/>
      <w:lang w:eastAsia="en-US"/>
    </w:rPr>
  </w:style>
  <w:style w:type="character" w:customStyle="1" w:styleId="11">
    <w:name w:val="Основной текст (11)_"/>
    <w:basedOn w:val="a0"/>
    <w:link w:val="110"/>
    <w:rsid w:val="00B605E3"/>
    <w:rPr>
      <w:sz w:val="8"/>
      <w:szCs w:val="8"/>
      <w:shd w:val="clear" w:color="auto" w:fill="FFFFFF"/>
    </w:rPr>
  </w:style>
  <w:style w:type="paragraph" w:customStyle="1" w:styleId="110">
    <w:name w:val="Основной текст (11)"/>
    <w:basedOn w:val="a"/>
    <w:link w:val="11"/>
    <w:rsid w:val="00B605E3"/>
    <w:pPr>
      <w:shd w:val="clear" w:color="auto" w:fill="FFFFFF"/>
      <w:spacing w:line="0" w:lineRule="atLeast"/>
    </w:pPr>
    <w:rPr>
      <w:rFonts w:asciiTheme="minorHAnsi" w:eastAsiaTheme="minorHAnsi" w:hAnsiTheme="minorHAnsi" w:cstheme="minorBidi"/>
      <w:sz w:val="8"/>
      <w:szCs w:val="8"/>
      <w:lang w:eastAsia="en-US"/>
    </w:rPr>
  </w:style>
  <w:style w:type="character" w:customStyle="1" w:styleId="23">
    <w:name w:val="Основной текст (2)_"/>
    <w:basedOn w:val="a0"/>
    <w:link w:val="24"/>
    <w:rsid w:val="00B605E3"/>
    <w:rPr>
      <w:shd w:val="clear" w:color="auto" w:fill="FFFFFF"/>
    </w:rPr>
  </w:style>
  <w:style w:type="paragraph" w:customStyle="1" w:styleId="24">
    <w:name w:val="Основной текст (2)"/>
    <w:basedOn w:val="a"/>
    <w:link w:val="23"/>
    <w:rsid w:val="00B605E3"/>
    <w:pPr>
      <w:shd w:val="clear" w:color="auto" w:fill="FFFFFF"/>
      <w:spacing w:line="0" w:lineRule="atLeast"/>
    </w:pPr>
    <w:rPr>
      <w:rFonts w:asciiTheme="minorHAnsi" w:eastAsiaTheme="minorHAnsi" w:hAnsiTheme="minorHAnsi" w:cstheme="minorBidi"/>
      <w:sz w:val="22"/>
      <w:szCs w:val="22"/>
      <w:lang w:eastAsia="en-US"/>
    </w:rPr>
  </w:style>
  <w:style w:type="character" w:styleId="af1">
    <w:name w:val="page number"/>
    <w:basedOn w:val="a0"/>
    <w:rsid w:val="00E75859"/>
  </w:style>
  <w:style w:type="paragraph" w:customStyle="1" w:styleId="af2">
    <w:name w:val="Знак Знак Знак Знак"/>
    <w:basedOn w:val="a"/>
    <w:rsid w:val="00E75859"/>
    <w:pPr>
      <w:autoSpaceDE w:val="0"/>
      <w:autoSpaceDN w:val="0"/>
      <w:spacing w:after="160" w:line="240" w:lineRule="exact"/>
    </w:pPr>
    <w:rPr>
      <w:rFonts w:ascii="Arial" w:eastAsia="MS Mincho" w:hAnsi="Arial" w:cs="Arial"/>
      <w:b/>
      <w:lang w:val="en-US" w:eastAsia="de-DE"/>
    </w:rPr>
  </w:style>
  <w:style w:type="paragraph" w:styleId="af3">
    <w:name w:val="Title"/>
    <w:basedOn w:val="a"/>
    <w:link w:val="af4"/>
    <w:qFormat/>
    <w:rsid w:val="00E75859"/>
    <w:pPr>
      <w:jc w:val="center"/>
    </w:pPr>
    <w:rPr>
      <w:sz w:val="28"/>
    </w:rPr>
  </w:style>
  <w:style w:type="character" w:customStyle="1" w:styleId="af4">
    <w:name w:val="Название Знак"/>
    <w:basedOn w:val="a0"/>
    <w:link w:val="af3"/>
    <w:rsid w:val="00E75859"/>
    <w:rPr>
      <w:rFonts w:ascii="Times New Roman" w:eastAsia="Times New Roman" w:hAnsi="Times New Roman" w:cs="Times New Roman"/>
      <w:sz w:val="28"/>
      <w:szCs w:val="20"/>
      <w:lang w:eastAsia="ru-RU"/>
    </w:rPr>
  </w:style>
  <w:style w:type="paragraph" w:styleId="31">
    <w:name w:val="Body Text Indent 3"/>
    <w:basedOn w:val="a"/>
    <w:link w:val="32"/>
    <w:rsid w:val="00E75859"/>
    <w:pPr>
      <w:spacing w:line="360" w:lineRule="auto"/>
      <w:ind w:firstLine="851"/>
      <w:jc w:val="both"/>
    </w:pPr>
    <w:rPr>
      <w:sz w:val="24"/>
    </w:rPr>
  </w:style>
  <w:style w:type="character" w:customStyle="1" w:styleId="32">
    <w:name w:val="Основной текст с отступом 3 Знак"/>
    <w:basedOn w:val="a0"/>
    <w:link w:val="31"/>
    <w:rsid w:val="00E75859"/>
    <w:rPr>
      <w:rFonts w:ascii="Times New Roman" w:eastAsia="Times New Roman" w:hAnsi="Times New Roman" w:cs="Times New Roman"/>
      <w:sz w:val="24"/>
      <w:szCs w:val="20"/>
      <w:lang w:eastAsia="ru-RU"/>
    </w:rPr>
  </w:style>
  <w:style w:type="paragraph" w:styleId="25">
    <w:name w:val="Body Text 2"/>
    <w:basedOn w:val="a"/>
    <w:link w:val="26"/>
    <w:rsid w:val="00E75859"/>
    <w:pPr>
      <w:spacing w:after="120" w:line="480" w:lineRule="auto"/>
    </w:pPr>
  </w:style>
  <w:style w:type="character" w:customStyle="1" w:styleId="26">
    <w:name w:val="Основной текст 2 Знак"/>
    <w:basedOn w:val="a0"/>
    <w:link w:val="25"/>
    <w:rsid w:val="00E75859"/>
    <w:rPr>
      <w:rFonts w:ascii="Times New Roman" w:eastAsia="Times New Roman" w:hAnsi="Times New Roman" w:cs="Times New Roman"/>
      <w:sz w:val="20"/>
      <w:szCs w:val="20"/>
      <w:lang w:eastAsia="ru-RU"/>
    </w:rPr>
  </w:style>
  <w:style w:type="paragraph" w:styleId="33">
    <w:name w:val="Body Text 3"/>
    <w:basedOn w:val="a"/>
    <w:link w:val="34"/>
    <w:rsid w:val="00E75859"/>
    <w:pPr>
      <w:spacing w:after="120"/>
    </w:pPr>
    <w:rPr>
      <w:sz w:val="16"/>
      <w:szCs w:val="16"/>
    </w:rPr>
  </w:style>
  <w:style w:type="character" w:customStyle="1" w:styleId="34">
    <w:name w:val="Основной текст 3 Знак"/>
    <w:basedOn w:val="a0"/>
    <w:link w:val="33"/>
    <w:rsid w:val="00E75859"/>
    <w:rPr>
      <w:rFonts w:ascii="Times New Roman" w:eastAsia="Times New Roman" w:hAnsi="Times New Roman" w:cs="Times New Roman"/>
      <w:sz w:val="16"/>
      <w:szCs w:val="16"/>
      <w:lang w:eastAsia="ru-RU"/>
    </w:rPr>
  </w:style>
  <w:style w:type="paragraph" w:customStyle="1" w:styleId="ConsNormal">
    <w:name w:val="ConsNormal"/>
    <w:rsid w:val="00E7585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E7585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harChar">
    <w:name w:val="Char Char"/>
    <w:basedOn w:val="a"/>
    <w:rsid w:val="00E75859"/>
    <w:pPr>
      <w:autoSpaceDE w:val="0"/>
      <w:autoSpaceDN w:val="0"/>
      <w:spacing w:after="160" w:line="240" w:lineRule="exact"/>
    </w:pPr>
    <w:rPr>
      <w:rFonts w:ascii="Arial" w:eastAsia="MS Mincho" w:hAnsi="Arial" w:cs="Arial"/>
      <w:b/>
      <w:lang w:val="en-US" w:eastAsia="de-DE"/>
    </w:rPr>
  </w:style>
  <w:style w:type="paragraph" w:customStyle="1" w:styleId="af5">
    <w:name w:val="Знак Знак Знак Знак"/>
    <w:basedOn w:val="a"/>
    <w:rsid w:val="00E75859"/>
    <w:pPr>
      <w:autoSpaceDE w:val="0"/>
      <w:autoSpaceDN w:val="0"/>
      <w:spacing w:after="160" w:line="240" w:lineRule="exact"/>
    </w:pPr>
    <w:rPr>
      <w:rFonts w:ascii="Arial" w:eastAsia="MS Mincho" w:hAnsi="Arial" w:cs="Arial"/>
      <w:b/>
      <w:lang w:val="en-US" w:eastAsia="de-DE"/>
    </w:rPr>
  </w:style>
  <w:style w:type="paragraph" w:customStyle="1" w:styleId="Style33">
    <w:name w:val="Style33"/>
    <w:basedOn w:val="a"/>
    <w:rsid w:val="00E75859"/>
    <w:pPr>
      <w:widowControl w:val="0"/>
      <w:autoSpaceDE w:val="0"/>
      <w:autoSpaceDN w:val="0"/>
      <w:adjustRightInd w:val="0"/>
      <w:spacing w:line="370" w:lineRule="exact"/>
    </w:pPr>
    <w:rPr>
      <w:sz w:val="24"/>
      <w:szCs w:val="24"/>
    </w:rPr>
  </w:style>
  <w:style w:type="character" w:customStyle="1" w:styleId="af6">
    <w:name w:val="Цветовое выделение"/>
    <w:uiPriority w:val="99"/>
    <w:rsid w:val="00E75859"/>
    <w:rPr>
      <w:b/>
      <w:color w:val="26282F"/>
    </w:rPr>
  </w:style>
  <w:style w:type="character" w:customStyle="1" w:styleId="af7">
    <w:name w:val="Гипертекстовая ссылка"/>
    <w:uiPriority w:val="99"/>
    <w:rsid w:val="00E75859"/>
    <w:rPr>
      <w:rFonts w:cs="Times New Roman"/>
      <w:b/>
      <w:color w:val="106BBE"/>
    </w:rPr>
  </w:style>
  <w:style w:type="paragraph" w:customStyle="1" w:styleId="af8">
    <w:name w:val="Заголовок статьи"/>
    <w:basedOn w:val="a"/>
    <w:next w:val="a"/>
    <w:uiPriority w:val="99"/>
    <w:rsid w:val="00E75859"/>
    <w:pPr>
      <w:widowControl w:val="0"/>
      <w:autoSpaceDE w:val="0"/>
      <w:autoSpaceDN w:val="0"/>
      <w:adjustRightInd w:val="0"/>
      <w:ind w:left="1612" w:hanging="892"/>
      <w:jc w:val="both"/>
    </w:pPr>
    <w:rPr>
      <w:rFonts w:ascii="Arial" w:hAnsi="Arial" w:cs="Arial"/>
      <w:sz w:val="24"/>
      <w:szCs w:val="24"/>
    </w:rPr>
  </w:style>
  <w:style w:type="paragraph" w:styleId="af9">
    <w:name w:val="No Spacing"/>
    <w:link w:val="afa"/>
    <w:qFormat/>
    <w:rsid w:val="00E75859"/>
    <w:pPr>
      <w:spacing w:after="0" w:line="240" w:lineRule="auto"/>
    </w:pPr>
    <w:rPr>
      <w:rFonts w:ascii="Times New Roman" w:eastAsia="Calibri" w:hAnsi="Times New Roman" w:cs="Times New Roman"/>
      <w:sz w:val="24"/>
      <w:szCs w:val="20"/>
    </w:rPr>
  </w:style>
  <w:style w:type="character" w:customStyle="1" w:styleId="afa">
    <w:name w:val="Без интервала Знак"/>
    <w:link w:val="af9"/>
    <w:rsid w:val="00E75859"/>
    <w:rPr>
      <w:rFonts w:ascii="Times New Roman" w:eastAsia="Calibri" w:hAnsi="Times New Roman" w:cs="Times New Roman"/>
      <w:sz w:val="24"/>
      <w:szCs w:val="20"/>
    </w:rPr>
  </w:style>
  <w:style w:type="paragraph" w:styleId="afb">
    <w:name w:val="Plain Text"/>
    <w:basedOn w:val="a"/>
    <w:link w:val="afc"/>
    <w:uiPriority w:val="99"/>
    <w:unhideWhenUsed/>
    <w:rsid w:val="00E75859"/>
    <w:rPr>
      <w:rFonts w:ascii="Consolas" w:eastAsia="Calibri" w:hAnsi="Consolas"/>
      <w:sz w:val="21"/>
      <w:szCs w:val="21"/>
      <w:lang w:eastAsia="en-US"/>
    </w:rPr>
  </w:style>
  <w:style w:type="character" w:customStyle="1" w:styleId="afc">
    <w:name w:val="Текст Знак"/>
    <w:basedOn w:val="a0"/>
    <w:link w:val="afb"/>
    <w:uiPriority w:val="99"/>
    <w:rsid w:val="00E75859"/>
    <w:rPr>
      <w:rFonts w:ascii="Consolas" w:eastAsia="Calibri" w:hAnsi="Consolas" w:cs="Times New Roman"/>
      <w:sz w:val="21"/>
      <w:szCs w:val="21"/>
    </w:rPr>
  </w:style>
  <w:style w:type="character" w:customStyle="1" w:styleId="WW8Num3z3">
    <w:name w:val="WW8Num3z3"/>
    <w:rsid w:val="002B46C3"/>
    <w:rPr>
      <w:rFonts w:ascii="Symbol" w:hAnsi="Symbol" w:cs="Symbol" w:hint="default"/>
    </w:rPr>
  </w:style>
  <w:style w:type="character" w:styleId="afd">
    <w:name w:val="Hyperlink"/>
    <w:rsid w:val="002B46C3"/>
    <w:rPr>
      <w:color w:val="000080"/>
      <w:u w:val="single"/>
    </w:rPr>
  </w:style>
  <w:style w:type="paragraph" w:customStyle="1" w:styleId="12">
    <w:name w:val="Текст1"/>
    <w:basedOn w:val="a"/>
    <w:rsid w:val="002B46C3"/>
    <w:rPr>
      <w:rFonts w:ascii="Consolas" w:eastAsia="Calibri" w:hAnsi="Consolas"/>
      <w:sz w:val="21"/>
      <w:szCs w:val="21"/>
      <w:lang w:eastAsia="zh-CN"/>
    </w:rPr>
  </w:style>
  <w:style w:type="character" w:customStyle="1" w:styleId="WW8Num1z6">
    <w:name w:val="WW8Num1z6"/>
    <w:rsid w:val="000E708D"/>
  </w:style>
  <w:style w:type="character" w:customStyle="1" w:styleId="afe">
    <w:name w:val="Другое_"/>
    <w:basedOn w:val="a0"/>
    <w:link w:val="aff"/>
    <w:rsid w:val="00CB2318"/>
    <w:rPr>
      <w:rFonts w:ascii="Times New Roman" w:eastAsia="Times New Roman" w:hAnsi="Times New Roman" w:cs="Times New Roman"/>
      <w:sz w:val="20"/>
      <w:szCs w:val="20"/>
    </w:rPr>
  </w:style>
  <w:style w:type="character" w:customStyle="1" w:styleId="27">
    <w:name w:val="Колонтитул (2)_"/>
    <w:basedOn w:val="a0"/>
    <w:link w:val="28"/>
    <w:rsid w:val="00CB2318"/>
    <w:rPr>
      <w:rFonts w:ascii="Times New Roman" w:eastAsia="Times New Roman" w:hAnsi="Times New Roman" w:cs="Times New Roman"/>
      <w:sz w:val="20"/>
      <w:szCs w:val="20"/>
    </w:rPr>
  </w:style>
  <w:style w:type="character" w:customStyle="1" w:styleId="aff0">
    <w:name w:val="Подпись к таблице_"/>
    <w:basedOn w:val="a0"/>
    <w:link w:val="aff1"/>
    <w:rsid w:val="00CB2318"/>
    <w:rPr>
      <w:rFonts w:ascii="Times New Roman" w:eastAsia="Times New Roman" w:hAnsi="Times New Roman" w:cs="Times New Roman"/>
      <w:sz w:val="13"/>
      <w:szCs w:val="13"/>
    </w:rPr>
  </w:style>
  <w:style w:type="character" w:customStyle="1" w:styleId="aff2">
    <w:name w:val="Подпись к картинке_"/>
    <w:basedOn w:val="a0"/>
    <w:link w:val="aff3"/>
    <w:rsid w:val="00CB2318"/>
    <w:rPr>
      <w:rFonts w:ascii="Times New Roman" w:eastAsia="Times New Roman" w:hAnsi="Times New Roman" w:cs="Times New Roman"/>
      <w:sz w:val="19"/>
      <w:szCs w:val="19"/>
    </w:rPr>
  </w:style>
  <w:style w:type="paragraph" w:customStyle="1" w:styleId="aff">
    <w:name w:val="Другое"/>
    <w:basedOn w:val="a"/>
    <w:link w:val="afe"/>
    <w:rsid w:val="00CB2318"/>
    <w:pPr>
      <w:widowControl w:val="0"/>
      <w:jc w:val="center"/>
    </w:pPr>
    <w:rPr>
      <w:lang w:eastAsia="en-US"/>
    </w:rPr>
  </w:style>
  <w:style w:type="paragraph" w:customStyle="1" w:styleId="28">
    <w:name w:val="Колонтитул (2)"/>
    <w:basedOn w:val="a"/>
    <w:link w:val="27"/>
    <w:rsid w:val="00CB2318"/>
    <w:pPr>
      <w:widowControl w:val="0"/>
    </w:pPr>
    <w:rPr>
      <w:lang w:eastAsia="en-US"/>
    </w:rPr>
  </w:style>
  <w:style w:type="paragraph" w:customStyle="1" w:styleId="aff1">
    <w:name w:val="Подпись к таблице"/>
    <w:basedOn w:val="a"/>
    <w:link w:val="aff0"/>
    <w:rsid w:val="00CB2318"/>
    <w:pPr>
      <w:widowControl w:val="0"/>
    </w:pPr>
    <w:rPr>
      <w:sz w:val="13"/>
      <w:szCs w:val="13"/>
      <w:lang w:eastAsia="en-US"/>
    </w:rPr>
  </w:style>
  <w:style w:type="paragraph" w:customStyle="1" w:styleId="aff3">
    <w:name w:val="Подпись к картинке"/>
    <w:basedOn w:val="a"/>
    <w:link w:val="aff2"/>
    <w:rsid w:val="00CB2318"/>
    <w:pPr>
      <w:widowControl w:val="0"/>
    </w:pPr>
    <w:rPr>
      <w:sz w:val="19"/>
      <w:szCs w:val="19"/>
      <w:lang w:eastAsia="en-US"/>
    </w:rPr>
  </w:style>
  <w:style w:type="character" w:customStyle="1" w:styleId="13">
    <w:name w:val="Заголовок №1_"/>
    <w:basedOn w:val="a0"/>
    <w:link w:val="14"/>
    <w:rsid w:val="00B63B4E"/>
    <w:rPr>
      <w:rFonts w:ascii="Times New Roman" w:eastAsia="Times New Roman" w:hAnsi="Times New Roman" w:cs="Times New Roman"/>
    </w:rPr>
  </w:style>
  <w:style w:type="paragraph" w:customStyle="1" w:styleId="14">
    <w:name w:val="Заголовок №1"/>
    <w:basedOn w:val="a"/>
    <w:link w:val="13"/>
    <w:rsid w:val="00B63B4E"/>
    <w:pPr>
      <w:widowControl w:val="0"/>
      <w:spacing w:after="80" w:line="343" w:lineRule="auto"/>
      <w:jc w:val="center"/>
      <w:outlineLvl w:val="0"/>
    </w:pPr>
    <w:rPr>
      <w:sz w:val="22"/>
      <w:szCs w:val="22"/>
      <w:lang w:eastAsia="en-US"/>
    </w:rPr>
  </w:style>
  <w:style w:type="paragraph" w:customStyle="1" w:styleId="15">
    <w:name w:val="Основной текст1"/>
    <w:basedOn w:val="a"/>
    <w:rsid w:val="00B63B4E"/>
    <w:pPr>
      <w:widowControl w:val="0"/>
      <w:spacing w:after="200"/>
    </w:pPr>
    <w:rPr>
      <w:color w:val="000000"/>
      <w:sz w:val="18"/>
      <w:szCs w:val="18"/>
      <w:lang w:bidi="ru-RU"/>
    </w:rPr>
  </w:style>
  <w:style w:type="character" w:customStyle="1" w:styleId="aff4">
    <w:name w:val="Колонтитул_"/>
    <w:basedOn w:val="a0"/>
    <w:link w:val="aff5"/>
    <w:rsid w:val="00A11823"/>
    <w:rPr>
      <w:rFonts w:ascii="Times New Roman" w:eastAsia="Times New Roman" w:hAnsi="Times New Roman" w:cs="Times New Roman"/>
      <w:sz w:val="18"/>
      <w:szCs w:val="18"/>
    </w:rPr>
  </w:style>
  <w:style w:type="character" w:customStyle="1" w:styleId="42">
    <w:name w:val="Основной текст (4)_"/>
    <w:basedOn w:val="a0"/>
    <w:link w:val="43"/>
    <w:rsid w:val="00A11823"/>
    <w:rPr>
      <w:rFonts w:ascii="Times New Roman" w:eastAsia="Times New Roman" w:hAnsi="Times New Roman" w:cs="Times New Roman"/>
      <w:sz w:val="11"/>
      <w:szCs w:val="11"/>
    </w:rPr>
  </w:style>
  <w:style w:type="character" w:customStyle="1" w:styleId="35">
    <w:name w:val="Основной текст (3)_"/>
    <w:basedOn w:val="a0"/>
    <w:link w:val="36"/>
    <w:rsid w:val="00A11823"/>
    <w:rPr>
      <w:rFonts w:ascii="Times New Roman" w:eastAsia="Times New Roman" w:hAnsi="Times New Roman" w:cs="Times New Roman"/>
      <w:b/>
      <w:bCs/>
      <w:sz w:val="19"/>
      <w:szCs w:val="19"/>
    </w:rPr>
  </w:style>
  <w:style w:type="character" w:customStyle="1" w:styleId="51">
    <w:name w:val="Основной текст (5)_"/>
    <w:basedOn w:val="a0"/>
    <w:link w:val="52"/>
    <w:rsid w:val="00A11823"/>
    <w:rPr>
      <w:rFonts w:ascii="Times New Roman" w:eastAsia="Times New Roman" w:hAnsi="Times New Roman" w:cs="Times New Roman"/>
    </w:rPr>
  </w:style>
  <w:style w:type="paragraph" w:customStyle="1" w:styleId="aff5">
    <w:name w:val="Колонтитул"/>
    <w:basedOn w:val="a"/>
    <w:link w:val="aff4"/>
    <w:rsid w:val="00A11823"/>
    <w:pPr>
      <w:widowControl w:val="0"/>
    </w:pPr>
    <w:rPr>
      <w:sz w:val="18"/>
      <w:szCs w:val="18"/>
      <w:lang w:eastAsia="en-US"/>
    </w:rPr>
  </w:style>
  <w:style w:type="paragraph" w:customStyle="1" w:styleId="43">
    <w:name w:val="Основной текст (4)"/>
    <w:basedOn w:val="a"/>
    <w:link w:val="42"/>
    <w:rsid w:val="00A11823"/>
    <w:pPr>
      <w:widowControl w:val="0"/>
      <w:spacing w:after="100" w:line="310" w:lineRule="auto"/>
      <w:jc w:val="center"/>
    </w:pPr>
    <w:rPr>
      <w:sz w:val="11"/>
      <w:szCs w:val="11"/>
      <w:lang w:eastAsia="en-US"/>
    </w:rPr>
  </w:style>
  <w:style w:type="paragraph" w:customStyle="1" w:styleId="36">
    <w:name w:val="Основной текст (3)"/>
    <w:basedOn w:val="a"/>
    <w:link w:val="35"/>
    <w:rsid w:val="00A11823"/>
    <w:pPr>
      <w:widowControl w:val="0"/>
      <w:spacing w:after="90"/>
      <w:ind w:firstLine="140"/>
    </w:pPr>
    <w:rPr>
      <w:b/>
      <w:bCs/>
      <w:sz w:val="19"/>
      <w:szCs w:val="19"/>
      <w:lang w:eastAsia="en-US"/>
    </w:rPr>
  </w:style>
  <w:style w:type="paragraph" w:customStyle="1" w:styleId="52">
    <w:name w:val="Основной текст (5)"/>
    <w:basedOn w:val="a"/>
    <w:link w:val="51"/>
    <w:rsid w:val="00A11823"/>
    <w:pPr>
      <w:widowControl w:val="0"/>
    </w:pPr>
    <w:rPr>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5D248CB795ECD02DDC9ADB1B4AABC2B4D10836FB808E23EABD534DDDACFCF717d7dBD" TargetMode="External"/><Relationship Id="rId117" Type="http://schemas.openxmlformats.org/officeDocument/2006/relationships/hyperlink" Target="consultantplus://offline/ref=5D248CB795ECD02DDC9AC5165CC79CB8D60660F2828177B0E1551A82FCFAA2573B09D3D041EC49dCd0D" TargetMode="External"/><Relationship Id="rId21" Type="http://schemas.openxmlformats.org/officeDocument/2006/relationships/hyperlink" Target="consultantplus://offline/ref=8A5D8AA50AD04E556CB0C4893C272D2F943061225C81136BED16356E9008816DE97E5EDEAEF7ABE464a9B" TargetMode="External"/><Relationship Id="rId42" Type="http://schemas.openxmlformats.org/officeDocument/2006/relationships/hyperlink" Target="consultantplus://offline/ref=5D248CB795ECD02DDC9AC5165CC79CB8D50368F68D892ABAE90C1680FBdFd5D" TargetMode="External"/><Relationship Id="rId47" Type="http://schemas.openxmlformats.org/officeDocument/2006/relationships/hyperlink" Target="consultantplus://offline/ref=5D248CB795ECD02DDC9ADB1B4AABC2B4D10836FB808F21ECB1534DDDACFCF7177B0F869305E148C3DEE3ABdDdDD" TargetMode="External"/><Relationship Id="rId63" Type="http://schemas.openxmlformats.org/officeDocument/2006/relationships/hyperlink" Target="consultantplus://offline/ref=5D248CB795ECD02DDC9ADB1B4AABC2B4D10836FB808A27E9B7534DDDACFCF717d7dBD" TargetMode="External"/><Relationship Id="rId68" Type="http://schemas.openxmlformats.org/officeDocument/2006/relationships/hyperlink" Target="consultantplus://offline/ref=5D248CB795ECD02DDC9ADB1B4AABC2B4D10836FB868F27E4B3534DDDACFCF7177B0F869305E148C3DEE3ABdDdBD" TargetMode="External"/><Relationship Id="rId84" Type="http://schemas.openxmlformats.org/officeDocument/2006/relationships/hyperlink" Target="consultantplus://offline/ref=6428070BC3AD0A911F78FA3D9687384DBF22E8D90E2815A3493E1F797ECBC" TargetMode="External"/><Relationship Id="rId89" Type="http://schemas.openxmlformats.org/officeDocument/2006/relationships/hyperlink" Target="consultantplus://offline/ref=E424902214DF7062081FE8AEDC6BB6795E3ADF10112538F4796888A1133BBACB6D0F0B7FFD837A16VCS4E" TargetMode="External"/><Relationship Id="rId112" Type="http://schemas.openxmlformats.org/officeDocument/2006/relationships/hyperlink" Target="consultantplus://offline/ref=5D248CB795ECD02DDC9AC5165CC79CB8D60068F2858177B0E1551A82FCFAA2573B09D3D041ED4CdCdAD" TargetMode="External"/><Relationship Id="rId133" Type="http://schemas.openxmlformats.org/officeDocument/2006/relationships/header" Target="header2.xml"/><Relationship Id="rId138" Type="http://schemas.openxmlformats.org/officeDocument/2006/relationships/header" Target="header6.xml"/><Relationship Id="rId154" Type="http://schemas.openxmlformats.org/officeDocument/2006/relationships/image" Target="media/image11.jpeg"/><Relationship Id="rId16" Type="http://schemas.openxmlformats.org/officeDocument/2006/relationships/hyperlink" Target="consultantplus://offline/ref=5D248CB795ECD02DDC9ADB1B4AABC2B4D10836FB868F27E4B3534DDDACFCF7177B0F869305E148C3DEE3ABdDdBD" TargetMode="External"/><Relationship Id="rId107" Type="http://schemas.openxmlformats.org/officeDocument/2006/relationships/hyperlink" Target="consultantplus://offline/ref=5D248CB795ECD02DDC9AC5165CC79CB8D60068F2858177B0E1551A82FCFAA2573B09D3D041ED4CdCd0D" TargetMode="External"/><Relationship Id="rId11" Type="http://schemas.openxmlformats.org/officeDocument/2006/relationships/hyperlink" Target="consultantplus://offline/ref=5D248CB795ECD02DDC9ADB1B4AABC2B4D10836FB808D21EDBD534DDDACFCF7177B0F869305E148C3DEEBA9dDd7D" TargetMode="External"/><Relationship Id="rId32" Type="http://schemas.openxmlformats.org/officeDocument/2006/relationships/hyperlink" Target="consultantplus://offline/ref=5D248CB795ECD02DDC9ADB1B4AABC2B4D10836FB808D21EDBD534DDDACFCF717d7dBD" TargetMode="External"/><Relationship Id="rId37" Type="http://schemas.openxmlformats.org/officeDocument/2006/relationships/hyperlink" Target="consultantplus://offline/ref=5D248CB795ECD02DDC9ADB1B4AABC2B4D10836FB808D21EDBD534DDDACFCF717d7dBD" TargetMode="External"/><Relationship Id="rId53" Type="http://schemas.openxmlformats.org/officeDocument/2006/relationships/hyperlink" Target="consultantplus://offline/ref=5D248CB795ECD02DDC9AC5165CC79CB8D60A6AF684822ABAE90C1680FBdFd5D" TargetMode="External"/><Relationship Id="rId58" Type="http://schemas.openxmlformats.org/officeDocument/2006/relationships/hyperlink" Target="consultantplus://offline/ref=465A7C954B28C663FD0398F1426C5AD86996B5C6CEA9A6A07E9BDBFB22BC50280591027C8E2A93BE699A3BECD73E28398EB80D1A03EBB8E642N0J" TargetMode="External"/><Relationship Id="rId74" Type="http://schemas.openxmlformats.org/officeDocument/2006/relationships/hyperlink" Target="consultantplus://offline/ref=6428070BC3AD0A911F78FA3D9687384DBF22E8D90E2815A3493E1F797ECBC" TargetMode="External"/><Relationship Id="rId79" Type="http://schemas.openxmlformats.org/officeDocument/2006/relationships/hyperlink" Target="consultantplus://offline/ref=5D248CB795ECD02DDC9ADB1B4AABC2B4D10836FB808D28E4B3534DDDACFCF7177B0F869305E148C3DEE3ABdDdAD" TargetMode="External"/><Relationship Id="rId102" Type="http://schemas.openxmlformats.org/officeDocument/2006/relationships/hyperlink" Target="consultantplus://offline/ref=CDBDECC40DC55D97D5201B12FB419DB771E6A585E0751DA9FBF6FDFA1AB4C05447C2F9F084E098450E94D782688D38C6E5FE03D497B9DE36u3pFH" TargetMode="External"/><Relationship Id="rId123" Type="http://schemas.openxmlformats.org/officeDocument/2006/relationships/hyperlink" Target="consultantplus://offline/ref=5D248CB795ECD02DDC9ADB1B4AABC2B4D10836FB808A27E9B7534DDDACFCF717d7dBD" TargetMode="External"/><Relationship Id="rId128" Type="http://schemas.openxmlformats.org/officeDocument/2006/relationships/image" Target="media/image1.jpeg"/><Relationship Id="rId144" Type="http://schemas.openxmlformats.org/officeDocument/2006/relationships/header" Target="header10.xml"/><Relationship Id="rId149" Type="http://schemas.openxmlformats.org/officeDocument/2006/relationships/header" Target="header13.xml"/><Relationship Id="rId5" Type="http://schemas.openxmlformats.org/officeDocument/2006/relationships/footnotes" Target="footnotes.xml"/><Relationship Id="rId90" Type="http://schemas.openxmlformats.org/officeDocument/2006/relationships/hyperlink" Target="consultantplus://offline/ref=5D248CB795ECD02DDC9AC5165CC79CB8D6006EF484822ABAE90C1680FBdFd5D" TargetMode="External"/><Relationship Id="rId95" Type="http://schemas.openxmlformats.org/officeDocument/2006/relationships/hyperlink" Target="consultantplus://offline/ref=5D248CB795ECD02DDC9ADB1B4AABC2B4D10836FB808D28E4B3534DDDACFCF7177B0F869305E148C3DEE3ABdDdAD" TargetMode="External"/><Relationship Id="rId22" Type="http://schemas.openxmlformats.org/officeDocument/2006/relationships/hyperlink" Target="consultantplus://offline/ref=14C608B95D4CDC800AE5F167AC2768D11989881EB5E0BD8C1419957BFBD1CF9A2E016E9807AEEC26FB8A828CA7F6FBB50741868ED4DF5DE8A8WAJ" TargetMode="External"/><Relationship Id="rId27" Type="http://schemas.openxmlformats.org/officeDocument/2006/relationships/hyperlink" Target="consultantplus://offline/ref=5D248CB795ECD02DDC9ADB1B4AABC2B4D10836FB808D21EDBD534DDDACFCF717d7dBD" TargetMode="External"/><Relationship Id="rId43" Type="http://schemas.openxmlformats.org/officeDocument/2006/relationships/hyperlink" Target="consultantplus://offline/ref=5D248CB795ECD02DDC9AC5165CC79CB8D60A6AF3828F2ABAE90C1680FBF5FD403C40DFD141EC48C5dDd8D" TargetMode="External"/><Relationship Id="rId48" Type="http://schemas.openxmlformats.org/officeDocument/2006/relationships/hyperlink" Target="consultantplus://offline/ref=5D248CB795ECD02DDC9ADB1B4AABC2B4D10836FB808F21ECB1534DDDACFCF7177B0F869305E148C3DEE3ABdDdDD" TargetMode="External"/><Relationship Id="rId64" Type="http://schemas.openxmlformats.org/officeDocument/2006/relationships/hyperlink" Target="consultantplus://offline/ref=5D248CB795ECD02DDC9AC5165CC79CB8D60A6AF684822ABAE90C1680FBdFd5D" TargetMode="External"/><Relationship Id="rId69" Type="http://schemas.openxmlformats.org/officeDocument/2006/relationships/hyperlink" Target="consultantplus://offline/ref=5D248CB795ECD02DDC9AC5165CC79CB8D50368F68D892ABAE90C1680FBdFd5D" TargetMode="External"/><Relationship Id="rId113" Type="http://schemas.openxmlformats.org/officeDocument/2006/relationships/hyperlink" Target="consultantplus://offline/ref=5D248CB795ECD02DDC9AC5165CC79CB8D60068F2858177B0E1551A82FCFAA2573B09D3D041ED41dCd7D" TargetMode="External"/><Relationship Id="rId118" Type="http://schemas.openxmlformats.org/officeDocument/2006/relationships/hyperlink" Target="consultantplus://offline/ref=5D248CB795ECD02DDC9AC5165CC79CB8D50B6FF38EDC7DB8B85918d8d5D" TargetMode="External"/><Relationship Id="rId134" Type="http://schemas.openxmlformats.org/officeDocument/2006/relationships/header" Target="header3.xml"/><Relationship Id="rId139" Type="http://schemas.openxmlformats.org/officeDocument/2006/relationships/header" Target="header7.xml"/><Relationship Id="rId80" Type="http://schemas.openxmlformats.org/officeDocument/2006/relationships/hyperlink" Target="consultantplus://offline/ref=5D248CB795ECD02DDC9ADB1B4AABC2B4D10836FB808F21ECB1534DDDACFCF7177B0F869305E148C3DEE3ABdDdDD" TargetMode="External"/><Relationship Id="rId85" Type="http://schemas.openxmlformats.org/officeDocument/2006/relationships/hyperlink" Target="consultantplus://offline/ref=6428070BC3AD0A911F78FA3D9687384DBC20EFD60C2815A3493E1F79EB125A4089B38CA916CBE971CAC" TargetMode="External"/><Relationship Id="rId150" Type="http://schemas.openxmlformats.org/officeDocument/2006/relationships/header" Target="header14.xml"/><Relationship Id="rId155" Type="http://schemas.openxmlformats.org/officeDocument/2006/relationships/header" Target="header17.xml"/><Relationship Id="rId12" Type="http://schemas.openxmlformats.org/officeDocument/2006/relationships/hyperlink" Target="consultantplus://offline/ref=5D248CB795ECD02DDC9ADB1B4AABC2B4D10836FB808D21EDBD534DDDACFCF7177B0F869305E148C3DFE6ADdDdED" TargetMode="External"/><Relationship Id="rId17" Type="http://schemas.openxmlformats.org/officeDocument/2006/relationships/hyperlink" Target="consultantplus://offline/ref=F69BC62C53DD71BBCF6C788E04C72C6C0F8751F7DE7B81CCC6634872AD992B5E2B599CD46600FD8661B15F1E36A8EB6A87514B8BE77929I7E" TargetMode="External"/><Relationship Id="rId33" Type="http://schemas.openxmlformats.org/officeDocument/2006/relationships/hyperlink" Target="consultantplus://offline/ref=5D248CB795ECD02DDC9ADB1B4AABC2B4D10836FB868F27E4B3534DDDACFCF7177B0F869305E148C3DEE3ABdDdBD" TargetMode="External"/><Relationship Id="rId38" Type="http://schemas.openxmlformats.org/officeDocument/2006/relationships/hyperlink" Target="consultantplus://offline/ref=5D248CB795ECD02DDC9ADB1B4AABC2B4D10836FB818D27EFB0534DDDACFCF717d7dBD" TargetMode="External"/><Relationship Id="rId59" Type="http://schemas.openxmlformats.org/officeDocument/2006/relationships/hyperlink" Target="consultantplus://offline/ref=465A7C954B28C663FD0398F1426C5AD86996B5C6CEA9A6A07E9BDBFB22BC50280591027C8E2A92BB649A3BECD73E28398EB80D1A03EBB8E642N0J" TargetMode="External"/><Relationship Id="rId103" Type="http://schemas.openxmlformats.org/officeDocument/2006/relationships/hyperlink" Target="consultantplus://offline/ref=CDBDECC40DC55D97D5201B12FB419DB771E1AB83EE731DA9FBF6FDFA1AB4C05447C2F9F084E098450194D782688D38C6E5FE03D497B9DE36u3pFH" TargetMode="External"/><Relationship Id="rId108" Type="http://schemas.openxmlformats.org/officeDocument/2006/relationships/hyperlink" Target="consultantplus://offline/ref=5D248CB795ECD02DDC9AC5165CC79CB8D60068F2858177B0E1551A82FCFAA2573B09D3D041ED4EdCd4D" TargetMode="External"/><Relationship Id="rId124" Type="http://schemas.openxmlformats.org/officeDocument/2006/relationships/hyperlink" Target="consultantplus://offline/ref=5D248CB795ECD02DDC9ADB1B4AABC2B4D10836FB808A27E9B7534DDDACFCF717d7dBD" TargetMode="External"/><Relationship Id="rId129" Type="http://schemas.openxmlformats.org/officeDocument/2006/relationships/image" Target="media/image2.jpeg"/><Relationship Id="rId20" Type="http://schemas.openxmlformats.org/officeDocument/2006/relationships/hyperlink" Target="consultantplus://offline/ref=8A5D8AA50AD04E556CB0C4893C272D2F943061225C81136BED16356E9008816DE97E5EDEAEF7ABE464a8B" TargetMode="External"/><Relationship Id="rId41" Type="http://schemas.openxmlformats.org/officeDocument/2006/relationships/hyperlink" Target="consultantplus://offline/ref=5D248CB795ECD02DDC9AC5165CC79CB8D50368F68D892ABAE90C1680FBdFd5D" TargetMode="External"/><Relationship Id="rId54" Type="http://schemas.openxmlformats.org/officeDocument/2006/relationships/hyperlink" Target="consultantplus://offline/ref=5D248CB795ECD02DDC9ADB1B4AABC2B4D10836FB868F27E4B3534DDDACFCF7177B0F869305E148C3DEE3ABdDdBD" TargetMode="External"/><Relationship Id="rId62" Type="http://schemas.openxmlformats.org/officeDocument/2006/relationships/hyperlink" Target="consultantplus://offline/ref=5D248CB795ECD02DDC9AC5165CC79CB8D60760FE8C8A2ABAE90C1680FBdFd5D" TargetMode="External"/><Relationship Id="rId70" Type="http://schemas.openxmlformats.org/officeDocument/2006/relationships/hyperlink" Target="consultantplus://offline/ref=5D248CB795ECD02DDC9ADB1B4AABC2B4D10836FB868F27E4B3534DDDACFCF7177B0F869305E148C3DEE3ABdDdBD" TargetMode="External"/><Relationship Id="rId75" Type="http://schemas.openxmlformats.org/officeDocument/2006/relationships/hyperlink" Target="consultantplus://offline/ref=6428070BC3AD0A911F78FA3D9687384DBC20EFD60C2815A3493E1F79EB125A4089B38CA916CBE971CAC" TargetMode="External"/><Relationship Id="rId83" Type="http://schemas.openxmlformats.org/officeDocument/2006/relationships/hyperlink" Target="consultantplus://offline/ref=6428070BC3AD0A911F78FA3D9687384DBC20EFD60C2815A3493E1F79EB125A4089B38CA916CAEB71C7C" TargetMode="External"/><Relationship Id="rId88" Type="http://schemas.openxmlformats.org/officeDocument/2006/relationships/hyperlink" Target="consultantplus://offline/ref=5D248CB795ECD02DDC9AC5165CC79CB8D60B61F383822ABAE90C1680FBdFd5D" TargetMode="External"/><Relationship Id="rId91" Type="http://schemas.openxmlformats.org/officeDocument/2006/relationships/hyperlink" Target="consultantplus://offline/ref=291E28ED9311B311041F3A3D0042CE227E0DD43AC03A60E74E9C341D478915C9EB495AA243236792X6lAE" TargetMode="External"/><Relationship Id="rId96" Type="http://schemas.openxmlformats.org/officeDocument/2006/relationships/hyperlink" Target="consultantplus://offline/ref=5D248CB795ECD02DDC9ADB1B4AABC2B4D10836FB868F27E4B3534DDDACFCF7177B0F869305E148C3DEE3ABdDdBD" TargetMode="External"/><Relationship Id="rId111" Type="http://schemas.openxmlformats.org/officeDocument/2006/relationships/hyperlink" Target="consultantplus://offline/ref=5D248CB795ECD02DDC9AC5165CC79CB8D60068F2858177B0E1551A82FCFAA2573B09D3D041ED4CdCdBD" TargetMode="External"/><Relationship Id="rId132" Type="http://schemas.openxmlformats.org/officeDocument/2006/relationships/header" Target="header1.xml"/><Relationship Id="rId140" Type="http://schemas.openxmlformats.org/officeDocument/2006/relationships/header" Target="header8.xml"/><Relationship Id="rId145" Type="http://schemas.openxmlformats.org/officeDocument/2006/relationships/header" Target="header11.xml"/><Relationship Id="rId153"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5D248CB795ECD02DDC9ADB1B4AABC2B4D10836FB808D21EDBD534DDDACFCF7177B0F869305E148C3DEE0A2dDd8D" TargetMode="External"/><Relationship Id="rId23" Type="http://schemas.openxmlformats.org/officeDocument/2006/relationships/hyperlink" Target="consultantplus://offline/ref=076D0D203749D3F0CFDB34E4FE3E1200FB8CBDA9803C5614A86E4E51094490C9363FC3902FCFCF74T0e6B" TargetMode="External"/><Relationship Id="rId28" Type="http://schemas.openxmlformats.org/officeDocument/2006/relationships/hyperlink" Target="consultantplus://offline/ref=5D248CB795ECD02DDC9ADB1B4AABC2B4D10836FB808D21EDBD534DDDACFCF717d7dBD" TargetMode="External"/><Relationship Id="rId36" Type="http://schemas.openxmlformats.org/officeDocument/2006/relationships/hyperlink" Target="consultantplus://offline/ref=5D248CB795ECD02DDC9AC5165CC79CB8D50368F68D892ABAE90C1680FBdFd5D" TargetMode="External"/><Relationship Id="rId49" Type="http://schemas.openxmlformats.org/officeDocument/2006/relationships/hyperlink" Target="consultantplus://offline/ref=5D248CB795ECD02DDC9ADB1B4AABC2B4D10836FB808F21ECB1534DDDACFCF7177B0F869305E148C3DEE3ABdDdDD" TargetMode="External"/><Relationship Id="rId57" Type="http://schemas.openxmlformats.org/officeDocument/2006/relationships/hyperlink" Target="consultantplus://offline/ref=465A7C954B28C663FD0398F1426C5AD86996B4CDC1A9A6A07E9BDBFB22BC50280591027B8D2F98EB3CD53AB092633B3883B80F1F1F4EN9J" TargetMode="External"/><Relationship Id="rId106" Type="http://schemas.openxmlformats.org/officeDocument/2006/relationships/hyperlink" Target="consultantplus://offline/ref=5D248CB795ECD02DDC9AC5165CC79CB8D6056BF381892ABAE90C1680FBF5FD403C40DFD141EC48C3dDdCD" TargetMode="External"/><Relationship Id="rId114" Type="http://schemas.openxmlformats.org/officeDocument/2006/relationships/hyperlink" Target="consultantplus://offline/ref=5D248CB795ECD02DDC9AC5165CC79CB8D60068F2858177B0E1551A82FCFAA2573B09D3D041ED4FdCd4D" TargetMode="External"/><Relationship Id="rId119" Type="http://schemas.openxmlformats.org/officeDocument/2006/relationships/hyperlink" Target="consultantplus://offline/ref=5D248CB795ECD02DDC9AC5165CC79CB8D50368F68D892ABAE90C1680FBdFd5D" TargetMode="External"/><Relationship Id="rId127" Type="http://schemas.openxmlformats.org/officeDocument/2006/relationships/hyperlink" Target="consultantplus://offline/ref=5D248CB795ECD02DDC9ADB1B4AABC2B4D10836FB808A27E9B7534DDDACFCF717d7dBD" TargetMode="External"/><Relationship Id="rId10" Type="http://schemas.openxmlformats.org/officeDocument/2006/relationships/hyperlink" Target="consultantplus://offline/ref=5D248CB795ECD02DDC9AC5165CC79CB8D50368F785822ABAE90C1680FBF5FD403C40DFD347dEd8D" TargetMode="External"/><Relationship Id="rId31" Type="http://schemas.openxmlformats.org/officeDocument/2006/relationships/hyperlink" Target="consultantplus://offline/ref=5D248CB795ECD02DDC9AC5165CC79CB8D50368F68D892ABAE90C1680FBdFd5D" TargetMode="External"/><Relationship Id="rId44" Type="http://schemas.openxmlformats.org/officeDocument/2006/relationships/hyperlink" Target="consultantplus://offline/ref=5D248CB795ECD02DDC9AC5165CC79CB8D60A60F48D8F2ABAE90C1680FBdFd5D" TargetMode="External"/><Relationship Id="rId52" Type="http://schemas.openxmlformats.org/officeDocument/2006/relationships/hyperlink" Target="consultantplus://offline/ref=5D248CB795ECD02DDC9ADB1B4AABC2B4D10836FB808F21ECB1534DDDACFCF7177B0F869305E148C3DEE3ABdDdDD" TargetMode="External"/><Relationship Id="rId60" Type="http://schemas.openxmlformats.org/officeDocument/2006/relationships/hyperlink" Target="consultantplus://offline/ref=465A7C954B28C663FD0398F1426C5AD86996B5C7C2A8A6A07E9BDBFB22BC50280591027C8E2A93BE6D9A3BECD73E28398EB80D1A03EBB8E642N0J" TargetMode="External"/><Relationship Id="rId65" Type="http://schemas.openxmlformats.org/officeDocument/2006/relationships/hyperlink" Target="consultantplus://offline/ref=1DEA7FB2C0E597FF41AA0153EDC62F5599D9D64F583D11FFEACC8BF9862C3890EE9468B7DA28340B7E9DDAD40BEA8502DAFCC6576325EA24IFg5C" TargetMode="External"/><Relationship Id="rId73" Type="http://schemas.openxmlformats.org/officeDocument/2006/relationships/hyperlink" Target="consultantplus://offline/ref=6428070BC3AD0A911F78FA3D9687384DBC20EFD60C2815A3493E1F79EB125A4089B38CA916CAEB71C7C" TargetMode="External"/><Relationship Id="rId78" Type="http://schemas.openxmlformats.org/officeDocument/2006/relationships/hyperlink" Target="consultantplus://offline/ref=5D248CB795ECD02DDC9ADB1B4AABC2B4D10836FB868F27E4B3534DDDACFCF7177B0F869305E148C3DEE3ABdDdBD" TargetMode="External"/><Relationship Id="rId81" Type="http://schemas.openxmlformats.org/officeDocument/2006/relationships/hyperlink" Target="consultantplus://offline/ref=5D248CB795ECD02DDC9ADB1B4AABC2B4D10836FB868F27E4B3534DDDACFCF7177B0F869305E148C3DEE3ABdDdBD" TargetMode="External"/><Relationship Id="rId86" Type="http://schemas.openxmlformats.org/officeDocument/2006/relationships/hyperlink" Target="consultantplus://offline/ref=6428070BC3AD0A911F78FA3D9687384DBF22E8D6072815A3493E1F797ECBC" TargetMode="External"/><Relationship Id="rId94" Type="http://schemas.openxmlformats.org/officeDocument/2006/relationships/hyperlink" Target="consultantplus://offline/ref=5D248CB795ECD02DDC9AC5165CC79CB8D60A60FF878D2ABAE90C1680FBdFd5D" TargetMode="External"/><Relationship Id="rId99" Type="http://schemas.openxmlformats.org/officeDocument/2006/relationships/hyperlink" Target="consultantplus://offline/ref=5D248CB795ECD02DDC9AC5165CC79CB8D50368F68D892ABAE90C1680FBF5FD403C40DFD141EC41C4dDdFD" TargetMode="External"/><Relationship Id="rId101" Type="http://schemas.openxmlformats.org/officeDocument/2006/relationships/hyperlink" Target="consultantplus://offline/ref=CDBDECC40DC55D97D5201B12FB419DB776E1A483E0771DA9FBF6FDFA1AB4C05447C2F9F281EBCC144DCA8ED225C635C2F2E203D3u8pAH" TargetMode="External"/><Relationship Id="rId122" Type="http://schemas.openxmlformats.org/officeDocument/2006/relationships/hyperlink" Target="http://www.consultant.ru/document/cons_doc_LAW_287126/d43ae8ece00bbaa3bc825d04067c64adebeae28c/" TargetMode="External"/><Relationship Id="rId130" Type="http://schemas.openxmlformats.org/officeDocument/2006/relationships/image" Target="media/image3.jpeg"/><Relationship Id="rId135" Type="http://schemas.openxmlformats.org/officeDocument/2006/relationships/header" Target="header4.xml"/><Relationship Id="rId143" Type="http://schemas.openxmlformats.org/officeDocument/2006/relationships/header" Target="header9.xml"/><Relationship Id="rId148" Type="http://schemas.openxmlformats.org/officeDocument/2006/relationships/image" Target="media/image9.jpeg"/><Relationship Id="rId151" Type="http://schemas.openxmlformats.org/officeDocument/2006/relationships/header" Target="header15.xml"/><Relationship Id="rId15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5D248CB795ECD02DDC9ADB1B4AABC2B4D10836FB838A27E4B3534DDDACFCF7177B0F869305E148C3DEE6ADdDdFD" TargetMode="External"/><Relationship Id="rId13" Type="http://schemas.openxmlformats.org/officeDocument/2006/relationships/hyperlink" Target="consultantplus://offline/ref=5D248CB795ECD02DDC9AC5165CC79CB8D50368F68D892ABAE90C1680FBF5FD403C40DFD643dEdBD" TargetMode="External"/><Relationship Id="rId18" Type="http://schemas.openxmlformats.org/officeDocument/2006/relationships/hyperlink" Target="consultantplus://offline/ref=5D248CB795ECD02DDC9AC5165CC79CB8D50368F68D892ABAE90C1680FBdFd5D" TargetMode="External"/><Relationship Id="rId39" Type="http://schemas.openxmlformats.org/officeDocument/2006/relationships/hyperlink" Target="consultantplus://offline/ref=5D248CB795ECD02DDC9ADB1B4AABC2B4D10836FB808A27E9B7534DDDACFCF7177B0F869305E148C3DEE3ABdDdCD" TargetMode="External"/><Relationship Id="rId109" Type="http://schemas.openxmlformats.org/officeDocument/2006/relationships/hyperlink" Target="consultantplus://offline/ref=5D248CB795ECD02DDC9AC5165CC79CB8D60068F2858177B0E1551A82FCFAA2573B09D3D041ED4FdCd0D" TargetMode="External"/><Relationship Id="rId34" Type="http://schemas.openxmlformats.org/officeDocument/2006/relationships/hyperlink" Target="consultantplus://offline/ref=5D248CB795ECD02DDC9ADB1B4AABC2B4D10836FB808D21EDBD534DDDACFCF717d7dBD" TargetMode="External"/><Relationship Id="rId50" Type="http://schemas.openxmlformats.org/officeDocument/2006/relationships/hyperlink" Target="consultantplus://offline/ref=5D248CB795ECD02DDC9AC5165CC79CB8D60B6BF487822ABAE90C1680FBF5FD403C40DFD141EC4BC2dDd6D" TargetMode="External"/><Relationship Id="rId55" Type="http://schemas.openxmlformats.org/officeDocument/2006/relationships/hyperlink" Target="consultantplus://offline/ref=5D248CB795ECD02DDC9AC5165CC79CB8D50368F68D892ABAE90C1680FBdFd5D" TargetMode="External"/><Relationship Id="rId76" Type="http://schemas.openxmlformats.org/officeDocument/2006/relationships/hyperlink" Target="consultantplus://offline/ref=6428070BC3AD0A911F78FA3D9687384DBF22E8D6072815A3493E1F797ECBC" TargetMode="External"/><Relationship Id="rId97" Type="http://schemas.openxmlformats.org/officeDocument/2006/relationships/hyperlink" Target="consultantplus://offline/ref=5D248CB795ECD02DDC9AC5165CC79CB8D50368F68D892ABAE90C1680FBdFd5D" TargetMode="External"/><Relationship Id="rId104" Type="http://schemas.openxmlformats.org/officeDocument/2006/relationships/hyperlink" Target="consultantplus://offline/ref=5D248CB795ECD02DDC9AC5165CC79CB8D60A6CFF838D2ABAE90C1680FBF5FD403C40DFD141EC4BC1dDdDD" TargetMode="External"/><Relationship Id="rId120" Type="http://schemas.openxmlformats.org/officeDocument/2006/relationships/hyperlink" Target="consultantplus://offline/ref=5D248CB795ECD02DDC9AC5165CC79CB8D50368F785822ABAE90C1680FBdFd5D" TargetMode="External"/><Relationship Id="rId125" Type="http://schemas.openxmlformats.org/officeDocument/2006/relationships/hyperlink" Target="consultantplus://offline/ref=5D248CB795ECD02DDC9ADB1B4AABC2B4D10836FB808A27E9B7534DDDACFCF717d7dBD" TargetMode="External"/><Relationship Id="rId141" Type="http://schemas.openxmlformats.org/officeDocument/2006/relationships/image" Target="media/image6.jpeg"/><Relationship Id="rId146" Type="http://schemas.openxmlformats.org/officeDocument/2006/relationships/image" Target="media/image8.jpeg"/><Relationship Id="rId7" Type="http://schemas.openxmlformats.org/officeDocument/2006/relationships/hyperlink" Target="consultantplus://offline/ref=5D248CB795ECD02DDC9ADB1B4AABC2B4D10836FB808E21E5B6534DDDACFCF7177B0F869305E148C3DEE3AAdDd8D" TargetMode="External"/><Relationship Id="rId71" Type="http://schemas.openxmlformats.org/officeDocument/2006/relationships/hyperlink" Target="consultantplus://offline/ref=5D248CB795ECD02DDC9ADB1B4AABC2B4D10836FB808F21ECB1534DDDACFCF7177B0F869305E148C3DEE3ABdDdDD" TargetMode="External"/><Relationship Id="rId92" Type="http://schemas.openxmlformats.org/officeDocument/2006/relationships/hyperlink" Target="consultantplus://offline/ref=291E28ED9311B311041F3A3D0042CE227E02D43DC43A60E74E9C341D478915C9EB495AA243226192X6l6E" TargetMode="External"/><Relationship Id="rId2" Type="http://schemas.openxmlformats.org/officeDocument/2006/relationships/styles" Target="styles.xml"/><Relationship Id="rId29" Type="http://schemas.openxmlformats.org/officeDocument/2006/relationships/hyperlink" Target="consultantplus://offline/ref=5D248CB795ECD02DDC9ADB1B4AABC2B4D10836FB868F27E4B3534DDDACFCF7177B0F869305E148C3DEE3ABdDdBD" TargetMode="External"/><Relationship Id="rId24" Type="http://schemas.openxmlformats.org/officeDocument/2006/relationships/hyperlink" Target="consultantplus://offline/ref=7903DFFCA12FACEA0C32A8B77A25350ACAF2F3BC60BDA4F3D0DF46390B59ECD6FDAC27B2E479359EgAhFB" TargetMode="External"/><Relationship Id="rId40" Type="http://schemas.openxmlformats.org/officeDocument/2006/relationships/hyperlink" Target="consultantplus://offline/ref=5D248CB795ECD02DDC9ADB1B4AABC2B4D10836FB808D21EDBD534DDDACFCF717d7dBD" TargetMode="External"/><Relationship Id="rId45" Type="http://schemas.openxmlformats.org/officeDocument/2006/relationships/hyperlink" Target="consultantplus://offline/ref=5D248CB795ECD02DDC9AC5165CC79CB8D60A60F48D8F2ABAE90C1680FBdFd5D" TargetMode="External"/><Relationship Id="rId66" Type="http://schemas.openxmlformats.org/officeDocument/2006/relationships/hyperlink" Target="consultantplus://offline/ref=1DEA7FB2C0E597FF41AA0153EDC62F5599D9D64F583D11FFEACC8BF9862C3890FC9430BBDA2A2F037D888C854DIBgDC" TargetMode="External"/><Relationship Id="rId87" Type="http://schemas.openxmlformats.org/officeDocument/2006/relationships/hyperlink" Target="consultantplus://offline/ref=6428070BC3AD0A911F78FA3D9687384DBC20EFD60C2815A3493E1F79EB125A4089B38CA916CBE971CAC" TargetMode="External"/><Relationship Id="rId110" Type="http://schemas.openxmlformats.org/officeDocument/2006/relationships/hyperlink" Target="consultantplus://offline/ref=5D248CB795ECD02DDC9AC5165CC79CB8D60068F2858177B0E1551A82FCFAA2573B09D3D041ED4CdCd4D" TargetMode="External"/><Relationship Id="rId115" Type="http://schemas.openxmlformats.org/officeDocument/2006/relationships/hyperlink" Target="consultantplus://offline/ref=5D248CB795ECD02DDC9AC5165CC79CB8D60068F2858177B0E1551A82FCFAA2573B09D3D041ED4EdCd1D" TargetMode="External"/><Relationship Id="rId131" Type="http://schemas.openxmlformats.org/officeDocument/2006/relationships/image" Target="media/image4.jpeg"/><Relationship Id="rId136" Type="http://schemas.openxmlformats.org/officeDocument/2006/relationships/image" Target="media/image5.jpeg"/><Relationship Id="rId157" Type="http://schemas.openxmlformats.org/officeDocument/2006/relationships/theme" Target="theme/theme1.xml"/><Relationship Id="rId61" Type="http://schemas.openxmlformats.org/officeDocument/2006/relationships/hyperlink" Target="consultantplus://offline/ref=5D248CB795ECD02DDC9AC5165CC79CB8D50368F68D892ABAE90C1680FBdFd5D" TargetMode="External"/><Relationship Id="rId82" Type="http://schemas.openxmlformats.org/officeDocument/2006/relationships/hyperlink" Target="consultantplus://offline/ref=5D248CB795ECD02DDC9AC5165CC79CB8D60B6BF68D822ABAE90C1680FBdFd5D" TargetMode="External"/><Relationship Id="rId152" Type="http://schemas.openxmlformats.org/officeDocument/2006/relationships/image" Target="media/image10.jpeg"/><Relationship Id="rId19" Type="http://schemas.openxmlformats.org/officeDocument/2006/relationships/hyperlink" Target="consultantplus://offline/ref=8A5D8AA50AD04E556CB0C4893C272D2F943061225C81136BED16356E9008816DE97E5EDEAEF7ABE464aAB" TargetMode="External"/><Relationship Id="rId14" Type="http://schemas.openxmlformats.org/officeDocument/2006/relationships/hyperlink" Target="consultantplus://offline/ref=5D248CB795ECD02DDC9AC5165CC79CB8D60A60F48D8F2ABAE90C1680FBF5FD403C40DFD141ED49C6dDdCD" TargetMode="External"/><Relationship Id="rId30" Type="http://schemas.openxmlformats.org/officeDocument/2006/relationships/hyperlink" Target="consultantplus://offline/ref=5D248CB795ECD02DDC9ADB1B4AABC2B4D10836FB868F27E4B3534DDDACFCF7177B0F869305E148C3DEE3ABdDdBD" TargetMode="External"/><Relationship Id="rId35" Type="http://schemas.openxmlformats.org/officeDocument/2006/relationships/hyperlink" Target="consultantplus://offline/ref=5D248CB795ECD02DDC9ADB1B4AABC2B4D10836FB868F27E4B3534DDDACFCF7177B0F869305E148C3DEE3ABdDdBD" TargetMode="External"/><Relationship Id="rId56" Type="http://schemas.openxmlformats.org/officeDocument/2006/relationships/hyperlink" Target="consultantplus://offline/ref=465A7C954B28C663FD0398F1426C5AD86996B4CDC1A9A6A07E9BDBFB22BC50280591027C862E98EB3CD53AB092633B3883B80F1F1F4EN9J" TargetMode="External"/><Relationship Id="rId77" Type="http://schemas.openxmlformats.org/officeDocument/2006/relationships/hyperlink" Target="consultantplus://offline/ref=6428070BC3AD0A911F78FA3D9687384DBC20EFD60C2815A3493E1F79EB125A4089B38CA916CBE971CAC" TargetMode="External"/><Relationship Id="rId100" Type="http://schemas.openxmlformats.org/officeDocument/2006/relationships/hyperlink" Target="consultantplus://offline/ref=5D248CB795ECD02DDC9AC5165CC79CB8D6056AF1868C2ABAE90C1680FBdFd5D" TargetMode="External"/><Relationship Id="rId105" Type="http://schemas.openxmlformats.org/officeDocument/2006/relationships/hyperlink" Target="consultantplus://offline/ref=5D248CB795ECD02DDC9AC5165CC79CB8D6056BF381892ABAE90C1680FBF5FD403C40DFD141EC49CAdDd6D" TargetMode="External"/><Relationship Id="rId126" Type="http://schemas.openxmlformats.org/officeDocument/2006/relationships/hyperlink" Target="consultantplus://offline/ref=5D248CB795ECD02DDC9ADB1B4AABC2B4D10836FB808A27E9B7534DDDACFCF717d7dBD" TargetMode="External"/><Relationship Id="rId147" Type="http://schemas.openxmlformats.org/officeDocument/2006/relationships/header" Target="header12.xml"/><Relationship Id="rId8" Type="http://schemas.openxmlformats.org/officeDocument/2006/relationships/hyperlink" Target="consultantplus://offline/ref=5D248CB795ECD02DDC9AC5165CC79CB8D50368F68D892ABAE90C1680FBF5FD403C40DFD141EC4DC5dDdAD" TargetMode="External"/><Relationship Id="rId51" Type="http://schemas.openxmlformats.org/officeDocument/2006/relationships/hyperlink" Target="consultantplus://offline/ref=5D248CB795ECD02DDC9ADB1B4AABC2B4D10836FB868F27E4B3534DDDACFCF7177B0F869305E148C3DEE3ABdDdBD" TargetMode="External"/><Relationship Id="rId72" Type="http://schemas.openxmlformats.org/officeDocument/2006/relationships/hyperlink" Target="consultantplus://offline/ref=5D248CB795ECD02DDC9ADB1B4AABC2B4D10836FB808F21ECB1534DDDACFCF7177B0F869305E148C3DEE3ABdDdDD" TargetMode="External"/><Relationship Id="rId93" Type="http://schemas.openxmlformats.org/officeDocument/2006/relationships/hyperlink" Target="consultantplus://offline/ref=5D248CB795ECD02DDC9AC5165CC79CB8D60A60F48D8F2ABAE90C1680FBF5FD403C40DFD141EC48CBdDdCD" TargetMode="External"/><Relationship Id="rId98" Type="http://schemas.openxmlformats.org/officeDocument/2006/relationships/hyperlink" Target="consultantplus://offline/ref=5D248CB795ECD02DDC9AC5165CC79CB8D50368F68D892ABAE90C1680FBdFd5D" TargetMode="External"/><Relationship Id="rId121" Type="http://schemas.openxmlformats.org/officeDocument/2006/relationships/hyperlink" Target="consultantplus://offline/ref=5D248CB795ECD02DDC9ADB1B4AABC2B4D10836FB808D21EDBD534DDDACFCF717d7dBD" TargetMode="External"/><Relationship Id="rId142" Type="http://schemas.openxmlformats.org/officeDocument/2006/relationships/image" Target="media/image7.jpeg"/><Relationship Id="rId3" Type="http://schemas.openxmlformats.org/officeDocument/2006/relationships/settings" Target="settings.xml"/><Relationship Id="rId25" Type="http://schemas.openxmlformats.org/officeDocument/2006/relationships/hyperlink" Target="consultantplus://offline/ref=7903DFFCA12FACEA0C32A8B77A25350AC9F4F5B56EBBA4F3D0DF46390B59ECD6FDAC27B2E170g3h7B" TargetMode="External"/><Relationship Id="rId46" Type="http://schemas.openxmlformats.org/officeDocument/2006/relationships/hyperlink" Target="consultantplus://offline/ref=5D248CB795ECD02DDC9ADB1B4AABC2B4D10836FB808F21ECB1534DDDACFCF7177B0F869305E148C3DEE3ABdDdDD" TargetMode="External"/><Relationship Id="rId67" Type="http://schemas.openxmlformats.org/officeDocument/2006/relationships/hyperlink" Target="consultantplus://offline/ref=1DEA7FB2C0E597FF41AA0153EDC62F5599D9DE43593B11FFEACC8BF9862C3890FC9430BBDA2A2F037D888C854DIBgDC" TargetMode="External"/><Relationship Id="rId116" Type="http://schemas.openxmlformats.org/officeDocument/2006/relationships/hyperlink" Target="consultantplus://offline/ref=5D248CB795ECD02DDC9AC5165CC79CB8D60068F2858177B0E1551A82FCFAA2573B09D3D041ED4EdCd5D" TargetMode="External"/><Relationship Id="rId137"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274</Pages>
  <Words>91014</Words>
  <Characters>518780</Characters>
  <Application>Microsoft Office Word</Application>
  <DocSecurity>0</DocSecurity>
  <Lines>4323</Lines>
  <Paragraphs>1217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608577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dc:creator>
  <cp:lastModifiedBy>Дворецкая</cp:lastModifiedBy>
  <cp:revision>6</cp:revision>
  <cp:lastPrinted>2023-02-28T01:30:00Z</cp:lastPrinted>
  <dcterms:created xsi:type="dcterms:W3CDTF">2024-07-30T02:33:00Z</dcterms:created>
  <dcterms:modified xsi:type="dcterms:W3CDTF">2024-07-30T02:37:00Z</dcterms:modified>
</cp:coreProperties>
</file>