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95" w:rsidRDefault="00850F95" w:rsidP="00850F95">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АДМИНИСТРАЦИЯ ГОРОДА БЕЛОКУРИХА</w:t>
      </w:r>
    </w:p>
    <w:p w:rsidR="00850F95" w:rsidRDefault="00850F95" w:rsidP="00850F95">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АЛТАЙСКОГО КРАЯ</w:t>
      </w:r>
    </w:p>
    <w:p w:rsidR="00850F95" w:rsidRDefault="00850F95" w:rsidP="00850F95">
      <w:pPr>
        <w:pStyle w:val="ConsPlusTitle"/>
        <w:jc w:val="both"/>
        <w:rPr>
          <w:rFonts w:ascii="Times New Roman" w:hAnsi="Times New Roman" w:cs="Times New Roman"/>
          <w:b w:val="0"/>
          <w:sz w:val="28"/>
          <w:szCs w:val="28"/>
        </w:rPr>
      </w:pPr>
    </w:p>
    <w:p w:rsidR="00850F95" w:rsidRDefault="00850F95" w:rsidP="00850F9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850F95" w:rsidRDefault="00850F95" w:rsidP="00850F95">
      <w:pPr>
        <w:pStyle w:val="ConsPlusTitle"/>
        <w:jc w:val="center"/>
        <w:rPr>
          <w:rFonts w:ascii="Times New Roman" w:hAnsi="Times New Roman" w:cs="Times New Roman"/>
          <w:b w:val="0"/>
          <w:sz w:val="28"/>
          <w:szCs w:val="28"/>
        </w:rPr>
      </w:pPr>
    </w:p>
    <w:p w:rsidR="00850F95" w:rsidRDefault="00850F95" w:rsidP="00850F9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22.03.2024 № 304                                                                                г.Белокуриха</w:t>
      </w:r>
    </w:p>
    <w:p w:rsidR="00850F95" w:rsidRDefault="00850F95" w:rsidP="00850F95">
      <w:pPr>
        <w:pStyle w:val="ConsPlusTitle"/>
        <w:jc w:val="both"/>
        <w:rPr>
          <w:rFonts w:ascii="Times New Roman" w:hAnsi="Times New Roman" w:cs="Times New Roman"/>
          <w:b w:val="0"/>
          <w:sz w:val="28"/>
          <w:szCs w:val="28"/>
        </w:rPr>
      </w:pPr>
    </w:p>
    <w:p w:rsidR="00850F95" w:rsidRDefault="00850F95" w:rsidP="00850F95">
      <w:pPr>
        <w:pStyle w:val="ConsPlusNormal"/>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«Публичный показ музейных предметов, музейных коллекций»</w:t>
      </w:r>
    </w:p>
    <w:p w:rsidR="00850F95" w:rsidRDefault="00850F95" w:rsidP="00850F95">
      <w:pPr>
        <w:pStyle w:val="ConsPlusNormal"/>
        <w:ind w:right="4819"/>
        <w:jc w:val="both"/>
        <w:rPr>
          <w:rFonts w:ascii="Times New Roman" w:hAnsi="Times New Roman" w:cs="Times New Roman"/>
          <w:sz w:val="28"/>
          <w:szCs w:val="28"/>
        </w:rPr>
      </w:pP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Федерального </w:t>
      </w:r>
      <w:hyperlink r:id="rId8"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9" w:history="1">
        <w:r>
          <w:rPr>
            <w:rStyle w:val="a9"/>
            <w:rFonts w:ascii="Times New Roman" w:hAnsi="Times New Roman" w:cs="Times New Roman"/>
            <w:sz w:val="28"/>
            <w:szCs w:val="28"/>
          </w:rPr>
          <w:t>Порядком</w:t>
        </w:r>
      </w:hyperlink>
      <w:r>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 675, </w:t>
      </w:r>
      <w:hyperlink r:id="rId10" w:history="1">
        <w:r>
          <w:rPr>
            <w:rStyle w:val="a9"/>
            <w:rFonts w:ascii="Times New Roman" w:hAnsi="Times New Roman" w:cs="Times New Roman"/>
            <w:sz w:val="28"/>
            <w:szCs w:val="28"/>
          </w:rPr>
          <w:t>ч. 1 ст. 44</w:t>
        </w:r>
      </w:hyperlink>
      <w:r>
        <w:rPr>
          <w:rFonts w:ascii="Times New Roman" w:hAnsi="Times New Roman" w:cs="Times New Roman"/>
          <w:sz w:val="28"/>
          <w:szCs w:val="28"/>
        </w:rPr>
        <w:t xml:space="preserve">, </w:t>
      </w:r>
      <w:hyperlink r:id="rId11" w:history="1">
        <w:r>
          <w:rPr>
            <w:rStyle w:val="a9"/>
            <w:rFonts w:ascii="Times New Roman" w:hAnsi="Times New Roman" w:cs="Times New Roman"/>
            <w:sz w:val="28"/>
            <w:szCs w:val="28"/>
          </w:rPr>
          <w:t>ст. 54</w:t>
        </w:r>
      </w:hyperlink>
      <w:r>
        <w:rPr>
          <w:rFonts w:ascii="Times New Roman" w:hAnsi="Times New Roman" w:cs="Times New Roman"/>
          <w:sz w:val="28"/>
          <w:szCs w:val="28"/>
        </w:rPr>
        <w:t xml:space="preserve"> Устава муниципального образования город Белокуриха Алтайского края, </w:t>
      </w: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w:t>
      </w:r>
      <w:hyperlink r:id="rId12" w:anchor="P32" w:history="1">
        <w:r>
          <w:rPr>
            <w:rStyle w:val="a9"/>
            <w:rFonts w:ascii="Times New Roman" w:hAnsi="Times New Roman" w:cs="Times New Roman"/>
            <w:sz w:val="28"/>
            <w:szCs w:val="28"/>
          </w:rPr>
          <w:t>регламент</w:t>
        </w:r>
      </w:hyperlink>
      <w:r>
        <w:rPr>
          <w:rFonts w:ascii="Times New Roman" w:hAnsi="Times New Roman" w:cs="Times New Roman"/>
          <w:sz w:val="28"/>
          <w:szCs w:val="28"/>
        </w:rPr>
        <w:t xml:space="preserve"> предоставления муниципальной услуги «Публичный показ музейных предметов, музейных коллекций» согласно приложению.</w:t>
      </w: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850F95" w:rsidRDefault="00850F95" w:rsidP="00850F95">
      <w:pPr>
        <w:keepNext/>
        <w:keepLines/>
        <w:numPr>
          <w:ilvl w:val="0"/>
          <w:numId w:val="5"/>
        </w:numPr>
        <w:suppressAutoHyphens/>
        <w:autoSpaceDE w:val="0"/>
        <w:ind w:left="0" w:firstLine="567"/>
        <w:jc w:val="both"/>
        <w:rPr>
          <w:sz w:val="28"/>
          <w:szCs w:val="28"/>
        </w:rPr>
      </w:pPr>
      <w:r>
        <w:rPr>
          <w:sz w:val="28"/>
          <w:szCs w:val="28"/>
        </w:rPr>
        <w:t>- от 03.11.2016 № 1773 «Об утверждении а</w:t>
      </w:r>
      <w:r>
        <w:rPr>
          <w:bCs/>
          <w:sz w:val="28"/>
          <w:szCs w:val="28"/>
        </w:rPr>
        <w:t xml:space="preserve">дминистративного регламента предоставления муниципальной услуги </w:t>
      </w:r>
      <w:r>
        <w:rPr>
          <w:sz w:val="28"/>
          <w:szCs w:val="28"/>
        </w:rPr>
        <w:t>«Публичный показ музейных предметов, музейных коллекций»</w:t>
      </w:r>
      <w:r>
        <w:rPr>
          <w:color w:val="000000"/>
          <w:sz w:val="28"/>
          <w:szCs w:val="28"/>
        </w:rPr>
        <w:t>;</w:t>
      </w:r>
    </w:p>
    <w:p w:rsidR="00850F95" w:rsidRDefault="00850F95" w:rsidP="00850F95">
      <w:pPr>
        <w:keepNext/>
        <w:keepLines/>
        <w:numPr>
          <w:ilvl w:val="0"/>
          <w:numId w:val="5"/>
        </w:numPr>
        <w:suppressAutoHyphens/>
        <w:autoSpaceDE w:val="0"/>
        <w:ind w:left="0" w:firstLine="567"/>
        <w:jc w:val="both"/>
        <w:rPr>
          <w:sz w:val="28"/>
          <w:szCs w:val="28"/>
        </w:rPr>
      </w:pPr>
      <w:r>
        <w:rPr>
          <w:sz w:val="28"/>
          <w:szCs w:val="28"/>
        </w:rPr>
        <w:t>- 23.05.2019 № 493</w:t>
      </w:r>
      <w:r>
        <w:t xml:space="preserve"> «</w:t>
      </w:r>
      <w:r>
        <w:rPr>
          <w:sz w:val="28"/>
          <w:szCs w:val="28"/>
        </w:rPr>
        <w:t>О внесении изменений в административный регламент предоставления муниципальной услуги «Публичный показ музейных предметов, музейных коллекций», утвержденный постановлением администрации города Белокуриха Алтайского края от 03.11.2016 № 1773».</w:t>
      </w: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850F95" w:rsidRDefault="00850F95" w:rsidP="00850F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возложить на заместителя главы администрации города по социальным вопросам и культуре Н.В. Безлюдскую.</w:t>
      </w:r>
    </w:p>
    <w:p w:rsidR="00850F95" w:rsidRDefault="00850F95" w:rsidP="00850F95">
      <w:pPr>
        <w:pStyle w:val="ConsPlusNormal"/>
        <w:ind w:firstLine="709"/>
        <w:jc w:val="both"/>
        <w:rPr>
          <w:rFonts w:ascii="Times New Roman" w:hAnsi="Times New Roman" w:cs="Times New Roman"/>
          <w:sz w:val="28"/>
          <w:szCs w:val="28"/>
        </w:rPr>
      </w:pPr>
    </w:p>
    <w:p w:rsidR="00850F95" w:rsidRDefault="00850F95" w:rsidP="00850F95">
      <w:pPr>
        <w:pStyle w:val="ConsPlusNormal"/>
        <w:jc w:val="both"/>
        <w:rPr>
          <w:rFonts w:ascii="Times New Roman" w:hAnsi="Times New Roman" w:cs="Times New Roman"/>
          <w:sz w:val="28"/>
          <w:szCs w:val="28"/>
        </w:rPr>
      </w:pPr>
    </w:p>
    <w:p w:rsidR="00850F95" w:rsidRDefault="00850F95" w:rsidP="00850F95">
      <w:pPr>
        <w:pStyle w:val="ConsPlusNormal"/>
        <w:jc w:val="both"/>
        <w:rPr>
          <w:rFonts w:ascii="Times New Roman" w:hAnsi="Times New Roman" w:cs="Times New Roman"/>
          <w:sz w:val="28"/>
          <w:szCs w:val="28"/>
        </w:rPr>
      </w:pPr>
      <w:r>
        <w:rPr>
          <w:rFonts w:ascii="Times New Roman" w:hAnsi="Times New Roman" w:cs="Times New Roman"/>
          <w:sz w:val="28"/>
          <w:szCs w:val="28"/>
        </w:rPr>
        <w:t>Глава города Белокуриха                                                                       К.И. Базаров</w:t>
      </w:r>
    </w:p>
    <w:p w:rsidR="00850F95" w:rsidRDefault="00850F95" w:rsidP="00850F95"/>
    <w:p w:rsidR="00850F95" w:rsidRDefault="00850F95" w:rsidP="0001593C">
      <w:pPr>
        <w:pStyle w:val="ConsPlusNormal"/>
        <w:jc w:val="right"/>
        <w:outlineLvl w:val="0"/>
        <w:rPr>
          <w:rFonts w:ascii="Times New Roman" w:hAnsi="Times New Roman" w:cs="Times New Roman"/>
          <w:sz w:val="28"/>
          <w:szCs w:val="28"/>
        </w:rPr>
      </w:pPr>
    </w:p>
    <w:p w:rsidR="00850F95" w:rsidRDefault="00850F95" w:rsidP="0001593C">
      <w:pPr>
        <w:pStyle w:val="ConsPlusNormal"/>
        <w:jc w:val="right"/>
        <w:outlineLvl w:val="0"/>
        <w:rPr>
          <w:rFonts w:ascii="Times New Roman" w:hAnsi="Times New Roman" w:cs="Times New Roman"/>
          <w:sz w:val="28"/>
          <w:szCs w:val="28"/>
        </w:rPr>
      </w:pPr>
    </w:p>
    <w:p w:rsidR="00850F95" w:rsidRDefault="00850F95" w:rsidP="0001593C">
      <w:pPr>
        <w:pStyle w:val="ConsPlusNormal"/>
        <w:jc w:val="right"/>
        <w:outlineLvl w:val="0"/>
        <w:rPr>
          <w:rFonts w:ascii="Times New Roman" w:hAnsi="Times New Roman" w:cs="Times New Roman"/>
          <w:sz w:val="28"/>
          <w:szCs w:val="28"/>
        </w:rPr>
      </w:pPr>
      <w:bookmarkStart w:id="0" w:name="_GoBack"/>
      <w:bookmarkEnd w:id="0"/>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0167A0">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0167A0">
        <w:rPr>
          <w:rFonts w:ascii="Times New Roman" w:hAnsi="Times New Roman" w:cs="Times New Roman"/>
          <w:sz w:val="28"/>
          <w:szCs w:val="28"/>
        </w:rPr>
        <w:t>22.03.</w:t>
      </w:r>
      <w:r w:rsidRPr="009A0319">
        <w:rPr>
          <w:rFonts w:ascii="Times New Roman" w:hAnsi="Times New Roman" w:cs="Times New Roman"/>
          <w:sz w:val="28"/>
          <w:szCs w:val="28"/>
        </w:rPr>
        <w:t>202</w:t>
      </w:r>
      <w:r w:rsidR="000167A0">
        <w:rPr>
          <w:rFonts w:ascii="Times New Roman" w:hAnsi="Times New Roman" w:cs="Times New Roman"/>
          <w:sz w:val="28"/>
          <w:szCs w:val="28"/>
        </w:rPr>
        <w:t>4№ 304</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1" w:name="P32"/>
      <w:bookmarkEnd w:id="1"/>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F657ED" w:rsidRPr="001C20DB">
        <w:rPr>
          <w:rFonts w:ascii="Times New Roman" w:hAnsi="Times New Roman" w:cs="Times New Roman"/>
          <w:b w:val="0"/>
          <w:sz w:val="28"/>
          <w:szCs w:val="28"/>
        </w:rPr>
        <w:t>Публичный показ музейных предметов, музейных коллекций</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13C9" w:rsidP="00015968">
      <w:pPr>
        <w:pStyle w:val="ConsPlusTitle"/>
        <w:ind w:left="375"/>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w:t>
      </w:r>
      <w:r w:rsidR="004356F0">
        <w:rPr>
          <w:rFonts w:ascii="Times New Roman" w:hAnsi="Times New Roman" w:cs="Times New Roman"/>
          <w:b w:val="0"/>
          <w:sz w:val="28"/>
          <w:szCs w:val="28"/>
        </w:rPr>
        <w:t xml:space="preserve">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Pr="002371B2" w:rsidRDefault="00015968" w:rsidP="004313C9">
      <w:pPr>
        <w:keepNext/>
        <w:keepLines/>
        <w:suppressAutoHyphens/>
        <w:autoSpaceDE w:val="0"/>
        <w:autoSpaceDN w:val="0"/>
        <w:adjustRightInd w:val="0"/>
        <w:ind w:firstLine="567"/>
        <w:jc w:val="both"/>
        <w:rPr>
          <w:rFonts w:eastAsiaTheme="minorHAnsi"/>
          <w:sz w:val="28"/>
          <w:szCs w:val="28"/>
          <w:lang w:eastAsia="en-US"/>
        </w:rPr>
      </w:pPr>
      <w:r>
        <w:rPr>
          <w:sz w:val="28"/>
          <w:szCs w:val="28"/>
        </w:rPr>
        <w:t>1.1.</w:t>
      </w:r>
      <w:r w:rsidR="000921A8" w:rsidRPr="002371B2">
        <w:rPr>
          <w:sz w:val="28"/>
          <w:szCs w:val="28"/>
        </w:rPr>
        <w:t xml:space="preserve">Административный регламент предоставления муниципальной услуги </w:t>
      </w:r>
      <w:r w:rsidR="006E2213" w:rsidRPr="002371B2">
        <w:rPr>
          <w:sz w:val="28"/>
          <w:szCs w:val="28"/>
        </w:rPr>
        <w:t>«</w:t>
      </w:r>
      <w:r w:rsidR="00F657ED" w:rsidRPr="002371B2">
        <w:rPr>
          <w:sz w:val="28"/>
          <w:szCs w:val="28"/>
        </w:rPr>
        <w:t>Публичный показ музейных предметов, музейных коллекций</w:t>
      </w:r>
      <w:r w:rsidR="006E2213" w:rsidRPr="002371B2">
        <w:rPr>
          <w:sz w:val="28"/>
          <w:szCs w:val="28"/>
        </w:rPr>
        <w:t>»</w:t>
      </w:r>
      <w:r w:rsidR="000921A8" w:rsidRPr="002371B2">
        <w:rPr>
          <w:sz w:val="28"/>
          <w:szCs w:val="28"/>
        </w:rPr>
        <w:t xml:space="preserve"> (далее - Регламент) </w:t>
      </w:r>
      <w:r w:rsidR="009F5956" w:rsidRPr="002371B2">
        <w:rPr>
          <w:rFonts w:eastAsiaTheme="minorHAnsi"/>
          <w:sz w:val="28"/>
          <w:szCs w:val="28"/>
          <w:lang w:eastAsia="en-US"/>
        </w:rPr>
        <w:t xml:space="preserve">разработан в целях повышения качества предоставления и доступности муниципальной услуги </w:t>
      </w:r>
      <w:r w:rsidR="001C20DB" w:rsidRPr="002371B2">
        <w:rPr>
          <w:rFonts w:eastAsia="SimSun"/>
          <w:sz w:val="28"/>
          <w:szCs w:val="28"/>
        </w:rPr>
        <w:t>по публичному показу музейных предметов и музейных коллекций посетителям музея</w:t>
      </w:r>
      <w:r w:rsidR="009F5956" w:rsidRPr="002371B2">
        <w:rPr>
          <w:rFonts w:eastAsiaTheme="minorHAnsi"/>
          <w:sz w:val="28"/>
          <w:szCs w:val="28"/>
          <w:lang w:eastAsia="en-US"/>
        </w:rPr>
        <w:t xml:space="preserve"> (далее - муниципальная услуга).</w:t>
      </w:r>
      <w:r w:rsidR="002371B2" w:rsidRPr="002371B2">
        <w:rPr>
          <w:sz w:val="28"/>
          <w:szCs w:val="28"/>
        </w:rPr>
        <w:t xml:space="preserve"> Регламент определяет сроки и последовательность действий (административных процедур) при осуществлении полномочий по</w:t>
      </w:r>
      <w:r w:rsidR="000167A0">
        <w:rPr>
          <w:sz w:val="28"/>
          <w:szCs w:val="28"/>
        </w:rPr>
        <w:t xml:space="preserve"> </w:t>
      </w:r>
      <w:r w:rsidR="002371B2" w:rsidRPr="002371B2">
        <w:rPr>
          <w:sz w:val="28"/>
          <w:szCs w:val="28"/>
        </w:rPr>
        <w:t>предоставлению данной муниципальной услуги.</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5B2517" w:rsidRPr="005B2517">
        <w:rPr>
          <w:rFonts w:ascii="Times New Roman" w:hAnsi="Times New Roman" w:cs="Times New Roman"/>
          <w:b w:val="0"/>
          <w:sz w:val="28"/>
          <w:szCs w:val="28"/>
        </w:rPr>
        <w:t>физически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или юридически</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лица</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индивидуальны</w:t>
      </w:r>
      <w:r w:rsidR="005B2517">
        <w:rPr>
          <w:rFonts w:ascii="Times New Roman" w:hAnsi="Times New Roman" w:cs="Times New Roman"/>
          <w:b w:val="0"/>
          <w:sz w:val="28"/>
          <w:szCs w:val="28"/>
        </w:rPr>
        <w:t>м</w:t>
      </w:r>
      <w:r w:rsidR="005B2517" w:rsidRPr="005B2517">
        <w:rPr>
          <w:rFonts w:ascii="Times New Roman" w:hAnsi="Times New Roman" w:cs="Times New Roman"/>
          <w:b w:val="0"/>
          <w:sz w:val="28"/>
          <w:szCs w:val="28"/>
        </w:rPr>
        <w:t xml:space="preserve"> предпринимател</w:t>
      </w:r>
      <w:r w:rsidR="005B2517">
        <w:rPr>
          <w:rFonts w:ascii="Times New Roman" w:hAnsi="Times New Roman" w:cs="Times New Roman"/>
          <w:b w:val="0"/>
          <w:sz w:val="28"/>
          <w:szCs w:val="28"/>
        </w:rPr>
        <w:t>ям</w:t>
      </w:r>
      <w:r w:rsidR="005B2517" w:rsidRPr="005B2517">
        <w:rPr>
          <w:rFonts w:ascii="Times New Roman" w:hAnsi="Times New Roman" w:cs="Times New Roman"/>
          <w:b w:val="0"/>
          <w:sz w:val="28"/>
          <w:szCs w:val="28"/>
        </w:rPr>
        <w:t>, заинтересованны</w:t>
      </w:r>
      <w:r w:rsidR="005B2517">
        <w:rPr>
          <w:rFonts w:ascii="Times New Roman" w:hAnsi="Times New Roman" w:cs="Times New Roman"/>
          <w:b w:val="0"/>
          <w:sz w:val="28"/>
          <w:szCs w:val="28"/>
        </w:rPr>
        <w:t>м</w:t>
      </w:r>
      <w:r w:rsidR="008531B1">
        <w:rPr>
          <w:rFonts w:ascii="Times New Roman" w:hAnsi="Times New Roman" w:cs="Times New Roman"/>
          <w:b w:val="0"/>
          <w:sz w:val="28"/>
          <w:szCs w:val="28"/>
        </w:rPr>
        <w:t xml:space="preserve"> в просмотре музейных предметов и музейных коллекций </w:t>
      </w:r>
      <w:r w:rsidRPr="006E2213">
        <w:rPr>
          <w:rFonts w:ascii="Times New Roman" w:hAnsi="Times New Roman" w:cs="Times New Roman"/>
          <w:b w:val="0"/>
          <w:sz w:val="28"/>
          <w:szCs w:val="28"/>
        </w:rPr>
        <w:t xml:space="preserve">(далее - </w:t>
      </w:r>
      <w:r w:rsidR="00C30B1B">
        <w:rPr>
          <w:rFonts w:ascii="Times New Roman" w:hAnsi="Times New Roman" w:cs="Times New Roman"/>
          <w:b w:val="0"/>
          <w:sz w:val="28"/>
          <w:szCs w:val="28"/>
        </w:rPr>
        <w:t>З</w:t>
      </w:r>
      <w:r w:rsidRPr="006E2213">
        <w:rPr>
          <w:rFonts w:ascii="Times New Roman" w:hAnsi="Times New Roman" w:cs="Times New Roman"/>
          <w:b w:val="0"/>
          <w:sz w:val="28"/>
          <w:szCs w:val="28"/>
        </w:rPr>
        <w:t>аявитель).</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015968">
        <w:rPr>
          <w:rFonts w:ascii="Times New Roman" w:hAnsi="Times New Roman" w:cs="Times New Roman"/>
          <w:sz w:val="28"/>
          <w:szCs w:val="28"/>
        </w:rPr>
        <w:t>4.</w:t>
      </w:r>
      <w:r w:rsidRPr="006E2213">
        <w:rPr>
          <w:rFonts w:ascii="Times New Roman" w:hAnsi="Times New Roman" w:cs="Times New Roman"/>
          <w:sz w:val="28"/>
          <w:szCs w:val="28"/>
        </w:rPr>
        <w:t xml:space="preserve">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аявителей по вопросам предоставления муниципальной услуги осуществляется:</w:t>
      </w:r>
    </w:p>
    <w:p w:rsidR="000921A8" w:rsidRPr="006E2213" w:rsidRDefault="00015968"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1.4.1. П</w:t>
      </w:r>
      <w:r w:rsidR="000921A8" w:rsidRPr="006E2213">
        <w:rPr>
          <w:rFonts w:ascii="Times New Roman" w:hAnsi="Times New Roman" w:cs="Times New Roman"/>
          <w:sz w:val="28"/>
          <w:szCs w:val="28"/>
        </w:rPr>
        <w:t>утем разм</w:t>
      </w:r>
      <w:r w:rsidR="001E180C">
        <w:rPr>
          <w:rFonts w:ascii="Times New Roman" w:hAnsi="Times New Roman" w:cs="Times New Roman"/>
          <w:sz w:val="28"/>
          <w:szCs w:val="28"/>
        </w:rPr>
        <w:t>ещения информации на официальных</w:t>
      </w:r>
      <w:r w:rsidR="000921A8" w:rsidRPr="006E2213">
        <w:rPr>
          <w:rFonts w:ascii="Times New Roman" w:hAnsi="Times New Roman" w:cs="Times New Roman"/>
          <w:sz w:val="28"/>
          <w:szCs w:val="28"/>
        </w:rPr>
        <w:t xml:space="preserve"> сайт</w:t>
      </w:r>
      <w:r w:rsidR="001E180C">
        <w:rPr>
          <w:rFonts w:ascii="Times New Roman" w:hAnsi="Times New Roman" w:cs="Times New Roman"/>
          <w:sz w:val="28"/>
          <w:szCs w:val="28"/>
        </w:rPr>
        <w:t>ах:</w:t>
      </w:r>
      <w:r w:rsidR="000921A8" w:rsidRPr="006E2213">
        <w:rPr>
          <w:rFonts w:ascii="Times New Roman" w:hAnsi="Times New Roman" w:cs="Times New Roman"/>
          <w:sz w:val="28"/>
          <w:szCs w:val="28"/>
        </w:rPr>
        <w:t xml:space="preserve"> муниципального образования </w:t>
      </w:r>
      <w:r w:rsidR="00EE780E">
        <w:rPr>
          <w:rFonts w:ascii="Times New Roman" w:hAnsi="Times New Roman" w:cs="Times New Roman"/>
          <w:sz w:val="28"/>
          <w:szCs w:val="28"/>
        </w:rPr>
        <w:t>город Белокуриха Алтайского края</w:t>
      </w:r>
      <w:r w:rsidR="001E180C">
        <w:rPr>
          <w:rFonts w:ascii="Times New Roman" w:hAnsi="Times New Roman" w:cs="Times New Roman"/>
          <w:sz w:val="28"/>
          <w:szCs w:val="28"/>
        </w:rPr>
        <w:t xml:space="preserve">, МБУ «Центр культуры города Белокуриха», Белокурихинского городского музея им. С.И. </w:t>
      </w:r>
      <w:r w:rsidR="001E180C">
        <w:rPr>
          <w:rFonts w:ascii="Times New Roman" w:hAnsi="Times New Roman" w:cs="Times New Roman"/>
          <w:sz w:val="28"/>
          <w:szCs w:val="28"/>
        </w:rPr>
        <w:lastRenderedPageBreak/>
        <w:t>Гуляева</w:t>
      </w:r>
      <w:r w:rsidR="000921A8" w:rsidRPr="006E2213">
        <w:rPr>
          <w:rFonts w:ascii="Times New Roman" w:hAnsi="Times New Roman" w:cs="Times New Roman"/>
          <w:sz w:val="28"/>
          <w:szCs w:val="28"/>
        </w:rPr>
        <w:t>;</w:t>
      </w:r>
    </w:p>
    <w:p w:rsidR="000921A8" w:rsidRPr="006E2213" w:rsidRDefault="00015968"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 Р</w:t>
      </w:r>
      <w:r w:rsidR="006F4D09">
        <w:rPr>
          <w:rFonts w:ascii="Times New Roman" w:hAnsi="Times New Roman" w:cs="Times New Roman"/>
          <w:sz w:val="28"/>
          <w:szCs w:val="28"/>
        </w:rPr>
        <w:t>аботниками МБУ «Центр культуры города Белокуриха», Белокурихинского городского музея им. С.И. Гуляева</w:t>
      </w:r>
      <w:r w:rsidR="000921A8" w:rsidRPr="006E2213">
        <w:rPr>
          <w:rFonts w:ascii="Times New Roman" w:hAnsi="Times New Roman" w:cs="Times New Roman"/>
          <w:sz w:val="28"/>
          <w:szCs w:val="28"/>
        </w:rPr>
        <w:t xml:space="preserve">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аявителя в организаци</w:t>
      </w:r>
      <w:r w:rsidR="00B66576">
        <w:rPr>
          <w:rFonts w:ascii="Times New Roman" w:hAnsi="Times New Roman" w:cs="Times New Roman"/>
          <w:sz w:val="28"/>
          <w:szCs w:val="28"/>
        </w:rPr>
        <w:t>и</w:t>
      </w:r>
      <w:r w:rsidR="000921A8" w:rsidRPr="006E2213">
        <w:rPr>
          <w:rFonts w:ascii="Times New Roman" w:hAnsi="Times New Roman" w:cs="Times New Roman"/>
          <w:sz w:val="28"/>
          <w:szCs w:val="28"/>
        </w:rPr>
        <w:t>;</w:t>
      </w:r>
    </w:p>
    <w:p w:rsidR="000921A8" w:rsidRPr="006E2213" w:rsidRDefault="00015968" w:rsidP="004313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1.4.3. 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015968" w:rsidP="004313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1.4.4. 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связи.</w:t>
      </w:r>
    </w:p>
    <w:p w:rsidR="000921A8" w:rsidRPr="006E2213" w:rsidRDefault="000921A8" w:rsidP="00015968">
      <w:pPr>
        <w:pStyle w:val="ConsPlusNormal"/>
        <w:jc w:val="both"/>
        <w:rPr>
          <w:rFonts w:ascii="Times New Roman" w:hAnsi="Times New Roman" w:cs="Times New Roman"/>
          <w:sz w:val="28"/>
          <w:szCs w:val="28"/>
        </w:rPr>
      </w:pPr>
      <w:r w:rsidRPr="006E2213">
        <w:rPr>
          <w:rFonts w:ascii="Times New Roman" w:hAnsi="Times New Roman" w:cs="Times New Roman"/>
          <w:sz w:val="28"/>
          <w:szCs w:val="28"/>
        </w:rPr>
        <w:t>1.</w:t>
      </w:r>
      <w:r w:rsidR="00015968">
        <w:rPr>
          <w:rFonts w:ascii="Times New Roman" w:hAnsi="Times New Roman" w:cs="Times New Roman"/>
          <w:sz w:val="28"/>
          <w:szCs w:val="28"/>
        </w:rPr>
        <w:t xml:space="preserve">5. </w:t>
      </w:r>
      <w:r w:rsidRPr="006E2213">
        <w:rPr>
          <w:rFonts w:ascii="Times New Roman" w:hAnsi="Times New Roman" w:cs="Times New Roman"/>
          <w:sz w:val="28"/>
          <w:szCs w:val="28"/>
        </w:rPr>
        <w:t>Информация о месте нахождения и графике работы и</w:t>
      </w:r>
      <w:r w:rsidR="006877E6">
        <w:rPr>
          <w:rFonts w:ascii="Times New Roman" w:hAnsi="Times New Roman" w:cs="Times New Roman"/>
          <w:sz w:val="28"/>
          <w:szCs w:val="28"/>
        </w:rPr>
        <w:t>сполнителя муниципальной услуги:</w:t>
      </w:r>
    </w:p>
    <w:p w:rsidR="00333248" w:rsidRDefault="00015968" w:rsidP="00D3722F">
      <w:pPr>
        <w:keepNext/>
        <w:keepLines/>
        <w:suppressAutoHyphens/>
        <w:ind w:firstLine="567"/>
        <w:jc w:val="both"/>
        <w:rPr>
          <w:iCs/>
          <w:sz w:val="28"/>
          <w:szCs w:val="28"/>
        </w:rPr>
      </w:pPr>
      <w:r>
        <w:rPr>
          <w:sz w:val="28"/>
          <w:szCs w:val="28"/>
        </w:rPr>
        <w:t>1.5.1. П</w:t>
      </w:r>
      <w:r w:rsidR="00333248">
        <w:rPr>
          <w:iCs/>
          <w:sz w:val="28"/>
          <w:szCs w:val="28"/>
        </w:rPr>
        <w:t xml:space="preserve">очтовый адрес </w:t>
      </w:r>
      <w:r w:rsidR="00333248">
        <w:rPr>
          <w:sz w:val="28"/>
          <w:szCs w:val="28"/>
        </w:rPr>
        <w:t>МБУ «Центр культуры города Белокуриха»</w:t>
      </w:r>
      <w:r w:rsidR="00333248">
        <w:rPr>
          <w:iCs/>
          <w:sz w:val="28"/>
          <w:szCs w:val="28"/>
        </w:rPr>
        <w:t xml:space="preserve">: </w:t>
      </w:r>
      <w:r w:rsidR="00333248">
        <w:rPr>
          <w:sz w:val="28"/>
          <w:szCs w:val="28"/>
        </w:rPr>
        <w:t>659900, Алтайский край, г. Белокуриха, ул. Партизанская, д. 3</w:t>
      </w:r>
      <w:r w:rsidR="006877E6">
        <w:rPr>
          <w:sz w:val="28"/>
          <w:szCs w:val="28"/>
        </w:rPr>
        <w:t>.</w:t>
      </w:r>
    </w:p>
    <w:p w:rsidR="000921A8" w:rsidRPr="00333248" w:rsidRDefault="00015968" w:rsidP="00D3722F">
      <w:pPr>
        <w:pStyle w:val="ConsPlusNormal"/>
        <w:ind w:firstLine="567"/>
        <w:jc w:val="both"/>
        <w:rPr>
          <w:rFonts w:ascii="Times New Roman" w:hAnsi="Times New Roman" w:cs="Times New Roman"/>
          <w:sz w:val="28"/>
          <w:szCs w:val="28"/>
        </w:rPr>
      </w:pPr>
      <w:r>
        <w:rPr>
          <w:rFonts w:ascii="Times New Roman" w:hAnsi="Times New Roman" w:cs="Times New Roman"/>
          <w:iCs/>
          <w:sz w:val="28"/>
          <w:szCs w:val="28"/>
        </w:rPr>
        <w:t>П</w:t>
      </w:r>
      <w:r w:rsidR="00333248" w:rsidRPr="00333248">
        <w:rPr>
          <w:rFonts w:ascii="Times New Roman" w:hAnsi="Times New Roman" w:cs="Times New Roman"/>
          <w:iCs/>
          <w:sz w:val="28"/>
          <w:szCs w:val="28"/>
        </w:rPr>
        <w:t xml:space="preserve">очтовый адрес </w:t>
      </w:r>
      <w:r w:rsidR="00333248" w:rsidRPr="00333248">
        <w:rPr>
          <w:rFonts w:ascii="Times New Roman" w:hAnsi="Times New Roman" w:cs="Times New Roman"/>
          <w:sz w:val="28"/>
          <w:szCs w:val="28"/>
        </w:rPr>
        <w:t>Белокурихинского городского музея им. С.И. Гуляева</w:t>
      </w:r>
      <w:r w:rsidR="00333248" w:rsidRPr="00333248">
        <w:rPr>
          <w:rFonts w:ascii="Times New Roman" w:hAnsi="Times New Roman" w:cs="Times New Roman"/>
          <w:iCs/>
          <w:sz w:val="28"/>
          <w:szCs w:val="28"/>
        </w:rPr>
        <w:t xml:space="preserve">: </w:t>
      </w:r>
      <w:r w:rsidR="00333248" w:rsidRPr="00333248">
        <w:rPr>
          <w:rFonts w:ascii="Times New Roman" w:hAnsi="Times New Roman" w:cs="Times New Roman"/>
          <w:sz w:val="28"/>
          <w:szCs w:val="28"/>
        </w:rPr>
        <w:t>659900, Алтайский край, г. Белокуриха, ул. Славского, 19.</w:t>
      </w:r>
    </w:p>
    <w:p w:rsidR="00333248" w:rsidRDefault="000921A8" w:rsidP="00015968">
      <w:pPr>
        <w:keepNext/>
        <w:keepLines/>
        <w:suppressAutoHyphens/>
        <w:ind w:firstLine="567"/>
        <w:jc w:val="both"/>
        <w:rPr>
          <w:iCs/>
          <w:sz w:val="28"/>
          <w:szCs w:val="28"/>
        </w:rPr>
      </w:pPr>
      <w:r w:rsidRPr="006E2213">
        <w:rPr>
          <w:sz w:val="28"/>
          <w:szCs w:val="28"/>
        </w:rPr>
        <w:t>1.</w:t>
      </w:r>
      <w:r w:rsidR="00015968">
        <w:rPr>
          <w:sz w:val="28"/>
          <w:szCs w:val="28"/>
        </w:rPr>
        <w:t>5.2</w:t>
      </w:r>
      <w:r w:rsidRPr="006E2213">
        <w:rPr>
          <w:sz w:val="28"/>
          <w:szCs w:val="28"/>
        </w:rPr>
        <w:t xml:space="preserve">. </w:t>
      </w:r>
      <w:r w:rsidR="00333248">
        <w:rPr>
          <w:sz w:val="28"/>
          <w:szCs w:val="28"/>
        </w:rPr>
        <w:t>График работы МБУ «Центр культуры города Белокуриха»:</w:t>
      </w:r>
      <w:r w:rsidR="00333248">
        <w:rPr>
          <w:bCs/>
          <w:iCs/>
          <w:sz w:val="28"/>
          <w:szCs w:val="28"/>
        </w:rPr>
        <w:t>с понедельник</w:t>
      </w:r>
      <w:r w:rsidR="006877E6">
        <w:rPr>
          <w:bCs/>
          <w:iCs/>
          <w:sz w:val="28"/>
          <w:szCs w:val="28"/>
        </w:rPr>
        <w:t>а</w:t>
      </w:r>
      <w:r w:rsidR="00333248">
        <w:rPr>
          <w:bCs/>
          <w:iCs/>
          <w:sz w:val="28"/>
          <w:szCs w:val="28"/>
        </w:rPr>
        <w:t xml:space="preserve"> по </w:t>
      </w:r>
      <w:r w:rsidR="006877E6">
        <w:rPr>
          <w:bCs/>
          <w:iCs/>
          <w:sz w:val="28"/>
          <w:szCs w:val="28"/>
        </w:rPr>
        <w:t>пятницу</w:t>
      </w:r>
      <w:r w:rsidR="00333248">
        <w:rPr>
          <w:bCs/>
          <w:iCs/>
          <w:sz w:val="28"/>
          <w:szCs w:val="28"/>
        </w:rPr>
        <w:t xml:space="preserve"> с 8.00 до 17.00, обед с 12.00 до 13.00.</w:t>
      </w:r>
    </w:p>
    <w:p w:rsidR="00333248" w:rsidRDefault="00333248" w:rsidP="00015968">
      <w:pPr>
        <w:keepNext/>
        <w:keepLines/>
        <w:suppressAutoHyphens/>
        <w:ind w:firstLine="567"/>
        <w:jc w:val="both"/>
        <w:rPr>
          <w:bCs/>
          <w:iCs/>
          <w:sz w:val="28"/>
          <w:szCs w:val="28"/>
        </w:rPr>
      </w:pPr>
      <w:r>
        <w:rPr>
          <w:iCs/>
          <w:sz w:val="28"/>
          <w:szCs w:val="28"/>
        </w:rPr>
        <w:t xml:space="preserve">График работы музея: </w:t>
      </w:r>
      <w:r>
        <w:rPr>
          <w:bCs/>
          <w:iCs/>
          <w:sz w:val="28"/>
          <w:szCs w:val="28"/>
        </w:rPr>
        <w:t>с понедельника по пятницу с 10.00 до 18.00.</w:t>
      </w:r>
    </w:p>
    <w:p w:rsidR="000921A8" w:rsidRPr="00333248" w:rsidRDefault="000921A8" w:rsidP="00015968">
      <w:pPr>
        <w:pStyle w:val="ConsPlusNormal"/>
        <w:ind w:firstLine="567"/>
        <w:jc w:val="both"/>
        <w:rPr>
          <w:rFonts w:ascii="Times New Roman" w:hAnsi="Times New Roman" w:cs="Times New Roman"/>
          <w:sz w:val="28"/>
          <w:szCs w:val="28"/>
        </w:rPr>
      </w:pPr>
      <w:r w:rsidRPr="006E2213">
        <w:rPr>
          <w:rFonts w:ascii="Times New Roman" w:hAnsi="Times New Roman" w:cs="Times New Roman"/>
          <w:sz w:val="28"/>
          <w:szCs w:val="28"/>
        </w:rPr>
        <w:t>1.</w:t>
      </w:r>
      <w:r w:rsidR="00015968">
        <w:rPr>
          <w:rFonts w:ascii="Times New Roman" w:hAnsi="Times New Roman" w:cs="Times New Roman"/>
          <w:sz w:val="28"/>
          <w:szCs w:val="28"/>
        </w:rPr>
        <w:t>5.3</w:t>
      </w:r>
      <w:r w:rsidR="00333248">
        <w:rPr>
          <w:rFonts w:ascii="Times New Roman" w:hAnsi="Times New Roman" w:cs="Times New Roman"/>
          <w:sz w:val="28"/>
          <w:szCs w:val="28"/>
        </w:rPr>
        <w:t xml:space="preserve"> Справочныйтелефон </w:t>
      </w:r>
      <w:r w:rsidR="00333248" w:rsidRPr="00333248">
        <w:rPr>
          <w:rFonts w:ascii="Times New Roman" w:hAnsi="Times New Roman" w:cs="Times New Roman"/>
          <w:bCs/>
          <w:sz w:val="28"/>
          <w:szCs w:val="28"/>
        </w:rPr>
        <w:t>(38577) 20-8-23</w:t>
      </w:r>
      <w:r w:rsidRPr="00333248">
        <w:rPr>
          <w:rFonts w:ascii="Times New Roman" w:hAnsi="Times New Roman" w:cs="Times New Roman"/>
          <w:sz w:val="28"/>
          <w:szCs w:val="28"/>
        </w:rPr>
        <w:t>.</w:t>
      </w:r>
    </w:p>
    <w:p w:rsidR="000921A8" w:rsidRPr="006E2213" w:rsidRDefault="000921A8" w:rsidP="00015968">
      <w:pPr>
        <w:pStyle w:val="ConsPlusNormal"/>
        <w:tabs>
          <w:tab w:val="center" w:pos="5173"/>
        </w:tabs>
        <w:ind w:firstLine="567"/>
        <w:jc w:val="both"/>
        <w:rPr>
          <w:rFonts w:ascii="Times New Roman" w:hAnsi="Times New Roman" w:cs="Times New Roman"/>
          <w:sz w:val="28"/>
          <w:szCs w:val="28"/>
        </w:rPr>
      </w:pPr>
      <w:r w:rsidRPr="006E2213">
        <w:rPr>
          <w:rFonts w:ascii="Times New Roman" w:hAnsi="Times New Roman" w:cs="Times New Roman"/>
          <w:sz w:val="28"/>
          <w:szCs w:val="28"/>
        </w:rPr>
        <w:t>1.</w:t>
      </w:r>
      <w:r w:rsidR="00015968">
        <w:rPr>
          <w:rFonts w:ascii="Times New Roman" w:hAnsi="Times New Roman" w:cs="Times New Roman"/>
          <w:sz w:val="28"/>
          <w:szCs w:val="28"/>
        </w:rPr>
        <w:t>5.4</w:t>
      </w:r>
      <w:r w:rsidRPr="006E2213">
        <w:rPr>
          <w:rFonts w:ascii="Times New Roman" w:hAnsi="Times New Roman" w:cs="Times New Roman"/>
          <w:sz w:val="28"/>
          <w:szCs w:val="28"/>
        </w:rPr>
        <w:t>. Адреса Интернет-сайтов:</w:t>
      </w:r>
      <w:r w:rsidR="00015968">
        <w:rPr>
          <w:rFonts w:ascii="Times New Roman" w:hAnsi="Times New Roman" w:cs="Times New Roman"/>
          <w:sz w:val="28"/>
          <w:szCs w:val="28"/>
        </w:rPr>
        <w:tab/>
      </w:r>
    </w:p>
    <w:p w:rsidR="005D08CB" w:rsidRDefault="005D08CB" w:rsidP="00015968">
      <w:pPr>
        <w:keepNext/>
        <w:keepLines/>
        <w:tabs>
          <w:tab w:val="left" w:pos="5760"/>
        </w:tabs>
        <w:suppressAutoHyphens/>
        <w:ind w:firstLine="567"/>
        <w:jc w:val="both"/>
        <w:rPr>
          <w:sz w:val="28"/>
          <w:szCs w:val="28"/>
        </w:rPr>
      </w:pPr>
      <w:r>
        <w:rPr>
          <w:sz w:val="28"/>
          <w:szCs w:val="28"/>
        </w:rPr>
        <w:t>- официальный интернет-сайт муниципального образования город Белокуриха Алтайского края</w:t>
      </w:r>
      <w:r w:rsidRPr="00103A48">
        <w:rPr>
          <w:sz w:val="28"/>
          <w:szCs w:val="28"/>
        </w:rPr>
        <w:t xml:space="preserve">: </w:t>
      </w:r>
      <w:hyperlink r:id="rId13" w:history="1">
        <w:r w:rsidRPr="00017227">
          <w:rPr>
            <w:rStyle w:val="a9"/>
            <w:color w:val="000000"/>
            <w:sz w:val="28"/>
            <w:szCs w:val="28"/>
          </w:rPr>
          <w:t>belokuriha.gosuslugi.ru</w:t>
        </w:r>
      </w:hyperlink>
      <w:r w:rsidRPr="00017227">
        <w:rPr>
          <w:color w:val="000000"/>
          <w:sz w:val="28"/>
          <w:szCs w:val="28"/>
        </w:rPr>
        <w:t>;</w:t>
      </w:r>
    </w:p>
    <w:p w:rsidR="005D08CB" w:rsidRPr="00017227" w:rsidRDefault="005D08CB" w:rsidP="00015968">
      <w:pPr>
        <w:keepNext/>
        <w:keepLines/>
        <w:tabs>
          <w:tab w:val="left" w:pos="5760"/>
        </w:tabs>
        <w:suppressAutoHyphens/>
        <w:ind w:firstLine="567"/>
        <w:jc w:val="both"/>
        <w:rPr>
          <w:color w:val="000000"/>
          <w:sz w:val="28"/>
          <w:szCs w:val="28"/>
        </w:rPr>
      </w:pPr>
      <w:r>
        <w:rPr>
          <w:sz w:val="28"/>
          <w:szCs w:val="28"/>
        </w:rPr>
        <w:t>- интернет-сайт МБУ «Центр культуры г. Белокуриха»</w:t>
      </w:r>
      <w:hyperlink r:id="rId14" w:history="1">
        <w:r w:rsidRPr="00017227">
          <w:rPr>
            <w:rStyle w:val="a9"/>
            <w:color w:val="000000"/>
            <w:sz w:val="28"/>
            <w:szCs w:val="28"/>
          </w:rPr>
          <w:t>kult-center.altai.muzkult.ru</w:t>
        </w:r>
      </w:hyperlink>
      <w:r w:rsidRPr="00017227">
        <w:rPr>
          <w:color w:val="000000"/>
          <w:sz w:val="28"/>
          <w:szCs w:val="28"/>
          <w:u w:val="single"/>
        </w:rPr>
        <w:t xml:space="preserve">; </w:t>
      </w:r>
    </w:p>
    <w:p w:rsidR="000921A8" w:rsidRPr="005D08CB" w:rsidRDefault="005D08CB" w:rsidP="00015968">
      <w:pPr>
        <w:pStyle w:val="ConsPlusNormal"/>
        <w:ind w:firstLine="567"/>
        <w:jc w:val="both"/>
        <w:rPr>
          <w:rFonts w:ascii="Times New Roman" w:hAnsi="Times New Roman" w:cs="Times New Roman"/>
          <w:sz w:val="28"/>
          <w:szCs w:val="28"/>
        </w:rPr>
      </w:pPr>
      <w:r w:rsidRPr="005D08CB">
        <w:rPr>
          <w:rFonts w:ascii="Times New Roman" w:hAnsi="Times New Roman" w:cs="Times New Roman"/>
          <w:sz w:val="28"/>
          <w:szCs w:val="28"/>
        </w:rPr>
        <w:t xml:space="preserve">- интернет-сайт Белокурихинского городского музея: </w:t>
      </w:r>
      <w:hyperlink r:id="rId15" w:history="1">
        <w:r w:rsidRPr="005D08CB">
          <w:rPr>
            <w:rStyle w:val="a9"/>
            <w:rFonts w:ascii="Times New Roman" w:hAnsi="Times New Roman" w:cs="Times New Roman"/>
            <w:color w:val="000000"/>
            <w:sz w:val="28"/>
            <w:szCs w:val="28"/>
          </w:rPr>
          <w:t>belokurikha-museum.altai.muzkult.ru</w:t>
        </w:r>
      </w:hyperlink>
      <w:r w:rsidRPr="005D08CB">
        <w:rPr>
          <w:rFonts w:ascii="Times New Roman" w:hAnsi="Times New Roman" w:cs="Times New Roman"/>
          <w:color w:val="000000"/>
          <w:sz w:val="28"/>
          <w:szCs w:val="28"/>
        </w:rPr>
        <w:t>.</w:t>
      </w:r>
    </w:p>
    <w:p w:rsidR="000921A8" w:rsidRPr="006E2213" w:rsidRDefault="000921A8" w:rsidP="00015968">
      <w:pPr>
        <w:pStyle w:val="ConsPlusNormal"/>
        <w:ind w:firstLine="567"/>
        <w:jc w:val="both"/>
        <w:rPr>
          <w:rFonts w:ascii="Times New Roman" w:hAnsi="Times New Roman" w:cs="Times New Roman"/>
          <w:sz w:val="28"/>
          <w:szCs w:val="28"/>
        </w:rPr>
      </w:pPr>
      <w:r w:rsidRPr="006E2213">
        <w:rPr>
          <w:rFonts w:ascii="Times New Roman" w:hAnsi="Times New Roman" w:cs="Times New Roman"/>
          <w:sz w:val="28"/>
          <w:szCs w:val="28"/>
        </w:rPr>
        <w:t>1.</w:t>
      </w:r>
      <w:r w:rsidR="00015968">
        <w:rPr>
          <w:rFonts w:ascii="Times New Roman" w:hAnsi="Times New Roman" w:cs="Times New Roman"/>
          <w:sz w:val="28"/>
          <w:szCs w:val="28"/>
        </w:rPr>
        <w:t xml:space="preserve">5.5. </w:t>
      </w:r>
      <w:r w:rsidRPr="006E2213">
        <w:rPr>
          <w:rFonts w:ascii="Times New Roman" w:hAnsi="Times New Roman" w:cs="Times New Roman"/>
          <w:sz w:val="28"/>
          <w:szCs w:val="28"/>
        </w:rPr>
        <w:t xml:space="preserve">Адрес электронной почты: </w:t>
      </w:r>
      <w:r w:rsidR="00E36AF0" w:rsidRPr="00E36AF0">
        <w:rPr>
          <w:rFonts w:ascii="Times New Roman" w:hAnsi="Times New Roman" w:cs="Times New Roman"/>
          <w:sz w:val="28"/>
          <w:szCs w:val="28"/>
        </w:rPr>
        <w:t>kom.kult@mail.ru.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w:t>
      </w:r>
      <w:r w:rsidR="00F657ED">
        <w:rPr>
          <w:rFonts w:ascii="Times New Roman" w:hAnsi="Times New Roman" w:cs="Times New Roman"/>
          <w:sz w:val="28"/>
          <w:szCs w:val="28"/>
        </w:rPr>
        <w:t>Публичный показ музейных предметов, музейных коллекций</w:t>
      </w:r>
      <w:r w:rsidR="00983E44" w:rsidRPr="00983E44">
        <w:rPr>
          <w:rFonts w:ascii="Times New Roman" w:hAnsi="Times New Roman" w:cs="Times New Roman"/>
          <w:sz w:val="28"/>
          <w:szCs w:val="28"/>
        </w:rPr>
        <w:t>»</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F43CF2" w:rsidRPr="00F43CF2">
        <w:rPr>
          <w:rFonts w:ascii="Times New Roman" w:hAnsi="Times New Roman" w:cs="Times New Roman"/>
          <w:sz w:val="28"/>
          <w:szCs w:val="28"/>
        </w:rPr>
        <w:t>муниципальное бюджетное учреждение «Центр культуры города Белокуриха</w:t>
      </w:r>
      <w:r w:rsidR="00F43CF2" w:rsidRPr="00937C23">
        <w:rPr>
          <w:rFonts w:ascii="Times New Roman" w:hAnsi="Times New Roman" w:cs="Times New Roman"/>
          <w:sz w:val="28"/>
          <w:szCs w:val="28"/>
        </w:rPr>
        <w:t>»</w:t>
      </w:r>
      <w:r w:rsidR="00824E47">
        <w:rPr>
          <w:rFonts w:ascii="Times New Roman" w:hAnsi="Times New Roman" w:cs="Times New Roman"/>
          <w:sz w:val="28"/>
          <w:szCs w:val="28"/>
        </w:rPr>
        <w:t xml:space="preserve"> (далее – уполномоченный орган)</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w:t>
      </w:r>
      <w:r w:rsidR="00937C23" w:rsidRPr="00F43CF2">
        <w:rPr>
          <w:rFonts w:ascii="Times New Roman" w:hAnsi="Times New Roman" w:cs="Times New Roman"/>
          <w:sz w:val="28"/>
          <w:szCs w:val="28"/>
        </w:rPr>
        <w:t>Белокурихинского городского музея им. С.И. Гуляева</w:t>
      </w:r>
      <w:r w:rsidR="007864BD">
        <w:rPr>
          <w:rFonts w:ascii="Times New Roman" w:hAnsi="Times New Roman" w:cs="Times New Roman"/>
          <w:sz w:val="28"/>
          <w:szCs w:val="28"/>
        </w:rPr>
        <w:t xml:space="preserve"> (далее - музей)</w:t>
      </w:r>
      <w:r w:rsidR="00D34BA1">
        <w:rPr>
          <w:rFonts w:ascii="Times New Roman" w:hAnsi="Times New Roman" w:cs="Times New Roman"/>
          <w:sz w:val="28"/>
          <w:szCs w:val="28"/>
        </w:rPr>
        <w:t xml:space="preserve">. </w:t>
      </w:r>
    </w:p>
    <w:p w:rsidR="00CE5154" w:rsidRDefault="00CE5154" w:rsidP="006E2213">
      <w:pPr>
        <w:pStyle w:val="ConsPlusNormal"/>
        <w:ind w:firstLine="709"/>
        <w:jc w:val="both"/>
        <w:rPr>
          <w:rFonts w:ascii="Times New Roman" w:hAnsi="Times New Roman" w:cs="Times New Roman"/>
          <w:sz w:val="28"/>
          <w:szCs w:val="28"/>
        </w:rPr>
      </w:pPr>
    </w:p>
    <w:p w:rsidR="00CE5154" w:rsidRDefault="00CE5154" w:rsidP="00CE515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CE5154" w:rsidRPr="006E2213" w:rsidRDefault="00CE5154"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2.3. Результатом предоставления муниципальной услуги является</w:t>
      </w:r>
      <w:r w:rsidR="00CE5154">
        <w:rPr>
          <w:rFonts w:ascii="Times New Roman" w:hAnsi="Times New Roman" w:cs="Times New Roman"/>
          <w:sz w:val="28"/>
          <w:szCs w:val="28"/>
        </w:rPr>
        <w:t>:</w:t>
      </w:r>
    </w:p>
    <w:p w:rsidR="00EC390A" w:rsidRDefault="00EC390A" w:rsidP="00EC390A">
      <w:pPr>
        <w:keepNext/>
        <w:keepLines/>
        <w:suppressAutoHyphens/>
        <w:ind w:firstLine="684"/>
        <w:jc w:val="both"/>
        <w:rPr>
          <w:sz w:val="28"/>
          <w:szCs w:val="28"/>
        </w:rPr>
      </w:pPr>
      <w:r>
        <w:rPr>
          <w:sz w:val="28"/>
          <w:szCs w:val="28"/>
        </w:rPr>
        <w:lastRenderedPageBreak/>
        <w:t>- организация культурного досуга жителей и гостей города Белокуриха при помощи организации выставок и экскурсий;</w:t>
      </w:r>
    </w:p>
    <w:p w:rsidR="00EC390A" w:rsidRDefault="00EC390A" w:rsidP="00EC390A">
      <w:pPr>
        <w:keepNext/>
        <w:keepLines/>
        <w:suppressAutoHyphens/>
        <w:ind w:firstLine="684"/>
        <w:jc w:val="both"/>
        <w:rPr>
          <w:sz w:val="28"/>
          <w:szCs w:val="28"/>
        </w:rPr>
      </w:pPr>
      <w:r>
        <w:rPr>
          <w:sz w:val="28"/>
          <w:szCs w:val="28"/>
        </w:rPr>
        <w:t>- популяризация объектов культурного наследия;</w:t>
      </w:r>
    </w:p>
    <w:p w:rsidR="00EC390A" w:rsidRDefault="00EC390A" w:rsidP="00EC390A">
      <w:pPr>
        <w:keepNext/>
        <w:keepLines/>
        <w:suppressAutoHyphens/>
        <w:ind w:firstLine="684"/>
        <w:jc w:val="both"/>
        <w:rPr>
          <w:sz w:val="28"/>
          <w:szCs w:val="28"/>
        </w:rPr>
      </w:pPr>
      <w:r>
        <w:rPr>
          <w:sz w:val="28"/>
          <w:szCs w:val="28"/>
        </w:rPr>
        <w:t>- обеспечение публичного доступа к музейным ценностям;</w:t>
      </w:r>
    </w:p>
    <w:p w:rsidR="003E52AB" w:rsidRDefault="00EC390A" w:rsidP="00EC390A">
      <w:pPr>
        <w:pStyle w:val="ConsPlusNormal"/>
        <w:ind w:firstLine="709"/>
        <w:jc w:val="both"/>
        <w:rPr>
          <w:rFonts w:ascii="Times New Roman" w:hAnsi="Times New Roman" w:cs="Times New Roman"/>
          <w:sz w:val="28"/>
          <w:szCs w:val="28"/>
        </w:rPr>
      </w:pPr>
      <w:r w:rsidRPr="00EC390A">
        <w:rPr>
          <w:rFonts w:ascii="Times New Roman" w:hAnsi="Times New Roman" w:cs="Times New Roman"/>
          <w:sz w:val="28"/>
          <w:szCs w:val="28"/>
        </w:rPr>
        <w:t>- осуществление просветительской деятельности</w:t>
      </w:r>
      <w:r w:rsidR="003E52AB">
        <w:rPr>
          <w:rFonts w:ascii="Times New Roman" w:hAnsi="Times New Roman" w:cs="Times New Roman"/>
          <w:sz w:val="28"/>
          <w:szCs w:val="28"/>
        </w:rPr>
        <w:t>;</w:t>
      </w:r>
    </w:p>
    <w:p w:rsidR="00CE5154" w:rsidRPr="00EC390A" w:rsidRDefault="003E52AB" w:rsidP="00EC39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w:t>
      </w:r>
      <w:r w:rsidR="00EC390A" w:rsidRPr="00EC390A">
        <w:rPr>
          <w:rFonts w:ascii="Times New Roman" w:hAnsi="Times New Roman" w:cs="Times New Roman"/>
          <w:sz w:val="28"/>
          <w:szCs w:val="28"/>
        </w:rPr>
        <w:t>.</w:t>
      </w:r>
    </w:p>
    <w:p w:rsidR="00F64C23" w:rsidRDefault="00F64C23" w:rsidP="00CE5154">
      <w:pPr>
        <w:pStyle w:val="ConsPlusNormal"/>
        <w:ind w:firstLine="709"/>
        <w:jc w:val="both"/>
        <w:rPr>
          <w:rFonts w:ascii="Times New Roman" w:hAnsi="Times New Roman" w:cs="Times New Roman"/>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Default="000921A8" w:rsidP="00F64C23">
      <w:pPr>
        <w:autoSpaceDE w:val="0"/>
        <w:autoSpaceDN w:val="0"/>
        <w:adjustRightInd w:val="0"/>
        <w:ind w:firstLine="709"/>
        <w:jc w:val="both"/>
        <w:rPr>
          <w:sz w:val="28"/>
          <w:szCs w:val="28"/>
        </w:rPr>
      </w:pPr>
      <w:r w:rsidRPr="006E2213">
        <w:rPr>
          <w:sz w:val="28"/>
          <w:szCs w:val="28"/>
        </w:rPr>
        <w:t>2.4.</w:t>
      </w:r>
      <w:r w:rsidR="00F64C23">
        <w:rPr>
          <w:sz w:val="28"/>
          <w:szCs w:val="28"/>
        </w:rPr>
        <w:t>Срок предоставления муниципальной услуги</w:t>
      </w:r>
      <w:r w:rsidR="002655A7">
        <w:rPr>
          <w:sz w:val="28"/>
          <w:szCs w:val="28"/>
        </w:rPr>
        <w:t xml:space="preserve"> составляет </w:t>
      </w:r>
      <w:r w:rsidR="00F773FF">
        <w:rPr>
          <w:sz w:val="28"/>
          <w:szCs w:val="28"/>
        </w:rPr>
        <w:t>30</w:t>
      </w:r>
      <w:r w:rsidR="00F64C23" w:rsidRPr="00736314">
        <w:rPr>
          <w:sz w:val="28"/>
          <w:szCs w:val="28"/>
        </w:rPr>
        <w:t xml:space="preserve"> дней со дня представления в </w:t>
      </w:r>
      <w:r w:rsidR="00F773FF">
        <w:rPr>
          <w:sz w:val="28"/>
          <w:szCs w:val="28"/>
        </w:rPr>
        <w:t>уполномоченный орган</w:t>
      </w:r>
      <w:r w:rsidR="00F64C23" w:rsidRPr="00736314">
        <w:rPr>
          <w:sz w:val="28"/>
          <w:szCs w:val="28"/>
        </w:rPr>
        <w:t xml:space="preserve"> документов, обязанность по представлению которых в соответств</w:t>
      </w:r>
      <w:r w:rsidR="00F64C23">
        <w:rPr>
          <w:sz w:val="28"/>
          <w:szCs w:val="28"/>
        </w:rPr>
        <w:t>ии с п. 2.</w:t>
      </w:r>
      <w:r w:rsidR="00700487">
        <w:rPr>
          <w:sz w:val="28"/>
          <w:szCs w:val="28"/>
        </w:rPr>
        <w:t>6</w:t>
      </w:r>
      <w:r w:rsidR="00F64C23">
        <w:rPr>
          <w:sz w:val="28"/>
          <w:szCs w:val="28"/>
        </w:rPr>
        <w:t>.</w:t>
      </w:r>
      <w:r w:rsidR="00F64C23" w:rsidRPr="00736314">
        <w:rPr>
          <w:sz w:val="28"/>
          <w:szCs w:val="28"/>
        </w:rPr>
        <w:t xml:space="preserve"> настоящего Регламента возло</w:t>
      </w:r>
      <w:r w:rsidR="00700487">
        <w:rPr>
          <w:sz w:val="28"/>
          <w:szCs w:val="28"/>
        </w:rPr>
        <w:t xml:space="preserve">жена на </w:t>
      </w:r>
      <w:r w:rsidR="00921CDC">
        <w:rPr>
          <w:sz w:val="28"/>
          <w:szCs w:val="28"/>
        </w:rPr>
        <w:t>З</w:t>
      </w:r>
      <w:r w:rsidR="00700487">
        <w:rPr>
          <w:sz w:val="28"/>
          <w:szCs w:val="28"/>
        </w:rPr>
        <w:t>аявителя.</w:t>
      </w:r>
    </w:p>
    <w:p w:rsidR="007864BD" w:rsidRDefault="007864BD" w:rsidP="00F64C23">
      <w:pPr>
        <w:autoSpaceDE w:val="0"/>
        <w:autoSpaceDN w:val="0"/>
        <w:adjustRightInd w:val="0"/>
        <w:ind w:firstLine="709"/>
        <w:jc w:val="both"/>
        <w:rPr>
          <w:sz w:val="28"/>
          <w:szCs w:val="28"/>
        </w:rPr>
      </w:pPr>
      <w:r>
        <w:rPr>
          <w:sz w:val="28"/>
          <w:szCs w:val="28"/>
        </w:rPr>
        <w:t xml:space="preserve">Муниципальная услуга предоставляется не менее пяти дней в неделю, не менее 8 часов в день, включая один выходной. В зависимости от пожеланий </w:t>
      </w:r>
      <w:r w:rsidR="00E50F96">
        <w:rPr>
          <w:sz w:val="28"/>
          <w:szCs w:val="28"/>
        </w:rPr>
        <w:t>З</w:t>
      </w:r>
      <w:r>
        <w:rPr>
          <w:sz w:val="28"/>
          <w:szCs w:val="28"/>
        </w:rPr>
        <w:t xml:space="preserve">аявителя и режима работы музея, муниципальная услуга может быть предоставлена как незамедлительно, так и через определенный срок, установленный </w:t>
      </w:r>
      <w:r w:rsidR="00E50F96">
        <w:rPr>
          <w:sz w:val="28"/>
          <w:szCs w:val="28"/>
        </w:rPr>
        <w:t>З</w:t>
      </w:r>
      <w:r>
        <w:rPr>
          <w:sz w:val="28"/>
          <w:szCs w:val="28"/>
        </w:rPr>
        <w:t>аявителем по согласованию с должностным лицом музея.</w:t>
      </w:r>
    </w:p>
    <w:p w:rsidR="00F64C23" w:rsidRPr="00736314" w:rsidRDefault="00F64C23" w:rsidP="00F64C23">
      <w:pPr>
        <w:autoSpaceDE w:val="0"/>
        <w:autoSpaceDN w:val="0"/>
        <w:adjustRightInd w:val="0"/>
        <w:ind w:firstLine="709"/>
        <w:jc w:val="both"/>
        <w:rPr>
          <w:sz w:val="28"/>
          <w:szCs w:val="28"/>
        </w:rPr>
      </w:pPr>
      <w:r w:rsidRPr="00736314">
        <w:rPr>
          <w:sz w:val="28"/>
          <w:szCs w:val="28"/>
        </w:rPr>
        <w:t>При направлении заявления и необходимых документов в электронной форме либо по почте днем обращения считается:</w:t>
      </w:r>
    </w:p>
    <w:p w:rsidR="00F64C23" w:rsidRPr="00736314" w:rsidRDefault="00F64C23" w:rsidP="00F64C23">
      <w:pPr>
        <w:autoSpaceDE w:val="0"/>
        <w:autoSpaceDN w:val="0"/>
        <w:adjustRightInd w:val="0"/>
        <w:ind w:firstLine="709"/>
        <w:jc w:val="both"/>
        <w:rPr>
          <w:sz w:val="28"/>
          <w:szCs w:val="28"/>
        </w:rPr>
      </w:pPr>
      <w:r w:rsidRPr="00736314">
        <w:rPr>
          <w:sz w:val="28"/>
          <w:szCs w:val="28"/>
        </w:rPr>
        <w:t>- дата направления заявления и необходимых документов в электронной форме;</w:t>
      </w:r>
    </w:p>
    <w:p w:rsidR="00F64C23" w:rsidRPr="00736314" w:rsidRDefault="00F64C23" w:rsidP="00F64C23">
      <w:pPr>
        <w:autoSpaceDE w:val="0"/>
        <w:autoSpaceDN w:val="0"/>
        <w:adjustRightInd w:val="0"/>
        <w:ind w:firstLine="709"/>
        <w:jc w:val="both"/>
        <w:rPr>
          <w:sz w:val="28"/>
          <w:szCs w:val="28"/>
        </w:rPr>
      </w:pPr>
      <w:r w:rsidRPr="00736314">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Default="00F64C23" w:rsidP="00F64C23">
      <w:pPr>
        <w:pStyle w:val="ConsPlusNormal"/>
        <w:ind w:firstLine="709"/>
        <w:jc w:val="both"/>
        <w:rPr>
          <w:rFonts w:ascii="Times New Roman" w:hAnsi="Times New Roman" w:cs="Times New Roman"/>
          <w:sz w:val="28"/>
          <w:szCs w:val="28"/>
        </w:rPr>
      </w:pPr>
      <w:r w:rsidRPr="00F64C23">
        <w:rPr>
          <w:rFonts w:ascii="Times New Roman" w:hAnsi="Times New Roman" w:cs="Times New Roman"/>
          <w:sz w:val="28"/>
          <w:szCs w:val="28"/>
        </w:rPr>
        <w:t xml:space="preserve">- дата </w:t>
      </w:r>
      <w:r w:rsidR="00355FCA">
        <w:rPr>
          <w:rFonts w:ascii="Times New Roman" w:hAnsi="Times New Roman" w:cs="Times New Roman"/>
          <w:sz w:val="28"/>
          <w:szCs w:val="28"/>
        </w:rPr>
        <w:t xml:space="preserve">получения </w:t>
      </w:r>
      <w:r w:rsidR="0000563F">
        <w:rPr>
          <w:rFonts w:ascii="Times New Roman" w:hAnsi="Times New Roman" w:cs="Times New Roman"/>
          <w:sz w:val="28"/>
          <w:szCs w:val="28"/>
        </w:rPr>
        <w:t>уполномоченным органом</w:t>
      </w:r>
      <w:r w:rsidRPr="00F64C23">
        <w:rPr>
          <w:rFonts w:ascii="Times New Roman" w:hAnsi="Times New Roman" w:cs="Times New Roman"/>
          <w:sz w:val="28"/>
          <w:szCs w:val="28"/>
        </w:rPr>
        <w:t xml:space="preserve"> заявления и необходимых документов </w:t>
      </w:r>
      <w:r w:rsidR="00355FCA">
        <w:rPr>
          <w:rFonts w:ascii="Times New Roman" w:hAnsi="Times New Roman" w:cs="Times New Roman"/>
          <w:sz w:val="28"/>
          <w:szCs w:val="28"/>
        </w:rPr>
        <w:t>при направлении почтовым отправлением</w:t>
      </w:r>
      <w:r w:rsidRPr="00F64C23">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2.5.Предоставление муниципальной услуги осуществляется </w:t>
      </w:r>
      <w:r w:rsidR="00C42006" w:rsidRPr="006E2213">
        <w:rPr>
          <w:rFonts w:ascii="Times New Roman" w:hAnsi="Times New Roman" w:cs="Times New Roman"/>
          <w:sz w:val="28"/>
          <w:szCs w:val="28"/>
        </w:rPr>
        <w:t>в соответствии с правовыми актами,</w:t>
      </w:r>
      <w:r w:rsidRPr="006E2213">
        <w:rPr>
          <w:rFonts w:ascii="Times New Roman" w:hAnsi="Times New Roman" w:cs="Times New Roman"/>
          <w:sz w:val="28"/>
          <w:szCs w:val="28"/>
        </w:rPr>
        <w:t xml:space="preserve"> размещенными на:</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 официальном сайте муниципального образования город Белокуриха Алтайского края </w:t>
      </w:r>
      <w:hyperlink r:id="rId16"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0921A8" w:rsidRDefault="000921A8" w:rsidP="004318AF">
      <w:pPr>
        <w:pStyle w:val="ConsPlusNormal"/>
        <w:ind w:firstLine="709"/>
        <w:jc w:val="both"/>
        <w:rPr>
          <w:rFonts w:ascii="Times New Roman" w:hAnsi="Times New Roman" w:cs="Times New Roman"/>
          <w:sz w:val="28"/>
          <w:szCs w:val="28"/>
        </w:rPr>
      </w:pPr>
      <w:bookmarkStart w:id="2" w:name="P77"/>
      <w:bookmarkEnd w:id="2"/>
      <w:r w:rsidRPr="006E2213">
        <w:rPr>
          <w:rFonts w:ascii="Times New Roman" w:hAnsi="Times New Roman" w:cs="Times New Roman"/>
          <w:sz w:val="28"/>
          <w:szCs w:val="28"/>
        </w:rPr>
        <w:t xml:space="preserve">2.6.Для получения муниципальной услуги </w:t>
      </w:r>
      <w:r w:rsidR="00BE69BA">
        <w:rPr>
          <w:rFonts w:ascii="Times New Roman" w:hAnsi="Times New Roman" w:cs="Times New Roman"/>
          <w:sz w:val="28"/>
          <w:szCs w:val="28"/>
        </w:rPr>
        <w:t>З</w:t>
      </w:r>
      <w:r w:rsidRPr="006E2213">
        <w:rPr>
          <w:rFonts w:ascii="Times New Roman" w:hAnsi="Times New Roman" w:cs="Times New Roman"/>
          <w:sz w:val="28"/>
          <w:szCs w:val="28"/>
        </w:rPr>
        <w:t>аявитель предоставляет следующие документы:</w:t>
      </w:r>
    </w:p>
    <w:p w:rsidR="00F036E3" w:rsidRDefault="00F036E3" w:rsidP="004318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для проведения экскурсии-устную (по телефону) или письменную заявку (в свободной форме);</w:t>
      </w:r>
    </w:p>
    <w:p w:rsidR="00F036E3" w:rsidRDefault="00F036E3" w:rsidP="004318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для работы с материалами фондов и для проведения мероприятия в помещении музея - заявку (в устной форме по телефону) или письменную заявку (в свободной форме);</w:t>
      </w:r>
    </w:p>
    <w:p w:rsidR="00F036E3" w:rsidRDefault="00F036E3" w:rsidP="004318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квитанцию об оплате, подтверждающую факт оплаты посещения музея, в случае посещения платных выставок;</w:t>
      </w:r>
    </w:p>
    <w:p w:rsidR="00F036E3" w:rsidRDefault="00F036E3" w:rsidP="004318A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документ, удостоверяющий право на льготы для посе</w:t>
      </w:r>
      <w:r w:rsidR="005304F3">
        <w:rPr>
          <w:rFonts w:eastAsiaTheme="minorHAnsi"/>
          <w:sz w:val="28"/>
          <w:szCs w:val="28"/>
          <w:lang w:eastAsia="en-US"/>
        </w:rPr>
        <w:t>щения музея по льготному тарифу;</w:t>
      </w:r>
    </w:p>
    <w:p w:rsidR="00616C94" w:rsidRDefault="00616C94" w:rsidP="004318AF">
      <w:pPr>
        <w:tabs>
          <w:tab w:val="left" w:pos="0"/>
        </w:tabs>
        <w:ind w:firstLine="709"/>
        <w:jc w:val="both"/>
        <w:rPr>
          <w:sz w:val="28"/>
          <w:szCs w:val="28"/>
        </w:rPr>
      </w:pPr>
      <w:r>
        <w:rPr>
          <w:sz w:val="28"/>
          <w:szCs w:val="28"/>
        </w:rPr>
        <w:t xml:space="preserve"> - </w:t>
      </w:r>
      <w:r w:rsidR="005304F3">
        <w:rPr>
          <w:sz w:val="28"/>
          <w:szCs w:val="28"/>
        </w:rPr>
        <w:t>копию</w:t>
      </w:r>
      <w:r w:rsidRPr="00020649">
        <w:rPr>
          <w:sz w:val="28"/>
          <w:szCs w:val="28"/>
        </w:rPr>
        <w:t xml:space="preserve"> документа, подтверждающего полномочия </w:t>
      </w:r>
      <w:r w:rsidR="00191621">
        <w:rPr>
          <w:sz w:val="28"/>
          <w:szCs w:val="28"/>
        </w:rPr>
        <w:t>п</w:t>
      </w:r>
      <w:r w:rsidRPr="00020649">
        <w:rPr>
          <w:sz w:val="28"/>
          <w:szCs w:val="28"/>
        </w:rPr>
        <w:t xml:space="preserve">редставителя </w:t>
      </w:r>
      <w:r w:rsidR="00921CDC">
        <w:rPr>
          <w:sz w:val="28"/>
          <w:szCs w:val="28"/>
        </w:rPr>
        <w:t>З</w:t>
      </w:r>
      <w:r w:rsidRPr="00020649">
        <w:rPr>
          <w:sz w:val="28"/>
          <w:szCs w:val="28"/>
        </w:rPr>
        <w:t>аявителя</w:t>
      </w:r>
      <w:r w:rsidRPr="00357385">
        <w:rPr>
          <w:sz w:val="28"/>
          <w:szCs w:val="28"/>
        </w:rPr>
        <w:t xml:space="preserve"> действовать от имени </w:t>
      </w:r>
      <w:r w:rsidR="00921CDC">
        <w:rPr>
          <w:sz w:val="28"/>
          <w:szCs w:val="28"/>
        </w:rPr>
        <w:t>З</w:t>
      </w:r>
      <w:r w:rsidRPr="00357385">
        <w:rPr>
          <w:sz w:val="28"/>
          <w:szCs w:val="28"/>
        </w:rPr>
        <w:t xml:space="preserve">аявителя (в случае обращения за предоставлением </w:t>
      </w:r>
      <w:r w:rsidR="00AB6823">
        <w:rPr>
          <w:sz w:val="28"/>
          <w:szCs w:val="28"/>
        </w:rPr>
        <w:t>м</w:t>
      </w:r>
      <w:r w:rsidRPr="00357385">
        <w:rPr>
          <w:sz w:val="28"/>
          <w:szCs w:val="28"/>
        </w:rPr>
        <w:t xml:space="preserve">униципальной </w:t>
      </w:r>
      <w:r w:rsidR="009E5F32">
        <w:rPr>
          <w:sz w:val="28"/>
          <w:szCs w:val="28"/>
        </w:rPr>
        <w:t xml:space="preserve">услуги </w:t>
      </w:r>
      <w:r w:rsidR="00AB6823">
        <w:rPr>
          <w:sz w:val="28"/>
          <w:szCs w:val="28"/>
        </w:rPr>
        <w:t>п</w:t>
      </w:r>
      <w:r w:rsidR="009E5F32">
        <w:rPr>
          <w:sz w:val="28"/>
          <w:szCs w:val="28"/>
        </w:rPr>
        <w:t xml:space="preserve">редставителя </w:t>
      </w:r>
      <w:r w:rsidR="00921CDC">
        <w:rPr>
          <w:sz w:val="28"/>
          <w:szCs w:val="28"/>
        </w:rPr>
        <w:t>З</w:t>
      </w:r>
      <w:r w:rsidR="009E5F32">
        <w:rPr>
          <w:sz w:val="28"/>
          <w:szCs w:val="28"/>
        </w:rPr>
        <w:t>аявителя).</w:t>
      </w:r>
    </w:p>
    <w:p w:rsidR="000921A8" w:rsidRDefault="00015968"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0921A8" w:rsidRPr="006E2213">
        <w:rPr>
          <w:rFonts w:ascii="Times New Roman" w:hAnsi="Times New Roman" w:cs="Times New Roman"/>
          <w:sz w:val="28"/>
          <w:szCs w:val="28"/>
        </w:rPr>
        <w:t xml:space="preserve">Документы из перечня, установленного </w:t>
      </w:r>
      <w:hyperlink w:anchor="P77">
        <w:r w:rsidR="000921A8" w:rsidRPr="006E2213">
          <w:rPr>
            <w:rFonts w:ascii="Times New Roman" w:hAnsi="Times New Roman" w:cs="Times New Roman"/>
            <w:sz w:val="28"/>
            <w:szCs w:val="28"/>
          </w:rPr>
          <w:t>пунктом 2.6</w:t>
        </w:r>
      </w:hyperlink>
      <w:r w:rsidR="000921A8" w:rsidRPr="006E2213">
        <w:rPr>
          <w:rFonts w:ascii="Times New Roman" w:hAnsi="Times New Roman" w:cs="Times New Roman"/>
          <w:sz w:val="28"/>
          <w:szCs w:val="28"/>
        </w:rPr>
        <w:t xml:space="preserve"> настоящего </w:t>
      </w:r>
      <w:r w:rsidR="003C78D5">
        <w:rPr>
          <w:rFonts w:ascii="Times New Roman" w:hAnsi="Times New Roman" w:cs="Times New Roman"/>
          <w:sz w:val="28"/>
          <w:szCs w:val="28"/>
        </w:rPr>
        <w:t>Р</w:t>
      </w:r>
      <w:r w:rsidR="000921A8"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000921A8"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000921A8" w:rsidRPr="006E2213">
        <w:rPr>
          <w:rFonts w:ascii="Times New Roman" w:hAnsi="Times New Roman" w:cs="Times New Roman"/>
          <w:sz w:val="28"/>
          <w:szCs w:val="28"/>
        </w:rPr>
        <w:t xml:space="preserve"> от 05.10.1961.</w:t>
      </w:r>
    </w:p>
    <w:p w:rsidR="0047300F" w:rsidRDefault="00015968"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w:t>
      </w:r>
      <w:r w:rsidR="0047300F">
        <w:rPr>
          <w:rFonts w:eastAsiaTheme="minorHAnsi"/>
          <w:sz w:val="28"/>
          <w:szCs w:val="28"/>
          <w:lang w:eastAsia="en-US"/>
        </w:rPr>
        <w:t xml:space="preserve">При предоставлении муниципальной услуги запрещается требовать от </w:t>
      </w:r>
      <w:r w:rsidR="00921CDC">
        <w:rPr>
          <w:rFonts w:eastAsiaTheme="minorHAnsi"/>
          <w:sz w:val="28"/>
          <w:szCs w:val="28"/>
          <w:lang w:eastAsia="en-US"/>
        </w:rPr>
        <w:t>З</w:t>
      </w:r>
      <w:r w:rsidR="0047300F">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15968">
        <w:rPr>
          <w:rFonts w:eastAsiaTheme="minorHAnsi"/>
          <w:sz w:val="28"/>
          <w:szCs w:val="28"/>
          <w:lang w:eastAsia="en-US"/>
        </w:rPr>
        <w:t xml:space="preserve">8.1. </w:t>
      </w: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015968"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w:t>
      </w:r>
      <w:r w:rsidR="0047300F">
        <w:rPr>
          <w:rFonts w:eastAsiaTheme="minorHAnsi"/>
          <w:sz w:val="28"/>
          <w:szCs w:val="28"/>
          <w:lang w:eastAsia="en-US"/>
        </w:rPr>
        <w:t xml:space="preserve">Представления документов и информации, в том числе подтверждающих внесение </w:t>
      </w:r>
      <w:r w:rsidR="00921CDC">
        <w:rPr>
          <w:rFonts w:eastAsiaTheme="minorHAnsi"/>
          <w:sz w:val="28"/>
          <w:szCs w:val="28"/>
          <w:lang w:eastAsia="en-US"/>
        </w:rPr>
        <w:t>З</w:t>
      </w:r>
      <w:r w:rsidR="0047300F">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sidR="0047300F">
        <w:rPr>
          <w:rFonts w:eastAsiaTheme="minorHAnsi"/>
          <w:sz w:val="28"/>
          <w:szCs w:val="28"/>
          <w:lang w:eastAsia="en-US"/>
        </w:rPr>
        <w:t xml:space="preserve"> 210-ФЗ </w:t>
      </w:r>
      <w:r w:rsidR="000A3BC8">
        <w:rPr>
          <w:rFonts w:eastAsiaTheme="minorHAnsi"/>
          <w:sz w:val="28"/>
          <w:szCs w:val="28"/>
          <w:lang w:eastAsia="en-US"/>
        </w:rPr>
        <w:t>«</w:t>
      </w:r>
      <w:r w:rsidR="0047300F">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sidR="0047300F">
        <w:rPr>
          <w:rFonts w:eastAsiaTheme="minorHAnsi"/>
          <w:sz w:val="28"/>
          <w:szCs w:val="28"/>
          <w:lang w:eastAsia="en-US"/>
        </w:rPr>
        <w:t xml:space="preserve"> (далее - Федеральный закон </w:t>
      </w:r>
      <w:r w:rsidR="000A3BC8">
        <w:rPr>
          <w:rFonts w:eastAsiaTheme="minorHAnsi"/>
          <w:sz w:val="28"/>
          <w:szCs w:val="28"/>
          <w:lang w:eastAsia="en-US"/>
        </w:rPr>
        <w:t>№</w:t>
      </w:r>
      <w:r w:rsidR="0047300F">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sidR="0047300F">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015968"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w:t>
      </w:r>
      <w:r w:rsidR="0047300F">
        <w:rPr>
          <w:rFonts w:eastAsiaTheme="minorHAnsi"/>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47300F">
        <w:rPr>
          <w:rFonts w:eastAsiaTheme="minorHAnsi"/>
          <w:sz w:val="28"/>
          <w:szCs w:val="28"/>
          <w:lang w:eastAsia="en-US"/>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sidR="0047300F">
        <w:rPr>
          <w:rFonts w:eastAsiaTheme="minorHAnsi"/>
          <w:sz w:val="28"/>
          <w:szCs w:val="28"/>
          <w:lang w:eastAsia="en-US"/>
        </w:rPr>
        <w:t xml:space="preserve"> 210-ФЗ;</w:t>
      </w:r>
    </w:p>
    <w:p w:rsidR="0047300F" w:rsidRDefault="00015968"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2.8.4. </w:t>
      </w:r>
      <w:r w:rsidR="0047300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921CDC">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w:t>
      </w:r>
      <w:r w:rsidR="00BE69BA">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015968"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2.8.5. </w:t>
      </w:r>
      <w:r w:rsidR="0047300F">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sidR="0047300F">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031C15" w:rsidRDefault="00015968" w:rsidP="00031C15">
      <w:pPr>
        <w:autoSpaceDE w:val="0"/>
        <w:autoSpaceDN w:val="0"/>
        <w:adjustRightInd w:val="0"/>
        <w:ind w:firstLine="709"/>
        <w:jc w:val="both"/>
        <w:rPr>
          <w:rFonts w:eastAsiaTheme="minorHAnsi"/>
          <w:sz w:val="28"/>
          <w:szCs w:val="28"/>
          <w:lang w:eastAsia="en-US"/>
        </w:rPr>
      </w:pPr>
      <w:r>
        <w:rPr>
          <w:sz w:val="28"/>
          <w:szCs w:val="28"/>
        </w:rPr>
        <w:t xml:space="preserve">2.9. </w:t>
      </w:r>
      <w:r w:rsidR="00031C15">
        <w:rPr>
          <w:rFonts w:eastAsiaTheme="minorHAnsi"/>
          <w:sz w:val="28"/>
          <w:szCs w:val="28"/>
          <w:lang w:eastAsia="en-US"/>
        </w:rPr>
        <w:t>Документы, получаемые в порядке межведомственного взаимодействия, в органах государственной власти, органах местного самоуправления, иных органах и организациях, не предусмотрены.</w:t>
      </w:r>
    </w:p>
    <w:p w:rsidR="00031C15" w:rsidRDefault="00031C15" w:rsidP="00031C15">
      <w:pPr>
        <w:pStyle w:val="ConsPlusNormal"/>
        <w:ind w:firstLine="709"/>
        <w:jc w:val="center"/>
        <w:rPr>
          <w:rFonts w:ascii="Times New Roman" w:eastAsiaTheme="minorHAnsi" w:hAnsi="Times New Roman" w:cs="Times New Roman"/>
          <w:sz w:val="28"/>
          <w:szCs w:val="28"/>
          <w:lang w:eastAsia="en-US"/>
        </w:rPr>
      </w:pPr>
    </w:p>
    <w:p w:rsidR="0047300F" w:rsidRPr="001345EE" w:rsidRDefault="001345EE" w:rsidP="00015968">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15968"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000921A8" w:rsidRPr="006E221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015968" w:rsidP="001345EE">
      <w:pPr>
        <w:autoSpaceDE w:val="0"/>
        <w:autoSpaceDN w:val="0"/>
        <w:adjustRightInd w:val="0"/>
        <w:ind w:firstLine="709"/>
        <w:jc w:val="both"/>
        <w:rPr>
          <w:rFonts w:eastAsiaTheme="minorHAnsi"/>
          <w:sz w:val="28"/>
          <w:szCs w:val="28"/>
          <w:lang w:eastAsia="en-US"/>
        </w:rPr>
      </w:pPr>
      <w:r>
        <w:rPr>
          <w:sz w:val="28"/>
          <w:szCs w:val="28"/>
        </w:rPr>
        <w:t xml:space="preserve">2.11. </w:t>
      </w:r>
      <w:r w:rsidR="001345EE">
        <w:rPr>
          <w:rFonts w:eastAsiaTheme="minorHAnsi"/>
          <w:sz w:val="28"/>
          <w:szCs w:val="28"/>
          <w:lang w:eastAsia="en-US"/>
        </w:rPr>
        <w:t>Основания для приостановления предоставлении муниципальной услуги не предусмотрены.</w:t>
      </w:r>
    </w:p>
    <w:p w:rsidR="000921A8" w:rsidRPr="006E2213" w:rsidRDefault="00015968"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0921A8" w:rsidRPr="006E221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C5AD4" w:rsidRDefault="00DC5AD4" w:rsidP="00DC5AD4">
      <w:pPr>
        <w:keepNext/>
        <w:keepLines/>
        <w:suppressAutoHyphens/>
        <w:ind w:firstLine="720"/>
        <w:jc w:val="both"/>
        <w:rPr>
          <w:sz w:val="28"/>
          <w:szCs w:val="28"/>
        </w:rPr>
      </w:pPr>
      <w:r>
        <w:rPr>
          <w:sz w:val="28"/>
          <w:szCs w:val="28"/>
        </w:rPr>
        <w:t>- обращение заявителя в дни и часы, в которые музей закрыт для посещения;</w:t>
      </w:r>
    </w:p>
    <w:p w:rsidR="00DC5AD4" w:rsidRDefault="00DC5AD4" w:rsidP="00DC5AD4">
      <w:pPr>
        <w:keepNext/>
        <w:keepLines/>
        <w:suppressAutoHyphens/>
        <w:ind w:firstLine="720"/>
        <w:jc w:val="both"/>
        <w:rPr>
          <w:sz w:val="28"/>
          <w:szCs w:val="28"/>
        </w:rPr>
      </w:pPr>
      <w:r>
        <w:rPr>
          <w:sz w:val="28"/>
          <w:szCs w:val="28"/>
        </w:rPr>
        <w:t>- объявленный карантин;</w:t>
      </w:r>
    </w:p>
    <w:p w:rsidR="00DC5AD4" w:rsidRDefault="00DC5AD4" w:rsidP="00DC5AD4">
      <w:pPr>
        <w:keepNext/>
        <w:keepLines/>
        <w:suppressAutoHyphens/>
        <w:ind w:firstLine="720"/>
        <w:jc w:val="both"/>
        <w:rPr>
          <w:sz w:val="28"/>
          <w:szCs w:val="28"/>
        </w:rPr>
      </w:pPr>
      <w:r>
        <w:rPr>
          <w:sz w:val="28"/>
          <w:szCs w:val="28"/>
        </w:rPr>
        <w:t>- смена экспозиции</w:t>
      </w:r>
      <w:r w:rsidR="00D44A67">
        <w:rPr>
          <w:sz w:val="28"/>
          <w:szCs w:val="28"/>
        </w:rPr>
        <w:t>,</w:t>
      </w:r>
      <w:r>
        <w:rPr>
          <w:sz w:val="28"/>
          <w:szCs w:val="28"/>
        </w:rPr>
        <w:t xml:space="preserve"> в связи с тем, что во время смены экспозиции происходит разбор музейных предметов и музейные коллекции находятся в свободном доступе без витрин, что может повлечь утрату и порчу музейных ценностей и музейных коллекций;</w:t>
      </w:r>
    </w:p>
    <w:p w:rsidR="00DC5AD4" w:rsidRDefault="00DC5AD4" w:rsidP="00DC5AD4">
      <w:pPr>
        <w:keepNext/>
        <w:keepLines/>
        <w:suppressAutoHyphens/>
        <w:ind w:firstLine="720"/>
        <w:jc w:val="both"/>
        <w:rPr>
          <w:sz w:val="28"/>
          <w:szCs w:val="28"/>
        </w:rPr>
      </w:pPr>
      <w:r>
        <w:rPr>
          <w:sz w:val="28"/>
          <w:szCs w:val="28"/>
        </w:rPr>
        <w:t xml:space="preserve">- противоправные и общественно опасные действия </w:t>
      </w:r>
      <w:r w:rsidR="00D44A67">
        <w:rPr>
          <w:sz w:val="28"/>
          <w:szCs w:val="28"/>
        </w:rPr>
        <w:t>З</w:t>
      </w:r>
      <w:r>
        <w:rPr>
          <w:sz w:val="28"/>
          <w:szCs w:val="28"/>
        </w:rPr>
        <w:t>аявителя, способные причинить ущерб имуществу музея, сотрудникам музея и другим получателям муниципальной услуги.</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015968"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2.13. </w:t>
      </w:r>
      <w:r w:rsidR="00A373C7">
        <w:rPr>
          <w:rFonts w:eastAsiaTheme="minorHAnsi"/>
          <w:sz w:val="28"/>
          <w:szCs w:val="28"/>
          <w:lang w:eastAsia="en-US"/>
        </w:rPr>
        <w:t>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1042D9" w:rsidRDefault="00A373C7" w:rsidP="001042D9">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1042D9" w:rsidRDefault="001042D9" w:rsidP="001042D9">
      <w:pPr>
        <w:autoSpaceDE w:val="0"/>
        <w:autoSpaceDN w:val="0"/>
        <w:adjustRightInd w:val="0"/>
        <w:jc w:val="center"/>
        <w:rPr>
          <w:rFonts w:eastAsiaTheme="minorHAnsi"/>
          <w:bCs/>
          <w:sz w:val="28"/>
          <w:szCs w:val="28"/>
          <w:lang w:eastAsia="en-US"/>
        </w:rPr>
      </w:pPr>
    </w:p>
    <w:p w:rsidR="00DC5AD4" w:rsidRPr="001042D9" w:rsidRDefault="00015968" w:rsidP="001042D9">
      <w:pPr>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 xml:space="preserve">2.14. </w:t>
      </w:r>
      <w:r w:rsidR="00DC5AD4">
        <w:rPr>
          <w:sz w:val="28"/>
          <w:szCs w:val="28"/>
        </w:rPr>
        <w:t>Муниципальная услуга оказывается на безвозмездной или платной основе, согласно Перечню платных услуг, оказываемых посетителям Белокурихинского городского музея им. С.И. Гуляева, утвержденному приказом директора МБУ «Центр культуры города Белокуриха» от 13</w:t>
      </w:r>
      <w:r w:rsidR="00DC5AD4" w:rsidRPr="00EB62F5">
        <w:rPr>
          <w:sz w:val="28"/>
          <w:szCs w:val="28"/>
        </w:rPr>
        <w:t>.07.2022</w:t>
      </w:r>
      <w:r w:rsidR="00DC5AD4">
        <w:rPr>
          <w:sz w:val="28"/>
          <w:szCs w:val="28"/>
        </w:rPr>
        <w:t xml:space="preserve"> № 51:</w:t>
      </w:r>
    </w:p>
    <w:p w:rsidR="00DC5AD4" w:rsidRDefault="00DC5AD4" w:rsidP="00DC5AD4">
      <w:pPr>
        <w:keepNext/>
        <w:keepLines/>
        <w:suppressAutoHyphens/>
        <w:ind w:firstLine="720"/>
        <w:jc w:val="both"/>
        <w:rPr>
          <w:sz w:val="28"/>
          <w:szCs w:val="28"/>
        </w:rPr>
      </w:pPr>
      <w:r>
        <w:rPr>
          <w:sz w:val="28"/>
          <w:szCs w:val="28"/>
        </w:rPr>
        <w:lastRenderedPageBreak/>
        <w:t xml:space="preserve">- вход в музей, осмотр экспозиций музея </w:t>
      </w:r>
      <w:r>
        <w:rPr>
          <w:b/>
          <w:sz w:val="28"/>
          <w:szCs w:val="28"/>
        </w:rPr>
        <w:t>-</w:t>
      </w:r>
      <w:r>
        <w:rPr>
          <w:sz w:val="28"/>
          <w:szCs w:val="28"/>
        </w:rPr>
        <w:t xml:space="preserve"> бесплатно;</w:t>
      </w:r>
    </w:p>
    <w:p w:rsidR="00DC5AD4" w:rsidRDefault="00DC5AD4" w:rsidP="00DC5AD4">
      <w:pPr>
        <w:keepNext/>
        <w:keepLines/>
        <w:suppressAutoHyphens/>
        <w:ind w:firstLine="720"/>
        <w:jc w:val="both"/>
        <w:rPr>
          <w:sz w:val="28"/>
          <w:szCs w:val="28"/>
        </w:rPr>
      </w:pPr>
      <w:r>
        <w:rPr>
          <w:sz w:val="28"/>
          <w:szCs w:val="28"/>
        </w:rPr>
        <w:t>- экскурсия по музею (группа до 10 чел.) – 300 рублей, (группа от 11 до 30 чел.) – 500 рублей.</w:t>
      </w:r>
    </w:p>
    <w:p w:rsidR="00DC5AD4" w:rsidRDefault="00DC5AD4" w:rsidP="00E375F4">
      <w:pPr>
        <w:keepNext/>
        <w:keepLines/>
        <w:suppressAutoHyphens/>
        <w:ind w:firstLine="709"/>
        <w:jc w:val="both"/>
        <w:rPr>
          <w:sz w:val="28"/>
          <w:szCs w:val="28"/>
        </w:rPr>
      </w:pPr>
      <w:r>
        <w:rPr>
          <w:sz w:val="28"/>
          <w:szCs w:val="28"/>
        </w:rPr>
        <w:t>Муниципальная услуга предоставляется на безвозмездной основе для:</w:t>
      </w:r>
    </w:p>
    <w:p w:rsidR="00DC5AD4" w:rsidRDefault="00DC5AD4" w:rsidP="00E375F4">
      <w:pPr>
        <w:keepNext/>
        <w:keepLines/>
        <w:tabs>
          <w:tab w:val="left" w:pos="0"/>
        </w:tabs>
        <w:suppressAutoHyphens/>
        <w:ind w:firstLine="709"/>
        <w:jc w:val="both"/>
        <w:rPr>
          <w:sz w:val="28"/>
          <w:szCs w:val="28"/>
        </w:rPr>
      </w:pPr>
      <w:r>
        <w:rPr>
          <w:sz w:val="28"/>
          <w:szCs w:val="28"/>
        </w:rPr>
        <w:t>- посетителей, не достигших 16 лет (вне зависимости от гражданства);</w:t>
      </w:r>
    </w:p>
    <w:p w:rsidR="00DC5AD4" w:rsidRDefault="00DC5AD4" w:rsidP="00E375F4">
      <w:pPr>
        <w:keepNext/>
        <w:keepLines/>
        <w:tabs>
          <w:tab w:val="left" w:pos="0"/>
        </w:tabs>
        <w:suppressAutoHyphens/>
        <w:ind w:firstLine="709"/>
        <w:jc w:val="both"/>
        <w:rPr>
          <w:sz w:val="28"/>
          <w:szCs w:val="28"/>
        </w:rPr>
      </w:pPr>
      <w:r>
        <w:rPr>
          <w:sz w:val="28"/>
          <w:szCs w:val="28"/>
        </w:rPr>
        <w:t>- ветеранов ВОВ и труда;</w:t>
      </w:r>
    </w:p>
    <w:p w:rsidR="00DC5AD4" w:rsidRDefault="00DC5AD4" w:rsidP="00E375F4">
      <w:pPr>
        <w:keepNext/>
        <w:keepLines/>
        <w:tabs>
          <w:tab w:val="left" w:pos="0"/>
        </w:tabs>
        <w:suppressAutoHyphens/>
        <w:ind w:firstLine="709"/>
        <w:jc w:val="both"/>
        <w:rPr>
          <w:sz w:val="28"/>
          <w:szCs w:val="28"/>
        </w:rPr>
      </w:pPr>
      <w:r>
        <w:rPr>
          <w:sz w:val="28"/>
          <w:szCs w:val="28"/>
        </w:rPr>
        <w:t>- инвалидов;</w:t>
      </w:r>
    </w:p>
    <w:p w:rsidR="00DC5AD4" w:rsidRDefault="00DC5AD4" w:rsidP="00E375F4">
      <w:pPr>
        <w:keepNext/>
        <w:keepLines/>
        <w:tabs>
          <w:tab w:val="left" w:pos="0"/>
        </w:tabs>
        <w:suppressAutoHyphens/>
        <w:ind w:firstLine="709"/>
        <w:jc w:val="both"/>
        <w:rPr>
          <w:sz w:val="28"/>
          <w:szCs w:val="28"/>
        </w:rPr>
      </w:pPr>
      <w:r>
        <w:rPr>
          <w:sz w:val="28"/>
          <w:szCs w:val="28"/>
        </w:rPr>
        <w:t xml:space="preserve"> - воинов – интернационалистов и участников боевых действий;</w:t>
      </w:r>
    </w:p>
    <w:p w:rsidR="00DC5AD4" w:rsidRDefault="00DC5AD4" w:rsidP="00E375F4">
      <w:pPr>
        <w:keepNext/>
        <w:keepLines/>
        <w:tabs>
          <w:tab w:val="left" w:pos="0"/>
        </w:tabs>
        <w:suppressAutoHyphens/>
        <w:ind w:firstLine="709"/>
        <w:jc w:val="both"/>
        <w:rPr>
          <w:sz w:val="28"/>
          <w:szCs w:val="28"/>
        </w:rPr>
      </w:pPr>
      <w:r>
        <w:rPr>
          <w:sz w:val="28"/>
          <w:szCs w:val="28"/>
        </w:rPr>
        <w:t xml:space="preserve">- военнослужащих, проходящих </w:t>
      </w:r>
      <w:r w:rsidR="00F73891">
        <w:rPr>
          <w:sz w:val="28"/>
          <w:szCs w:val="28"/>
        </w:rPr>
        <w:t xml:space="preserve">военную </w:t>
      </w:r>
      <w:r>
        <w:rPr>
          <w:sz w:val="28"/>
          <w:szCs w:val="28"/>
        </w:rPr>
        <w:t>службу по призыву;</w:t>
      </w:r>
    </w:p>
    <w:p w:rsidR="00A373C7" w:rsidRDefault="00DC5AD4" w:rsidP="00E375F4">
      <w:pPr>
        <w:autoSpaceDE w:val="0"/>
        <w:autoSpaceDN w:val="0"/>
        <w:adjustRightInd w:val="0"/>
        <w:ind w:firstLine="709"/>
        <w:jc w:val="both"/>
        <w:rPr>
          <w:rFonts w:eastAsiaTheme="minorHAnsi"/>
          <w:sz w:val="28"/>
          <w:szCs w:val="28"/>
          <w:lang w:eastAsia="en-US"/>
        </w:rPr>
      </w:pPr>
      <w:r>
        <w:rPr>
          <w:sz w:val="28"/>
          <w:szCs w:val="28"/>
        </w:rPr>
        <w:t>- всех категорий граждан в дни проведения общероссийских праздников.</w:t>
      </w:r>
    </w:p>
    <w:p w:rsidR="00A373C7" w:rsidRDefault="00A373C7" w:rsidP="00A373C7">
      <w:pPr>
        <w:autoSpaceDE w:val="0"/>
        <w:autoSpaceDN w:val="0"/>
        <w:adjustRightInd w:val="0"/>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8B2DC8"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w:t>
      </w:r>
      <w:r w:rsidR="00A373C7">
        <w:rPr>
          <w:rFonts w:eastAsiaTheme="minorHAnsi"/>
          <w:sz w:val="28"/>
          <w:szCs w:val="28"/>
          <w:lang w:eastAsia="en-U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CF58A7">
        <w:rPr>
          <w:rFonts w:eastAsiaTheme="minorHAnsi"/>
          <w:sz w:val="28"/>
          <w:szCs w:val="28"/>
          <w:lang w:eastAsia="en-US"/>
        </w:rPr>
        <w:t>у</w:t>
      </w:r>
      <w:r w:rsidR="00A373C7">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8B2DC8"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2.16. </w:t>
      </w:r>
      <w:r w:rsidR="00225106">
        <w:rPr>
          <w:rFonts w:eastAsiaTheme="minorHAnsi"/>
          <w:sz w:val="28"/>
          <w:szCs w:val="28"/>
          <w:lang w:eastAsia="en-US"/>
        </w:rPr>
        <w:t>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8B2DC8"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2.17. </w:t>
      </w:r>
      <w:r w:rsidR="00A806A9">
        <w:rPr>
          <w:rFonts w:eastAsiaTheme="minorHAnsi"/>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Pr>
          <w:rFonts w:eastAsiaTheme="minorHAnsi"/>
          <w:sz w:val="28"/>
          <w:szCs w:val="28"/>
          <w:lang w:eastAsia="en-US"/>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921CDC">
        <w:rPr>
          <w:rFonts w:eastAsiaTheme="minorHAnsi"/>
          <w:sz w:val="28"/>
          <w:szCs w:val="28"/>
          <w:lang w:eastAsia="en-US"/>
        </w:rPr>
        <w:t>З</w:t>
      </w:r>
      <w:r>
        <w:rPr>
          <w:rFonts w:eastAsiaTheme="minorHAnsi"/>
          <w:sz w:val="28"/>
          <w:szCs w:val="28"/>
          <w:lang w:eastAsia="en-US"/>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rFonts w:eastAsiaTheme="minorHAnsi"/>
          <w:sz w:val="28"/>
          <w:szCs w:val="28"/>
          <w:lang w:eastAsia="en-US"/>
        </w:rPr>
        <w:lastRenderedPageBreak/>
        <w:t>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8B2DC8">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8B2DC8"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2.18. </w:t>
      </w:r>
      <w:r w:rsidR="00A806A9">
        <w:rPr>
          <w:rFonts w:eastAsiaTheme="minorHAnsi"/>
          <w:sz w:val="28"/>
          <w:szCs w:val="28"/>
          <w:lang w:eastAsia="en-US"/>
        </w:rPr>
        <w:t>Основными показателями доступности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492B45">
        <w:rPr>
          <w:rFonts w:eastAsiaTheme="minorHAnsi"/>
          <w:sz w:val="28"/>
          <w:szCs w:val="28"/>
          <w:lang w:eastAsia="en-US"/>
        </w:rPr>
        <w:t>у</w:t>
      </w:r>
      <w:r>
        <w:rPr>
          <w:rFonts w:eastAsiaTheme="minorHAnsi"/>
          <w:sz w:val="28"/>
          <w:szCs w:val="28"/>
          <w:lang w:eastAsia="en-US"/>
        </w:rPr>
        <w:t>полномоченный орган по электронной почте.</w:t>
      </w:r>
    </w:p>
    <w:p w:rsidR="00A806A9" w:rsidRDefault="008B2DC8"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2.19. </w:t>
      </w:r>
      <w:r w:rsidR="00A806A9">
        <w:rPr>
          <w:rFonts w:eastAsiaTheme="minorHAnsi"/>
          <w:sz w:val="28"/>
          <w:szCs w:val="28"/>
          <w:lang w:eastAsia="en-US"/>
        </w:rPr>
        <w:t>Основными показателями качества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w:t>
      </w:r>
      <w:r w:rsidR="00EB1E67">
        <w:rPr>
          <w:rFonts w:eastAsiaTheme="minorHAnsi"/>
          <w:sz w:val="28"/>
          <w:szCs w:val="28"/>
          <w:lang w:eastAsia="en-US"/>
        </w:rPr>
        <w:t>Р</w:t>
      </w:r>
      <w:r>
        <w:rPr>
          <w:rFonts w:eastAsiaTheme="minorHAnsi"/>
          <w:sz w:val="28"/>
          <w:szCs w:val="28"/>
          <w:lang w:eastAsia="en-US"/>
        </w:rPr>
        <w:t>егламентом;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921CDC">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рассмотрения письменных обращений </w:t>
      </w:r>
      <w:r w:rsidR="00921CDC">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921CDC">
        <w:rPr>
          <w:rFonts w:eastAsiaTheme="minorHAnsi"/>
          <w:sz w:val="28"/>
          <w:szCs w:val="28"/>
          <w:lang w:eastAsia="en-US"/>
        </w:rPr>
        <w:t>З</w:t>
      </w:r>
      <w:r>
        <w:rPr>
          <w:rFonts w:eastAsiaTheme="minorHAnsi"/>
          <w:sz w:val="28"/>
          <w:szCs w:val="28"/>
          <w:lang w:eastAsia="en-US"/>
        </w:rPr>
        <w:t>аявителям;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492B45">
        <w:rPr>
          <w:rFonts w:eastAsiaTheme="minorHAnsi"/>
          <w:sz w:val="28"/>
          <w:szCs w:val="28"/>
          <w:lang w:eastAsia="en-US"/>
        </w:rPr>
        <w:t>у</w:t>
      </w:r>
      <w:r>
        <w:rPr>
          <w:rFonts w:eastAsiaTheme="minorHAnsi"/>
          <w:sz w:val="28"/>
          <w:szCs w:val="28"/>
          <w:lang w:eastAsia="en-US"/>
        </w:rPr>
        <w:t xml:space="preserve">полномоченного органа, его должностных лиц, принимаемых (совершенных) при предоставлении муниципальной услуги, по итогам </w:t>
      </w:r>
      <w:r w:rsidR="008B2DC8">
        <w:rPr>
          <w:rFonts w:eastAsiaTheme="minorHAnsi"/>
          <w:sz w:val="28"/>
          <w:szCs w:val="28"/>
          <w:lang w:eastAsia="en-US"/>
        </w:rPr>
        <w:t>рассмотрения,</w:t>
      </w:r>
      <w:r>
        <w:rPr>
          <w:rFonts w:eastAsiaTheme="minorHAnsi"/>
          <w:sz w:val="28"/>
          <w:szCs w:val="28"/>
          <w:lang w:eastAsia="en-US"/>
        </w:rPr>
        <w:t xml:space="preserve">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8B2DC8"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2.20. </w:t>
      </w:r>
      <w:r w:rsidR="00A806A9">
        <w:rPr>
          <w:rFonts w:eastAsiaTheme="minorHAnsi"/>
          <w:sz w:val="28"/>
          <w:szCs w:val="28"/>
          <w:lang w:eastAsia="en-US"/>
        </w:rPr>
        <w:t>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8B2DC8" w:rsidP="00B567EE">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3. </w:t>
      </w:r>
      <w:r w:rsidR="00B567EE" w:rsidRPr="006E2213">
        <w:rPr>
          <w:rFonts w:ascii="Times New Roman" w:hAnsi="Times New Roman" w:cs="Times New Roman"/>
          <w:b w:val="0"/>
          <w:sz w:val="28"/>
          <w:szCs w:val="28"/>
        </w:rPr>
        <w:t>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8B2DC8"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3.1. </w:t>
      </w:r>
      <w:r w:rsidR="00B567EE">
        <w:rPr>
          <w:rFonts w:eastAsiaTheme="minorHAnsi"/>
          <w:sz w:val="28"/>
          <w:szCs w:val="28"/>
          <w:lang w:eastAsia="en-US"/>
        </w:rPr>
        <w:t>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рассмотрение заявления</w:t>
      </w:r>
      <w:r w:rsidR="00892046">
        <w:rPr>
          <w:rFonts w:eastAsiaTheme="minorHAnsi"/>
          <w:sz w:val="28"/>
          <w:szCs w:val="28"/>
          <w:lang w:eastAsia="en-US"/>
        </w:rPr>
        <w:t xml:space="preserve"> о предоставлении муниципальной услуги</w:t>
      </w:r>
      <w:r w:rsidR="00422C04">
        <w:rPr>
          <w:rFonts w:eastAsiaTheme="minorHAnsi"/>
          <w:sz w:val="28"/>
          <w:szCs w:val="28"/>
          <w:lang w:eastAsia="en-US"/>
        </w:rPr>
        <w:t xml:space="preserve">, </w:t>
      </w:r>
      <w:r w:rsidR="00892046">
        <w:rPr>
          <w:rFonts w:eastAsiaTheme="minorHAnsi"/>
          <w:sz w:val="28"/>
          <w:szCs w:val="28"/>
          <w:lang w:eastAsia="en-US"/>
        </w:rPr>
        <w:t xml:space="preserve">принятие решения о предоставлении </w:t>
      </w:r>
      <w:r w:rsidR="001961EB">
        <w:rPr>
          <w:rFonts w:eastAsiaTheme="minorHAnsi"/>
          <w:sz w:val="28"/>
          <w:szCs w:val="28"/>
          <w:lang w:eastAsia="en-US"/>
        </w:rPr>
        <w:t xml:space="preserve">муниципальной </w:t>
      </w:r>
      <w:r w:rsidR="004535D5">
        <w:rPr>
          <w:rFonts w:eastAsiaTheme="minorHAnsi"/>
          <w:sz w:val="28"/>
          <w:szCs w:val="28"/>
          <w:lang w:eastAsia="en-US"/>
        </w:rPr>
        <w:t>услуги</w:t>
      </w:r>
      <w:r w:rsidR="00892046">
        <w:rPr>
          <w:rFonts w:eastAsiaTheme="minorHAnsi"/>
          <w:sz w:val="28"/>
          <w:szCs w:val="28"/>
          <w:lang w:eastAsia="en-US"/>
        </w:rPr>
        <w:t xml:space="preserve"> либо об отказе в предоставлении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96001" w:rsidRDefault="00B567EE" w:rsidP="00B567EE">
      <w:pPr>
        <w:autoSpaceDE w:val="0"/>
        <w:autoSpaceDN w:val="0"/>
        <w:adjustRightInd w:val="0"/>
        <w:jc w:val="center"/>
        <w:outlineLvl w:val="0"/>
        <w:rPr>
          <w:rFonts w:eastAsiaTheme="minorHAnsi"/>
          <w:bCs/>
          <w:sz w:val="28"/>
          <w:szCs w:val="28"/>
          <w:lang w:eastAsia="en-US"/>
        </w:rPr>
      </w:pPr>
      <w:r w:rsidRPr="00196001">
        <w:rPr>
          <w:rFonts w:eastAsiaTheme="minorHAnsi"/>
          <w:bCs/>
          <w:sz w:val="28"/>
          <w:szCs w:val="28"/>
          <w:lang w:eastAsia="en-US"/>
        </w:rPr>
        <w:lastRenderedPageBreak/>
        <w:t>Состав, последовательность и сроки выполнения</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административных процедур (действий),</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8B2DC8"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 </w:t>
      </w:r>
      <w:r w:rsidR="00B567EE">
        <w:rPr>
          <w:rFonts w:eastAsiaTheme="minorHAnsi"/>
          <w:sz w:val="28"/>
          <w:szCs w:val="28"/>
          <w:lang w:eastAsia="en-US"/>
        </w:rPr>
        <w:t xml:space="preserve">Прием и регистрация заявления о предоставлении </w:t>
      </w:r>
      <w:r w:rsidR="00196001">
        <w:rPr>
          <w:rFonts w:eastAsiaTheme="minorHAnsi"/>
          <w:sz w:val="28"/>
          <w:szCs w:val="28"/>
          <w:lang w:eastAsia="en-US"/>
        </w:rPr>
        <w:t>муниципальной услуги</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921CDC">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BC5242">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полномоченного органа почтовым отп</w:t>
      </w:r>
      <w:r w:rsidR="00584B9F">
        <w:rPr>
          <w:rFonts w:eastAsiaTheme="minorHAnsi"/>
          <w:sz w:val="28"/>
          <w:szCs w:val="28"/>
          <w:lang w:eastAsia="en-US"/>
        </w:rPr>
        <w:t>равлением, по электронной почте</w:t>
      </w:r>
      <w:r>
        <w:rPr>
          <w:rFonts w:eastAsiaTheme="minorHAnsi"/>
          <w:sz w:val="28"/>
          <w:szCs w:val="28"/>
          <w:lang w:eastAsia="en-US"/>
        </w:rPr>
        <w:t xml:space="preserve">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B567EE" w:rsidRDefault="008B2DC8"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00E1737E">
        <w:rPr>
          <w:rFonts w:eastAsiaTheme="minorHAnsi"/>
          <w:sz w:val="28"/>
          <w:szCs w:val="28"/>
          <w:lang w:eastAsia="en-US"/>
        </w:rPr>
        <w:t>Рассмотрение заявления о предоставлении муниципальной услуги, принятие решения о предоставлении муниципальной услуги либо об отказе в предоставлении</w:t>
      </w:r>
      <w:r w:rsidR="00B567EE">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r w:rsidR="005B61D6">
        <w:rPr>
          <w:rFonts w:eastAsiaTheme="minorHAnsi"/>
          <w:sz w:val="28"/>
          <w:szCs w:val="28"/>
          <w:lang w:eastAsia="en-US"/>
        </w:rPr>
        <w:t xml:space="preserve"> либо устное обращение</w:t>
      </w:r>
      <w:r>
        <w:rPr>
          <w:rFonts w:eastAsiaTheme="minorHAnsi"/>
          <w:sz w:val="28"/>
          <w:szCs w:val="28"/>
          <w:lang w:eastAsia="en-US"/>
        </w:rPr>
        <w:t>.</w:t>
      </w:r>
    </w:p>
    <w:p w:rsidR="00B567EE" w:rsidRDefault="00B567EE" w:rsidP="003A13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181C2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3.3.1. О</w:t>
      </w:r>
      <w:r w:rsidR="00B567EE">
        <w:rPr>
          <w:rFonts w:eastAsiaTheme="minorHAnsi"/>
          <w:sz w:val="28"/>
          <w:szCs w:val="28"/>
          <w:lang w:eastAsia="en-US"/>
        </w:rPr>
        <w:t>существить анализ полученного заявления и определить степень полноты информации, содержащейся в заявлении и необходимой для его исполнения</w:t>
      </w:r>
      <w:r w:rsidR="003A13BB">
        <w:rPr>
          <w:rFonts w:eastAsiaTheme="minorHAnsi"/>
          <w:sz w:val="28"/>
          <w:szCs w:val="28"/>
          <w:lang w:eastAsia="en-US"/>
        </w:rPr>
        <w:t>,рассмотреть поступившее к нему заявление</w:t>
      </w:r>
      <w:r w:rsidR="00B567EE">
        <w:rPr>
          <w:rFonts w:eastAsiaTheme="minorHAnsi"/>
          <w:sz w:val="28"/>
          <w:szCs w:val="28"/>
          <w:lang w:eastAsia="en-US"/>
        </w:rPr>
        <w:t>;</w:t>
      </w:r>
    </w:p>
    <w:p w:rsidR="00B567EE" w:rsidRDefault="00181C2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3.3.2. П</w:t>
      </w:r>
      <w:r w:rsidR="00B567EE">
        <w:rPr>
          <w:rFonts w:eastAsiaTheme="minorHAnsi"/>
          <w:sz w:val="28"/>
          <w:szCs w:val="28"/>
          <w:lang w:eastAsia="en-US"/>
        </w:rPr>
        <w:t>о результатам рассмотрения заявления предоставить ответ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921CDC">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921CDC">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Подготовленный на бумажном носителе проект ответа на заявление передается для его подписания руководителю </w:t>
      </w:r>
      <w:r w:rsidR="00162F9A">
        <w:rPr>
          <w:rFonts w:eastAsiaTheme="minorHAnsi"/>
          <w:sz w:val="28"/>
          <w:szCs w:val="28"/>
          <w:lang w:eastAsia="en-US"/>
        </w:rPr>
        <w:t>у</w:t>
      </w:r>
      <w:r>
        <w:rPr>
          <w:rFonts w:eastAsiaTheme="minorHAnsi"/>
          <w:sz w:val="28"/>
          <w:szCs w:val="28"/>
          <w:lang w:eastAsia="en-US"/>
        </w:rPr>
        <w:t xml:space="preserve">полномоченного органа. Срок подготовки проекта ответа составляет </w:t>
      </w:r>
      <w:r w:rsidR="008C07BF">
        <w:rPr>
          <w:rFonts w:eastAsiaTheme="minorHAnsi"/>
          <w:sz w:val="28"/>
          <w:szCs w:val="28"/>
          <w:lang w:eastAsia="en-US"/>
        </w:rPr>
        <w:t>2</w:t>
      </w:r>
      <w:r w:rsidR="001068AB">
        <w:rPr>
          <w:rFonts w:eastAsiaTheme="minorHAnsi"/>
          <w:sz w:val="28"/>
          <w:szCs w:val="28"/>
          <w:lang w:eastAsia="en-US"/>
        </w:rPr>
        <w:t>6</w:t>
      </w:r>
      <w:r w:rsidR="006A5B5F">
        <w:rPr>
          <w:rFonts w:eastAsiaTheme="minorHAnsi"/>
          <w:sz w:val="28"/>
          <w:szCs w:val="28"/>
          <w:lang w:eastAsia="en-US"/>
        </w:rPr>
        <w:t>календарных дн</w:t>
      </w:r>
      <w:r w:rsidR="001068AB">
        <w:rPr>
          <w:rFonts w:eastAsiaTheme="minorHAnsi"/>
          <w:sz w:val="28"/>
          <w:szCs w:val="28"/>
          <w:lang w:eastAsia="en-US"/>
        </w:rPr>
        <w:t>ей</w:t>
      </w:r>
      <w:r>
        <w:rPr>
          <w:rFonts w:eastAsiaTheme="minorHAnsi"/>
          <w:sz w:val="28"/>
          <w:szCs w:val="28"/>
          <w:lang w:eastAsia="en-US"/>
        </w:rPr>
        <w:t xml:space="preserve"> с момента получения обращения сотрудником </w:t>
      </w:r>
      <w:r w:rsidR="00162F9A">
        <w:rPr>
          <w:rFonts w:eastAsiaTheme="minorHAnsi"/>
          <w:sz w:val="28"/>
          <w:szCs w:val="28"/>
          <w:lang w:eastAsia="en-US"/>
        </w:rPr>
        <w:t>у</w:t>
      </w:r>
      <w:r>
        <w:rPr>
          <w:rFonts w:eastAsiaTheme="minorHAnsi"/>
          <w:sz w:val="28"/>
          <w:szCs w:val="28"/>
          <w:lang w:eastAsia="en-US"/>
        </w:rPr>
        <w:t>полномоченного органа, ответственным за подготовку ответа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Руководитель </w:t>
      </w:r>
      <w:r w:rsidR="00162F9A">
        <w:rPr>
          <w:rFonts w:eastAsiaTheme="minorHAnsi"/>
          <w:sz w:val="28"/>
          <w:szCs w:val="28"/>
          <w:lang w:eastAsia="en-US"/>
        </w:rPr>
        <w:t>у</w:t>
      </w:r>
      <w:r>
        <w:rPr>
          <w:rFonts w:eastAsiaTheme="minorHAnsi"/>
          <w:sz w:val="28"/>
          <w:szCs w:val="28"/>
          <w:lang w:eastAsia="en-US"/>
        </w:rPr>
        <w:t xml:space="preserve">полномоченного органа в случае согласия с проектом письма подписывает его, при несогласии - возвращает сотруднику </w:t>
      </w:r>
      <w:r w:rsidR="00162F9A">
        <w:rPr>
          <w:rFonts w:eastAsiaTheme="minorHAnsi"/>
          <w:sz w:val="28"/>
          <w:szCs w:val="28"/>
          <w:lang w:eastAsia="en-US"/>
        </w:rPr>
        <w:t>у</w:t>
      </w:r>
      <w:r>
        <w:rPr>
          <w:rFonts w:eastAsiaTheme="minorHAnsi"/>
          <w:sz w:val="28"/>
          <w:szCs w:val="28"/>
          <w:lang w:eastAsia="en-US"/>
        </w:rPr>
        <w:t xml:space="preserve">полномоченного органа на доработку с указанием конкретных причин. Срок доработки проекта ответа составляет </w:t>
      </w:r>
      <w:r w:rsidR="00AF2F5F">
        <w:rPr>
          <w:rFonts w:eastAsiaTheme="minorHAnsi"/>
          <w:sz w:val="28"/>
          <w:szCs w:val="28"/>
          <w:lang w:eastAsia="en-US"/>
        </w:rPr>
        <w:t>3</w:t>
      </w:r>
      <w:r>
        <w:rPr>
          <w:rFonts w:eastAsiaTheme="minorHAnsi"/>
          <w:sz w:val="28"/>
          <w:szCs w:val="28"/>
          <w:lang w:eastAsia="en-US"/>
        </w:rPr>
        <w:t xml:space="preserve"> календарных дн</w:t>
      </w:r>
      <w:r w:rsidR="008C07BF">
        <w:rPr>
          <w:rFonts w:eastAsiaTheme="minorHAnsi"/>
          <w:sz w:val="28"/>
          <w:szCs w:val="28"/>
          <w:lang w:eastAsia="en-US"/>
        </w:rPr>
        <w:t>я</w:t>
      </w:r>
      <w:r>
        <w:rPr>
          <w:rFonts w:eastAsiaTheme="minorHAnsi"/>
          <w:sz w:val="28"/>
          <w:szCs w:val="28"/>
          <w:lang w:eastAsia="en-US"/>
        </w:rPr>
        <w:t xml:space="preserve"> с момента получения документа сотрудником </w:t>
      </w:r>
      <w:r w:rsidR="00162F9A">
        <w:rPr>
          <w:rFonts w:eastAsiaTheme="minorHAnsi"/>
          <w:sz w:val="28"/>
          <w:szCs w:val="28"/>
          <w:lang w:eastAsia="en-US"/>
        </w:rPr>
        <w:t>у</w:t>
      </w:r>
      <w:r>
        <w:rPr>
          <w:rFonts w:eastAsiaTheme="minorHAnsi"/>
          <w:sz w:val="28"/>
          <w:szCs w:val="28"/>
          <w:lang w:eastAsia="en-US"/>
        </w:rPr>
        <w:t xml:space="preserve">полномоченного органа, ответственным за подготовку ответа на </w:t>
      </w:r>
      <w:r w:rsidR="00162F9A">
        <w:rPr>
          <w:rFonts w:eastAsiaTheme="minorHAnsi"/>
          <w:sz w:val="28"/>
          <w:szCs w:val="28"/>
          <w:lang w:eastAsia="en-US"/>
        </w:rPr>
        <w:t>обращение</w:t>
      </w:r>
      <w:r>
        <w:rPr>
          <w:rFonts w:eastAsiaTheme="minorHAnsi"/>
          <w:sz w:val="28"/>
          <w:szCs w:val="28"/>
          <w:lang w:eastAsia="en-US"/>
        </w:rPr>
        <w:t>.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r w:rsidR="006B75F4">
        <w:rPr>
          <w:rFonts w:eastAsiaTheme="minorHAnsi"/>
          <w:sz w:val="28"/>
          <w:szCs w:val="28"/>
          <w:lang w:eastAsia="en-US"/>
        </w:rPr>
        <w:t xml:space="preserve"> Результатом выполнения административной процедуры является письменный ответ на обращение</w:t>
      </w:r>
      <w:r w:rsidR="005B61D6">
        <w:rPr>
          <w:rFonts w:eastAsiaTheme="minorHAnsi"/>
          <w:sz w:val="28"/>
          <w:szCs w:val="28"/>
          <w:lang w:eastAsia="en-US"/>
        </w:rPr>
        <w:t xml:space="preserve"> либо устная информация</w:t>
      </w:r>
      <w:r w:rsidR="006B75F4">
        <w:rPr>
          <w:rFonts w:eastAsiaTheme="minorHAnsi"/>
          <w:sz w:val="28"/>
          <w:szCs w:val="28"/>
          <w:lang w:eastAsia="en-US"/>
        </w:rPr>
        <w:t>.</w:t>
      </w:r>
    </w:p>
    <w:p w:rsidR="00B402EB" w:rsidRDefault="0034791E" w:rsidP="00505AA5">
      <w:pPr>
        <w:autoSpaceDE w:val="0"/>
        <w:autoSpaceDN w:val="0"/>
        <w:adjustRightInd w:val="0"/>
        <w:ind w:firstLine="709"/>
        <w:jc w:val="both"/>
        <w:rPr>
          <w:rFonts w:eastAsiaTheme="minorHAnsi"/>
          <w:sz w:val="28"/>
          <w:szCs w:val="28"/>
          <w:lang w:eastAsia="en-US"/>
        </w:rPr>
      </w:pPr>
      <w:r w:rsidRPr="001A3277">
        <w:rPr>
          <w:rFonts w:eastAsiaTheme="minorHAnsi"/>
          <w:sz w:val="28"/>
          <w:szCs w:val="28"/>
          <w:lang w:eastAsia="en-US"/>
        </w:rPr>
        <w:t>3.4.</w:t>
      </w:r>
      <w:r w:rsidR="00B402EB">
        <w:rPr>
          <w:rFonts w:eastAsiaTheme="minorHAnsi"/>
          <w:sz w:val="28"/>
          <w:szCs w:val="28"/>
          <w:lang w:eastAsia="en-US"/>
        </w:rPr>
        <w:t>И</w:t>
      </w:r>
      <w:r w:rsidR="00B402EB" w:rsidRPr="00736314">
        <w:rPr>
          <w:sz w:val="28"/>
          <w:szCs w:val="28"/>
        </w:rPr>
        <w:t xml:space="preserve">нформирование </w:t>
      </w:r>
      <w:r w:rsidR="00B402EB">
        <w:rPr>
          <w:sz w:val="28"/>
          <w:szCs w:val="28"/>
        </w:rPr>
        <w:t>З</w:t>
      </w:r>
      <w:r w:rsidR="00B402EB" w:rsidRPr="00736314">
        <w:rPr>
          <w:sz w:val="28"/>
          <w:szCs w:val="28"/>
        </w:rPr>
        <w:t>аявителя о результате предоставления муниципальной услуги</w:t>
      </w:r>
      <w:r w:rsidR="00B402EB">
        <w:rPr>
          <w:sz w:val="28"/>
          <w:szCs w:val="28"/>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После подписания письменного ответа на заявление, ответственный за отправку обращений специалист направляет </w:t>
      </w:r>
      <w:r w:rsidR="00162F9A">
        <w:rPr>
          <w:rFonts w:eastAsiaTheme="minorHAnsi"/>
          <w:sz w:val="28"/>
          <w:szCs w:val="28"/>
          <w:lang w:eastAsia="en-US"/>
        </w:rPr>
        <w:t>выписку</w:t>
      </w:r>
      <w:r w:rsidR="00921CDC">
        <w:rPr>
          <w:rFonts w:eastAsiaTheme="minorHAnsi"/>
          <w:sz w:val="28"/>
          <w:szCs w:val="28"/>
          <w:lang w:eastAsia="en-US"/>
        </w:rPr>
        <w:t>З</w:t>
      </w:r>
      <w:r>
        <w:rPr>
          <w:rFonts w:eastAsiaTheme="minorHAnsi"/>
          <w:sz w:val="28"/>
          <w:szCs w:val="28"/>
          <w:lang w:eastAsia="en-US"/>
        </w:rPr>
        <w:t xml:space="preserve">аявителю в течение </w:t>
      </w:r>
      <w:r w:rsidR="00584B9F">
        <w:rPr>
          <w:rFonts w:eastAsiaTheme="minorHAnsi"/>
          <w:sz w:val="28"/>
          <w:szCs w:val="28"/>
          <w:lang w:eastAsia="en-US"/>
        </w:rPr>
        <w:t>3 календарных</w:t>
      </w:r>
      <w:r>
        <w:rPr>
          <w:rFonts w:eastAsiaTheme="minorHAnsi"/>
          <w:sz w:val="28"/>
          <w:szCs w:val="28"/>
          <w:lang w:eastAsia="en-US"/>
        </w:rPr>
        <w:t xml:space="preserve"> дней почто</w:t>
      </w:r>
      <w:r w:rsidR="00584B9F">
        <w:rPr>
          <w:rFonts w:eastAsiaTheme="minorHAnsi"/>
          <w:sz w:val="28"/>
          <w:szCs w:val="28"/>
          <w:lang w:eastAsia="en-US"/>
        </w:rPr>
        <w:t>вым письмом, электронной почтой</w:t>
      </w:r>
      <w:r>
        <w:rPr>
          <w:rFonts w:eastAsiaTheme="minorHAnsi"/>
          <w:sz w:val="28"/>
          <w:szCs w:val="28"/>
          <w:lang w:eastAsia="en-US"/>
        </w:rPr>
        <w:t xml:space="preserve"> в зависимости от способа обращения </w:t>
      </w:r>
      <w:r w:rsidR="00921CDC">
        <w:rPr>
          <w:rFonts w:eastAsiaTheme="minorHAnsi"/>
          <w:sz w:val="28"/>
          <w:szCs w:val="28"/>
          <w:lang w:eastAsia="en-US"/>
        </w:rPr>
        <w:t>З</w:t>
      </w:r>
      <w:r>
        <w:rPr>
          <w:rFonts w:eastAsiaTheme="minorHAnsi"/>
          <w:sz w:val="28"/>
          <w:szCs w:val="28"/>
          <w:lang w:eastAsia="en-US"/>
        </w:rPr>
        <w:t xml:space="preserve">аявителя или способа доставки, указанного в письменном обращении </w:t>
      </w:r>
      <w:r w:rsidR="00921CDC">
        <w:rPr>
          <w:rFonts w:eastAsiaTheme="minorHAnsi"/>
          <w:sz w:val="28"/>
          <w:szCs w:val="28"/>
          <w:lang w:eastAsia="en-US"/>
        </w:rPr>
        <w:t>З</w:t>
      </w:r>
      <w:r>
        <w:rPr>
          <w:rFonts w:eastAsiaTheme="minorHAnsi"/>
          <w:sz w:val="28"/>
          <w:szCs w:val="28"/>
          <w:lang w:eastAsia="en-US"/>
        </w:rPr>
        <w:t>аявителя.</w:t>
      </w:r>
    </w:p>
    <w:p w:rsidR="008B7E9A" w:rsidRDefault="008B7E9A"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устном обращении информирование о результате осуществляется посредством телефонной связи либо лично.</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w:t>
      </w:r>
      <w:r w:rsidR="00430FCF">
        <w:rPr>
          <w:rFonts w:eastAsiaTheme="minorHAnsi"/>
          <w:sz w:val="28"/>
          <w:szCs w:val="28"/>
          <w:lang w:eastAsia="en-US"/>
        </w:rPr>
        <w:t xml:space="preserve">административной </w:t>
      </w:r>
      <w:r>
        <w:rPr>
          <w:rFonts w:eastAsiaTheme="minorHAnsi"/>
          <w:sz w:val="28"/>
          <w:szCs w:val="28"/>
          <w:lang w:eastAsia="en-US"/>
        </w:rPr>
        <w:t>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895553">
        <w:rPr>
          <w:rFonts w:eastAsiaTheme="minorHAnsi"/>
          <w:sz w:val="28"/>
          <w:szCs w:val="28"/>
          <w:lang w:eastAsia="en-US"/>
        </w:rPr>
        <w:t xml:space="preserve">либо сообщение </w:t>
      </w:r>
      <w:r w:rsidR="00F82D9B">
        <w:rPr>
          <w:rFonts w:eastAsiaTheme="minorHAnsi"/>
          <w:sz w:val="28"/>
          <w:szCs w:val="28"/>
          <w:lang w:eastAsia="en-US"/>
        </w:rPr>
        <w:t>положительного ответа</w:t>
      </w:r>
      <w:r w:rsidR="00921CDC">
        <w:rPr>
          <w:rFonts w:eastAsiaTheme="minorHAnsi"/>
          <w:sz w:val="28"/>
          <w:szCs w:val="28"/>
          <w:lang w:eastAsia="en-US"/>
        </w:rPr>
        <w:t>З</w:t>
      </w:r>
      <w:r>
        <w:rPr>
          <w:rFonts w:eastAsiaTheme="minorHAnsi"/>
          <w:sz w:val="28"/>
          <w:szCs w:val="28"/>
          <w:lang w:eastAsia="en-US"/>
        </w:rPr>
        <w:t>аявителю;</w:t>
      </w:r>
    </w:p>
    <w:p w:rsidR="00107C63" w:rsidRDefault="00B567EE" w:rsidP="00107C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2D9B">
        <w:rPr>
          <w:rFonts w:eastAsiaTheme="minorHAnsi"/>
          <w:sz w:val="28"/>
          <w:szCs w:val="28"/>
          <w:lang w:eastAsia="en-US"/>
        </w:rPr>
        <w:t xml:space="preserve">направление </w:t>
      </w:r>
      <w:r>
        <w:rPr>
          <w:rFonts w:eastAsiaTheme="minorHAnsi"/>
          <w:sz w:val="28"/>
          <w:szCs w:val="28"/>
          <w:lang w:eastAsia="en-US"/>
        </w:rPr>
        <w:t>уведомлени</w:t>
      </w:r>
      <w:r w:rsidR="00F82D9B">
        <w:rPr>
          <w:rFonts w:eastAsiaTheme="minorHAnsi"/>
          <w:sz w:val="28"/>
          <w:szCs w:val="28"/>
          <w:lang w:eastAsia="en-US"/>
        </w:rPr>
        <w:t>я</w:t>
      </w:r>
      <w:r>
        <w:rPr>
          <w:rFonts w:eastAsiaTheme="minorHAnsi"/>
          <w:sz w:val="28"/>
          <w:szCs w:val="28"/>
          <w:lang w:eastAsia="en-US"/>
        </w:rPr>
        <w:t xml:space="preserve"> об отказе в предоставлении </w:t>
      </w:r>
      <w:r w:rsidR="00A60CA2">
        <w:rPr>
          <w:rFonts w:eastAsiaTheme="minorHAnsi"/>
          <w:sz w:val="28"/>
          <w:szCs w:val="28"/>
          <w:lang w:eastAsia="en-US"/>
        </w:rPr>
        <w:t>услуги</w:t>
      </w:r>
      <w:r w:rsidR="00895553">
        <w:rPr>
          <w:rFonts w:eastAsiaTheme="minorHAnsi"/>
          <w:sz w:val="28"/>
          <w:szCs w:val="28"/>
          <w:lang w:eastAsia="en-US"/>
        </w:rPr>
        <w:t xml:space="preserve"> либо устное сообщение об отказе в предоставлении услуги Заявителю</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3" w:name="Par41"/>
      <w:bookmarkEnd w:id="3"/>
      <w:r>
        <w:rPr>
          <w:rFonts w:eastAsiaTheme="minorHAnsi"/>
          <w:sz w:val="28"/>
          <w:szCs w:val="28"/>
          <w:lang w:eastAsia="en-US"/>
        </w:rPr>
        <w:t xml:space="preserve">3.5.1.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3.5.3. Срок устранения опечаток и ошибок не должен превышать 3 (трех) рабочих дней с даты регистрации заявления, указанного в подпункте 3.5.1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B567EE" w:rsidRPr="00B567EE" w:rsidRDefault="00B567EE" w:rsidP="004C1937">
      <w:pPr>
        <w:pStyle w:val="ConsPlusNormal"/>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4C1937" w:rsidRDefault="004C1937" w:rsidP="00391920">
      <w:pPr>
        <w:autoSpaceDE w:val="0"/>
        <w:autoSpaceDN w:val="0"/>
        <w:adjustRightInd w:val="0"/>
        <w:jc w:val="both"/>
        <w:rPr>
          <w:rFonts w:eastAsiaTheme="minorHAnsi"/>
          <w:sz w:val="28"/>
          <w:szCs w:val="28"/>
          <w:lang w:eastAsia="en-US"/>
        </w:rPr>
      </w:pPr>
    </w:p>
    <w:p w:rsidR="00391920" w:rsidRPr="001D6306" w:rsidRDefault="004E57C8"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lastRenderedPageBreak/>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BE69BA">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181C2B">
        <w:rPr>
          <w:rFonts w:eastAsiaTheme="minorHAnsi"/>
          <w:sz w:val="28"/>
          <w:szCs w:val="28"/>
          <w:lang w:eastAsia="en-US"/>
        </w:rPr>
        <w:t xml:space="preserve"> Н</w:t>
      </w:r>
      <w:r w:rsidR="00391920">
        <w:rPr>
          <w:rFonts w:eastAsiaTheme="minorHAnsi"/>
          <w:sz w:val="28"/>
          <w:szCs w:val="28"/>
          <w:lang w:eastAsia="en-US"/>
        </w:rPr>
        <w:t xml:space="preserve">арушение срока регистрации запроса </w:t>
      </w:r>
      <w:r w:rsidR="00E40C59">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181C2B">
        <w:rPr>
          <w:rFonts w:eastAsiaTheme="minorHAnsi"/>
          <w:sz w:val="28"/>
          <w:szCs w:val="28"/>
          <w:lang w:eastAsia="en-US"/>
        </w:rPr>
        <w:t xml:space="preserve"> Н</w:t>
      </w:r>
      <w:r w:rsidR="00391920">
        <w:rPr>
          <w:rFonts w:eastAsiaTheme="minorHAnsi"/>
          <w:sz w:val="28"/>
          <w:szCs w:val="28"/>
          <w:lang w:eastAsia="en-US"/>
        </w:rPr>
        <w:t>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181C2B">
        <w:rPr>
          <w:rFonts w:eastAsiaTheme="minorHAnsi"/>
          <w:sz w:val="28"/>
          <w:szCs w:val="28"/>
          <w:lang w:eastAsia="en-US"/>
        </w:rPr>
        <w:t xml:space="preserve"> Т</w:t>
      </w:r>
      <w:r w:rsidR="00391920">
        <w:rPr>
          <w:rFonts w:eastAsiaTheme="minorHAnsi"/>
          <w:sz w:val="28"/>
          <w:szCs w:val="28"/>
          <w:lang w:eastAsia="en-US"/>
        </w:rPr>
        <w:t xml:space="preserve">ребование у </w:t>
      </w:r>
      <w:r w:rsidR="00E40C59">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181C2B">
        <w:rPr>
          <w:rFonts w:eastAsiaTheme="minorHAnsi"/>
          <w:sz w:val="28"/>
          <w:szCs w:val="28"/>
          <w:lang w:eastAsia="en-US"/>
        </w:rPr>
        <w:t xml:space="preserve"> О</w:t>
      </w:r>
      <w:r w:rsidR="00391920">
        <w:rPr>
          <w:rFonts w:eastAsiaTheme="minorHAnsi"/>
          <w:sz w:val="28"/>
          <w:szCs w:val="28"/>
          <w:lang w:eastAsia="en-US"/>
        </w:rPr>
        <w:t>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5.3.5.</w:t>
      </w:r>
      <w:r w:rsidR="00181C2B">
        <w:rPr>
          <w:rFonts w:eastAsiaTheme="minorHAnsi"/>
          <w:sz w:val="28"/>
          <w:szCs w:val="28"/>
          <w:lang w:eastAsia="en-US"/>
        </w:rPr>
        <w:t xml:space="preserve"> О</w:t>
      </w:r>
      <w:r w:rsidR="00391920">
        <w:rPr>
          <w:rFonts w:eastAsiaTheme="minorHAnsi"/>
          <w:sz w:val="28"/>
          <w:szCs w:val="28"/>
          <w:lang w:eastAsia="en-US"/>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181C2B">
        <w:rPr>
          <w:rFonts w:eastAsiaTheme="minorHAnsi"/>
          <w:sz w:val="28"/>
          <w:szCs w:val="28"/>
          <w:lang w:eastAsia="en-US"/>
        </w:rPr>
        <w:t xml:space="preserve"> З</w:t>
      </w:r>
      <w:r w:rsidR="00391920">
        <w:rPr>
          <w:rFonts w:eastAsiaTheme="minorHAnsi"/>
          <w:sz w:val="28"/>
          <w:szCs w:val="28"/>
          <w:lang w:eastAsia="en-US"/>
        </w:rPr>
        <w:t xml:space="preserve">атребование с </w:t>
      </w:r>
      <w:r w:rsidR="00E40C59">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181C2B">
        <w:rPr>
          <w:rFonts w:eastAsiaTheme="minorHAnsi"/>
          <w:sz w:val="28"/>
          <w:szCs w:val="28"/>
          <w:lang w:eastAsia="en-US"/>
        </w:rPr>
        <w:t xml:space="preserve"> О</w:t>
      </w:r>
      <w:r w:rsidR="00391920">
        <w:rPr>
          <w:rFonts w:eastAsiaTheme="minorHAnsi"/>
          <w:sz w:val="28"/>
          <w:szCs w:val="28"/>
          <w:lang w:eastAsia="en-US"/>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181C2B">
        <w:rPr>
          <w:rFonts w:eastAsiaTheme="minorHAnsi"/>
          <w:sz w:val="28"/>
          <w:szCs w:val="28"/>
          <w:lang w:eastAsia="en-US"/>
        </w:rPr>
        <w:t xml:space="preserve"> Н</w:t>
      </w:r>
      <w:r w:rsidR="00391920">
        <w:rPr>
          <w:rFonts w:eastAsiaTheme="minorHAnsi"/>
          <w:sz w:val="28"/>
          <w:szCs w:val="28"/>
          <w:lang w:eastAsia="en-US"/>
        </w:rPr>
        <w:t>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5.3.9.</w:t>
      </w:r>
      <w:r w:rsidR="00181C2B">
        <w:rPr>
          <w:rFonts w:eastAsiaTheme="minorHAnsi"/>
          <w:sz w:val="28"/>
          <w:szCs w:val="28"/>
          <w:lang w:eastAsia="en-US"/>
        </w:rPr>
        <w:t xml:space="preserve"> П</w:t>
      </w:r>
      <w:r w:rsidR="00391920">
        <w:rPr>
          <w:rFonts w:eastAsiaTheme="minorHAnsi"/>
          <w:sz w:val="28"/>
          <w:szCs w:val="28"/>
          <w:lang w:eastAsia="en-US"/>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E40C59">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E40C59">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5.6. В случае обжалования отказа комитета, его специалистов в приеме документов у </w:t>
      </w:r>
      <w:r w:rsidR="00E40C59">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E40C59">
        <w:rPr>
          <w:rFonts w:eastAsiaTheme="minorHAnsi"/>
          <w:sz w:val="28"/>
          <w:szCs w:val="28"/>
          <w:lang w:eastAsia="en-US"/>
        </w:rPr>
        <w:t>З</w:t>
      </w:r>
      <w:r>
        <w:rPr>
          <w:rFonts w:eastAsiaTheme="minorHAnsi"/>
          <w:sz w:val="28"/>
          <w:szCs w:val="28"/>
          <w:lang w:eastAsia="en-US"/>
        </w:rPr>
        <w:t>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E40C59">
        <w:rPr>
          <w:rFonts w:eastAsiaTheme="minorHAnsi"/>
          <w:sz w:val="28"/>
          <w:szCs w:val="28"/>
          <w:lang w:eastAsia="en-US"/>
        </w:rPr>
        <w:t>З</w:t>
      </w:r>
      <w:r w:rsidR="00391920">
        <w:rPr>
          <w:rFonts w:eastAsiaTheme="minorHAnsi"/>
          <w:sz w:val="28"/>
          <w:szCs w:val="28"/>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E40C59">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E40C59">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E40C59">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E40C59">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письменной жалобы не поддается прочтению. В указанном случае в течение семи дней со дня регистрации жалобы </w:t>
      </w:r>
      <w:r w:rsidR="00E40C59">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BE69BA">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E40C59">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40C59">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w:t>
      </w:r>
      <w:r>
        <w:rPr>
          <w:rFonts w:eastAsiaTheme="minorHAnsi"/>
          <w:sz w:val="28"/>
          <w:szCs w:val="28"/>
          <w:lang w:eastAsia="en-US"/>
        </w:rPr>
        <w:lastRenderedPageBreak/>
        <w:t xml:space="preserve">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E40C59">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E40C59">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E40C59">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D25E9A" w:rsidRDefault="00D25E9A"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Директор МБУ «Центр</w:t>
      </w:r>
    </w:p>
    <w:p w:rsidR="002238C7" w:rsidRPr="002238C7" w:rsidRDefault="00D25E9A" w:rsidP="002238C7">
      <w:pPr>
        <w:pStyle w:val="ConsPlusTitle"/>
        <w:jc w:val="both"/>
        <w:outlineLvl w:val="1"/>
        <w:rPr>
          <w:b w:val="0"/>
          <w:sz w:val="28"/>
          <w:szCs w:val="28"/>
        </w:rPr>
      </w:pPr>
      <w:r>
        <w:rPr>
          <w:rFonts w:ascii="Times New Roman" w:hAnsi="Times New Roman" w:cs="Times New Roman"/>
          <w:b w:val="0"/>
          <w:sz w:val="28"/>
          <w:szCs w:val="28"/>
        </w:rPr>
        <w:t>культуры города Белокуриха»</w:t>
      </w:r>
      <w:r w:rsidR="002238C7" w:rsidRPr="002238C7">
        <w:rPr>
          <w:rFonts w:ascii="Times New Roman" w:hAnsi="Times New Roman" w:cs="Times New Roman"/>
          <w:b w:val="0"/>
          <w:sz w:val="28"/>
          <w:szCs w:val="28"/>
        </w:rPr>
        <w:t>А.</w:t>
      </w:r>
      <w:r>
        <w:rPr>
          <w:rFonts w:ascii="Times New Roman" w:hAnsi="Times New Roman" w:cs="Times New Roman"/>
          <w:b w:val="0"/>
          <w:sz w:val="28"/>
          <w:szCs w:val="28"/>
        </w:rPr>
        <w:t>А.Попашенко</w:t>
      </w:r>
    </w:p>
    <w:sectPr w:rsidR="002238C7" w:rsidRPr="002238C7" w:rsidSect="00414B0C">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8F" w:rsidRDefault="003F128F" w:rsidP="00315C9B">
      <w:r>
        <w:separator/>
      </w:r>
    </w:p>
  </w:endnote>
  <w:endnote w:type="continuationSeparator" w:id="1">
    <w:p w:rsidR="003F128F" w:rsidRDefault="003F128F"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3E" w:rsidRDefault="00304E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3E" w:rsidRDefault="00304E3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3E" w:rsidRDefault="00304E3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8F" w:rsidRDefault="003F128F" w:rsidP="00315C9B">
      <w:r>
        <w:separator/>
      </w:r>
    </w:p>
  </w:footnote>
  <w:footnote w:type="continuationSeparator" w:id="1">
    <w:p w:rsidR="003F128F" w:rsidRDefault="003F128F"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3E" w:rsidRDefault="00304E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132167"/>
      <w:docPartObj>
        <w:docPartGallery w:val="Page Numbers (Top of Page)"/>
        <w:docPartUnique/>
      </w:docPartObj>
    </w:sdtPr>
    <w:sdtContent>
      <w:p w:rsidR="00414B0C" w:rsidRDefault="00327C6E">
        <w:pPr>
          <w:pStyle w:val="a5"/>
          <w:jc w:val="center"/>
        </w:pPr>
        <w:r>
          <w:fldChar w:fldCharType="begin"/>
        </w:r>
        <w:r w:rsidR="00414B0C">
          <w:instrText>PAGE   \* MERGEFORMAT</w:instrText>
        </w:r>
        <w:r>
          <w:fldChar w:fldCharType="separate"/>
        </w:r>
        <w:r w:rsidR="000167A0">
          <w:rPr>
            <w:noProof/>
          </w:rPr>
          <w:t>4</w:t>
        </w:r>
        <w:r>
          <w:fldChar w:fldCharType="end"/>
        </w:r>
      </w:p>
    </w:sdtContent>
  </w:sdt>
  <w:p w:rsidR="00CE5970" w:rsidRDefault="00CE597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B" w:rsidRDefault="003E0AAB">
    <w:pPr>
      <w:pStyle w:val="a5"/>
      <w:jc w:val="center"/>
    </w:pPr>
  </w:p>
  <w:p w:rsidR="00FF2A4A" w:rsidRDefault="00FF2A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F5F64B9"/>
    <w:multiLevelType w:val="multilevel"/>
    <w:tmpl w:val="B72450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4374509"/>
    <w:multiLevelType w:val="multilevel"/>
    <w:tmpl w:val="7722DC1A"/>
    <w:lvl w:ilvl="0">
      <w:start w:val="1"/>
      <w:numFmt w:val="decimal"/>
      <w:lvlText w:val="%1."/>
      <w:lvlJc w:val="left"/>
      <w:pPr>
        <w:ind w:left="660" w:hanging="660"/>
      </w:pPr>
      <w:rPr>
        <w:rFonts w:eastAsia="SimSun" w:hint="default"/>
      </w:rPr>
    </w:lvl>
    <w:lvl w:ilvl="1">
      <w:start w:val="1"/>
      <w:numFmt w:val="decimal"/>
      <w:lvlText w:val="%1.%2."/>
      <w:lvlJc w:val="left"/>
      <w:pPr>
        <w:ind w:left="1428" w:hanging="720"/>
      </w:pPr>
      <w:rPr>
        <w:rFonts w:eastAsia="SimSun" w:hint="default"/>
      </w:rPr>
    </w:lvl>
    <w:lvl w:ilvl="2">
      <w:start w:val="1"/>
      <w:numFmt w:val="decimal"/>
      <w:lvlText w:val="%1.%2.%3."/>
      <w:lvlJc w:val="left"/>
      <w:pPr>
        <w:ind w:left="2136" w:hanging="720"/>
      </w:pPr>
      <w:rPr>
        <w:rFonts w:eastAsia="SimSun" w:hint="default"/>
      </w:rPr>
    </w:lvl>
    <w:lvl w:ilvl="3">
      <w:start w:val="1"/>
      <w:numFmt w:val="decimal"/>
      <w:lvlText w:val="%1.%2.%3.%4."/>
      <w:lvlJc w:val="left"/>
      <w:pPr>
        <w:ind w:left="3204" w:hanging="1080"/>
      </w:pPr>
      <w:rPr>
        <w:rFonts w:eastAsia="SimSun" w:hint="default"/>
      </w:rPr>
    </w:lvl>
    <w:lvl w:ilvl="4">
      <w:start w:val="1"/>
      <w:numFmt w:val="decimal"/>
      <w:lvlText w:val="%1.%2.%3.%4.%5."/>
      <w:lvlJc w:val="left"/>
      <w:pPr>
        <w:ind w:left="3912" w:hanging="1080"/>
      </w:pPr>
      <w:rPr>
        <w:rFonts w:eastAsia="SimSun" w:hint="default"/>
      </w:rPr>
    </w:lvl>
    <w:lvl w:ilvl="5">
      <w:start w:val="1"/>
      <w:numFmt w:val="decimal"/>
      <w:lvlText w:val="%1.%2.%3.%4.%5.%6."/>
      <w:lvlJc w:val="left"/>
      <w:pPr>
        <w:ind w:left="4980" w:hanging="1440"/>
      </w:pPr>
      <w:rPr>
        <w:rFonts w:eastAsia="SimSun" w:hint="default"/>
      </w:rPr>
    </w:lvl>
    <w:lvl w:ilvl="6">
      <w:start w:val="1"/>
      <w:numFmt w:val="decimal"/>
      <w:lvlText w:val="%1.%2.%3.%4.%5.%6.%7."/>
      <w:lvlJc w:val="left"/>
      <w:pPr>
        <w:ind w:left="6048" w:hanging="1800"/>
      </w:pPr>
      <w:rPr>
        <w:rFonts w:eastAsia="SimSun" w:hint="default"/>
      </w:rPr>
    </w:lvl>
    <w:lvl w:ilvl="7">
      <w:start w:val="1"/>
      <w:numFmt w:val="decimal"/>
      <w:lvlText w:val="%1.%2.%3.%4.%5.%6.%7.%8."/>
      <w:lvlJc w:val="left"/>
      <w:pPr>
        <w:ind w:left="6756" w:hanging="1800"/>
      </w:pPr>
      <w:rPr>
        <w:rFonts w:eastAsia="SimSun" w:hint="default"/>
      </w:rPr>
    </w:lvl>
    <w:lvl w:ilvl="8">
      <w:start w:val="1"/>
      <w:numFmt w:val="decimal"/>
      <w:lvlText w:val="%1.%2.%3.%4.%5.%6.%7.%8.%9."/>
      <w:lvlJc w:val="left"/>
      <w:pPr>
        <w:ind w:left="7824" w:hanging="2160"/>
      </w:pPr>
      <w:rPr>
        <w:rFonts w:eastAsia="SimSun" w:hint="default"/>
      </w:rPr>
    </w:lvl>
  </w:abstractNum>
  <w:abstractNum w:abstractNumId="3">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0563F"/>
    <w:rsid w:val="0001593C"/>
    <w:rsid w:val="00015968"/>
    <w:rsid w:val="000167A0"/>
    <w:rsid w:val="00020CDD"/>
    <w:rsid w:val="00031C15"/>
    <w:rsid w:val="00056FC5"/>
    <w:rsid w:val="00057622"/>
    <w:rsid w:val="00061B92"/>
    <w:rsid w:val="00076D37"/>
    <w:rsid w:val="000921A8"/>
    <w:rsid w:val="000A3BC8"/>
    <w:rsid w:val="000B1791"/>
    <w:rsid w:val="001042D9"/>
    <w:rsid w:val="001068AB"/>
    <w:rsid w:val="00107C63"/>
    <w:rsid w:val="00132A92"/>
    <w:rsid w:val="001345EE"/>
    <w:rsid w:val="00144660"/>
    <w:rsid w:val="00162F9A"/>
    <w:rsid w:val="00181C2B"/>
    <w:rsid w:val="00191621"/>
    <w:rsid w:val="00193BC3"/>
    <w:rsid w:val="00196001"/>
    <w:rsid w:val="001961EB"/>
    <w:rsid w:val="001A2159"/>
    <w:rsid w:val="001A3277"/>
    <w:rsid w:val="001A343B"/>
    <w:rsid w:val="001C20DB"/>
    <w:rsid w:val="001C3AA9"/>
    <w:rsid w:val="001D6306"/>
    <w:rsid w:val="001E180C"/>
    <w:rsid w:val="0020600F"/>
    <w:rsid w:val="00221EDC"/>
    <w:rsid w:val="002238C7"/>
    <w:rsid w:val="00225106"/>
    <w:rsid w:val="00233EF8"/>
    <w:rsid w:val="002371B2"/>
    <w:rsid w:val="002655A7"/>
    <w:rsid w:val="0029163D"/>
    <w:rsid w:val="002943D3"/>
    <w:rsid w:val="002C5C3F"/>
    <w:rsid w:val="002D585D"/>
    <w:rsid w:val="002D5A87"/>
    <w:rsid w:val="002E71D5"/>
    <w:rsid w:val="00304E3E"/>
    <w:rsid w:val="00315C9B"/>
    <w:rsid w:val="0032013C"/>
    <w:rsid w:val="00327C6E"/>
    <w:rsid w:val="00333248"/>
    <w:rsid w:val="003461BF"/>
    <w:rsid w:val="0034791E"/>
    <w:rsid w:val="00355FCA"/>
    <w:rsid w:val="00362BEB"/>
    <w:rsid w:val="0036440F"/>
    <w:rsid w:val="0037031D"/>
    <w:rsid w:val="00377A5E"/>
    <w:rsid w:val="003835CA"/>
    <w:rsid w:val="00391920"/>
    <w:rsid w:val="003A13BB"/>
    <w:rsid w:val="003C76EA"/>
    <w:rsid w:val="003C78D5"/>
    <w:rsid w:val="003D0D15"/>
    <w:rsid w:val="003D217A"/>
    <w:rsid w:val="003E0AAB"/>
    <w:rsid w:val="003E12FA"/>
    <w:rsid w:val="003E52AB"/>
    <w:rsid w:val="003E60BB"/>
    <w:rsid w:val="003F128F"/>
    <w:rsid w:val="003F1399"/>
    <w:rsid w:val="00403EC3"/>
    <w:rsid w:val="00414B0C"/>
    <w:rsid w:val="00422C04"/>
    <w:rsid w:val="00426B7D"/>
    <w:rsid w:val="00427BDC"/>
    <w:rsid w:val="00430FCF"/>
    <w:rsid w:val="004313C9"/>
    <w:rsid w:val="004318AF"/>
    <w:rsid w:val="004322E8"/>
    <w:rsid w:val="004356F0"/>
    <w:rsid w:val="00440BDA"/>
    <w:rsid w:val="00441648"/>
    <w:rsid w:val="004535D5"/>
    <w:rsid w:val="00462277"/>
    <w:rsid w:val="00472DDE"/>
    <w:rsid w:val="0047300F"/>
    <w:rsid w:val="00492B45"/>
    <w:rsid w:val="004B7F1B"/>
    <w:rsid w:val="004C1937"/>
    <w:rsid w:val="004D70FB"/>
    <w:rsid w:val="004E0D57"/>
    <w:rsid w:val="004E3546"/>
    <w:rsid w:val="004E57C8"/>
    <w:rsid w:val="00505AA5"/>
    <w:rsid w:val="00513D27"/>
    <w:rsid w:val="00520C9E"/>
    <w:rsid w:val="00521E64"/>
    <w:rsid w:val="0052706B"/>
    <w:rsid w:val="005304F3"/>
    <w:rsid w:val="00563867"/>
    <w:rsid w:val="0056560F"/>
    <w:rsid w:val="005812CC"/>
    <w:rsid w:val="00584B9F"/>
    <w:rsid w:val="00592D4A"/>
    <w:rsid w:val="005A6D34"/>
    <w:rsid w:val="005B2517"/>
    <w:rsid w:val="005B52A3"/>
    <w:rsid w:val="005B61D6"/>
    <w:rsid w:val="005D08CB"/>
    <w:rsid w:val="005E5ABA"/>
    <w:rsid w:val="005F4B1D"/>
    <w:rsid w:val="005F5F92"/>
    <w:rsid w:val="00613826"/>
    <w:rsid w:val="00616C94"/>
    <w:rsid w:val="0064366D"/>
    <w:rsid w:val="00655099"/>
    <w:rsid w:val="00660CAE"/>
    <w:rsid w:val="006877E6"/>
    <w:rsid w:val="00696CE9"/>
    <w:rsid w:val="006A5B5F"/>
    <w:rsid w:val="006A6617"/>
    <w:rsid w:val="006B75F4"/>
    <w:rsid w:val="006E2213"/>
    <w:rsid w:val="006F4D09"/>
    <w:rsid w:val="00700487"/>
    <w:rsid w:val="00705214"/>
    <w:rsid w:val="00711232"/>
    <w:rsid w:val="00736510"/>
    <w:rsid w:val="0075108D"/>
    <w:rsid w:val="00763B5B"/>
    <w:rsid w:val="00772707"/>
    <w:rsid w:val="007864BD"/>
    <w:rsid w:val="00791C6B"/>
    <w:rsid w:val="007A34A2"/>
    <w:rsid w:val="007A4E6E"/>
    <w:rsid w:val="007A7D17"/>
    <w:rsid w:val="007B2EA0"/>
    <w:rsid w:val="007D69BB"/>
    <w:rsid w:val="00820A68"/>
    <w:rsid w:val="00824E47"/>
    <w:rsid w:val="00850F95"/>
    <w:rsid w:val="008531B1"/>
    <w:rsid w:val="00892046"/>
    <w:rsid w:val="0089515B"/>
    <w:rsid w:val="00895553"/>
    <w:rsid w:val="008A43FF"/>
    <w:rsid w:val="008B2DC8"/>
    <w:rsid w:val="008B3F1B"/>
    <w:rsid w:val="008B7E9A"/>
    <w:rsid w:val="008C07BF"/>
    <w:rsid w:val="00902488"/>
    <w:rsid w:val="00903D22"/>
    <w:rsid w:val="0092048F"/>
    <w:rsid w:val="009219B1"/>
    <w:rsid w:val="00921CDC"/>
    <w:rsid w:val="00937C23"/>
    <w:rsid w:val="009418F3"/>
    <w:rsid w:val="0094329F"/>
    <w:rsid w:val="009447FF"/>
    <w:rsid w:val="00951F61"/>
    <w:rsid w:val="009745B1"/>
    <w:rsid w:val="00983E44"/>
    <w:rsid w:val="009A0319"/>
    <w:rsid w:val="009D72E2"/>
    <w:rsid w:val="009E2BEF"/>
    <w:rsid w:val="009E5F32"/>
    <w:rsid w:val="009F5956"/>
    <w:rsid w:val="00A150BF"/>
    <w:rsid w:val="00A2214F"/>
    <w:rsid w:val="00A27998"/>
    <w:rsid w:val="00A373C7"/>
    <w:rsid w:val="00A4239C"/>
    <w:rsid w:val="00A459B8"/>
    <w:rsid w:val="00A60CA2"/>
    <w:rsid w:val="00A7300D"/>
    <w:rsid w:val="00A73E32"/>
    <w:rsid w:val="00A806A9"/>
    <w:rsid w:val="00A95306"/>
    <w:rsid w:val="00AB6823"/>
    <w:rsid w:val="00AC65BF"/>
    <w:rsid w:val="00AE0DAB"/>
    <w:rsid w:val="00AE1120"/>
    <w:rsid w:val="00AF06FB"/>
    <w:rsid w:val="00AF2F5F"/>
    <w:rsid w:val="00B0153E"/>
    <w:rsid w:val="00B3159B"/>
    <w:rsid w:val="00B36F50"/>
    <w:rsid w:val="00B402EB"/>
    <w:rsid w:val="00B4558B"/>
    <w:rsid w:val="00B567EE"/>
    <w:rsid w:val="00B6086D"/>
    <w:rsid w:val="00B647C7"/>
    <w:rsid w:val="00B64E40"/>
    <w:rsid w:val="00B66576"/>
    <w:rsid w:val="00BA1CFD"/>
    <w:rsid w:val="00BC2FAB"/>
    <w:rsid w:val="00BC5242"/>
    <w:rsid w:val="00BD75AB"/>
    <w:rsid w:val="00BE69BA"/>
    <w:rsid w:val="00BE7C3B"/>
    <w:rsid w:val="00BF0F9C"/>
    <w:rsid w:val="00C30B1B"/>
    <w:rsid w:val="00C42006"/>
    <w:rsid w:val="00C46802"/>
    <w:rsid w:val="00C72636"/>
    <w:rsid w:val="00C906DB"/>
    <w:rsid w:val="00C92630"/>
    <w:rsid w:val="00C955E4"/>
    <w:rsid w:val="00CA6374"/>
    <w:rsid w:val="00CB2109"/>
    <w:rsid w:val="00CD331D"/>
    <w:rsid w:val="00CE5154"/>
    <w:rsid w:val="00CE5970"/>
    <w:rsid w:val="00CF58A7"/>
    <w:rsid w:val="00D25E9A"/>
    <w:rsid w:val="00D34BA1"/>
    <w:rsid w:val="00D3722F"/>
    <w:rsid w:val="00D44A67"/>
    <w:rsid w:val="00D6564F"/>
    <w:rsid w:val="00DA4141"/>
    <w:rsid w:val="00DB1EFF"/>
    <w:rsid w:val="00DB4AC9"/>
    <w:rsid w:val="00DC5AD4"/>
    <w:rsid w:val="00E00F7B"/>
    <w:rsid w:val="00E06CD0"/>
    <w:rsid w:val="00E1737E"/>
    <w:rsid w:val="00E228E7"/>
    <w:rsid w:val="00E36AF0"/>
    <w:rsid w:val="00E375F4"/>
    <w:rsid w:val="00E40C59"/>
    <w:rsid w:val="00E50F96"/>
    <w:rsid w:val="00E7254C"/>
    <w:rsid w:val="00E7465B"/>
    <w:rsid w:val="00E81867"/>
    <w:rsid w:val="00E963A8"/>
    <w:rsid w:val="00E9644B"/>
    <w:rsid w:val="00EB0844"/>
    <w:rsid w:val="00EB1E67"/>
    <w:rsid w:val="00EB7D59"/>
    <w:rsid w:val="00EC390A"/>
    <w:rsid w:val="00ED65B1"/>
    <w:rsid w:val="00EE780E"/>
    <w:rsid w:val="00EF0E5C"/>
    <w:rsid w:val="00F036E3"/>
    <w:rsid w:val="00F0477C"/>
    <w:rsid w:val="00F10F4E"/>
    <w:rsid w:val="00F145CD"/>
    <w:rsid w:val="00F37B53"/>
    <w:rsid w:val="00F43CF2"/>
    <w:rsid w:val="00F472B6"/>
    <w:rsid w:val="00F64C23"/>
    <w:rsid w:val="00F657ED"/>
    <w:rsid w:val="00F662B3"/>
    <w:rsid w:val="00F73891"/>
    <w:rsid w:val="00F75719"/>
    <w:rsid w:val="00F773FF"/>
    <w:rsid w:val="00F82D9B"/>
    <w:rsid w:val="00FF2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15C9B"/>
    <w:pPr>
      <w:tabs>
        <w:tab w:val="center" w:pos="4677"/>
        <w:tab w:val="right" w:pos="9355"/>
      </w:tabs>
    </w:pPr>
  </w:style>
  <w:style w:type="character" w:customStyle="1" w:styleId="a8">
    <w:name w:val="Нижний колонтитул Знак"/>
    <w:basedOn w:val="a0"/>
    <w:link w:val="a7"/>
    <w:uiPriority w:val="99"/>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 w:type="character" w:customStyle="1" w:styleId="1">
    <w:name w:val="Основной шрифт абзаца1"/>
    <w:rsid w:val="00333248"/>
  </w:style>
  <w:style w:type="paragraph" w:styleId="aa">
    <w:name w:val="Balloon Text"/>
    <w:basedOn w:val="a"/>
    <w:link w:val="ab"/>
    <w:uiPriority w:val="99"/>
    <w:semiHidden/>
    <w:unhideWhenUsed/>
    <w:rsid w:val="00A2214F"/>
    <w:rPr>
      <w:rFonts w:ascii="Segoe UI" w:hAnsi="Segoe UI" w:cs="Segoe UI"/>
      <w:sz w:val="18"/>
      <w:szCs w:val="18"/>
    </w:rPr>
  </w:style>
  <w:style w:type="character" w:customStyle="1" w:styleId="ab">
    <w:name w:val="Текст выноски Знак"/>
    <w:basedOn w:val="a0"/>
    <w:link w:val="aa"/>
    <w:uiPriority w:val="99"/>
    <w:semiHidden/>
    <w:rsid w:val="00A2214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684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958" TargetMode="External"/><Relationship Id="rId13" Type="http://schemas.openxmlformats.org/officeDocument/2006/relationships/hyperlink" Target="https://belokuriha.gosuslugi.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User\Desktop\&#1085;&#1086;&#1074;&#1099;&#1077;%20&#1088;&#1077;&#1075;&#1083;&#1072;&#1084;&#1077;&#1085;&#1090;&#1099;%202023\&#1084;&#1091;&#1079;&#1077;&#1081;\&#1055;&#1086;&#1089;&#1090;&#1072;&#1085;&#1086;&#1074;&#1083;&#1077;&#1085;&#1080;&#1077;%20&#1088;&#1077;&#1075;&#1083;&#1072;&#1084;&#1077;&#1085;&#1090;.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elokuriha-gorod.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05862&amp;dst=1005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lokurikha-museum.altai.muzkult.ru" TargetMode="External"/><Relationship Id="rId23" Type="http://schemas.openxmlformats.org/officeDocument/2006/relationships/fontTable" Target="fontTable.xml"/><Relationship Id="rId10" Type="http://schemas.openxmlformats.org/officeDocument/2006/relationships/hyperlink" Target="https://login.consultant.ru/link/?req=doc&amp;base=RLAW016&amp;n=105862&amp;dst=1005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16&amp;n=99385&amp;dst=100015" TargetMode="External"/><Relationship Id="rId14" Type="http://schemas.openxmlformats.org/officeDocument/2006/relationships/hyperlink" Target="https://kult-center.altai.muzkul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87FF-E00C-4C3E-954F-DAB527B6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20</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upravdel</cp:lastModifiedBy>
  <cp:revision>240</cp:revision>
  <cp:lastPrinted>2024-03-22T02:56:00Z</cp:lastPrinted>
  <dcterms:created xsi:type="dcterms:W3CDTF">2024-02-22T07:23:00Z</dcterms:created>
  <dcterms:modified xsi:type="dcterms:W3CDTF">2024-03-28T08:57:00Z</dcterms:modified>
</cp:coreProperties>
</file>