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405" w:rsidRPr="001E4845" w:rsidRDefault="00105405" w:rsidP="00105405">
      <w:pPr>
        <w:jc w:val="center"/>
        <w:rPr>
          <w:sz w:val="28"/>
          <w:szCs w:val="28"/>
        </w:rPr>
      </w:pPr>
      <w:r w:rsidRPr="001E4845">
        <w:rPr>
          <w:sz w:val="28"/>
          <w:szCs w:val="28"/>
        </w:rPr>
        <w:t>АДМИНИСТРАЦИЯ ГОРОДА БЕЛОКУРИХА</w:t>
      </w:r>
      <w:r w:rsidRPr="001E4845">
        <w:rPr>
          <w:sz w:val="28"/>
          <w:szCs w:val="28"/>
        </w:rPr>
        <w:br/>
        <w:t>АЛТАЙСКОГО КРАЯ</w:t>
      </w:r>
    </w:p>
    <w:p w:rsidR="00105405" w:rsidRPr="001E4845" w:rsidRDefault="00105405" w:rsidP="00105405">
      <w:pPr>
        <w:jc w:val="center"/>
        <w:rPr>
          <w:sz w:val="28"/>
          <w:szCs w:val="28"/>
        </w:rPr>
      </w:pPr>
    </w:p>
    <w:p w:rsidR="00105405" w:rsidRPr="001E4845" w:rsidRDefault="00105405" w:rsidP="00105405">
      <w:pPr>
        <w:jc w:val="center"/>
        <w:rPr>
          <w:sz w:val="28"/>
          <w:szCs w:val="28"/>
        </w:rPr>
      </w:pPr>
      <w:r w:rsidRPr="001E4845">
        <w:rPr>
          <w:sz w:val="28"/>
          <w:szCs w:val="28"/>
        </w:rPr>
        <w:t>ПОСТАНОВЛЕНИЕ</w:t>
      </w:r>
    </w:p>
    <w:p w:rsidR="00105405" w:rsidRPr="001E4845" w:rsidRDefault="00105405" w:rsidP="00105405">
      <w:pPr>
        <w:jc w:val="center"/>
        <w:rPr>
          <w:sz w:val="28"/>
          <w:szCs w:val="28"/>
        </w:rPr>
      </w:pPr>
    </w:p>
    <w:p w:rsidR="00105405" w:rsidRPr="001E4845" w:rsidRDefault="00C52F60" w:rsidP="00105405">
      <w:pPr>
        <w:rPr>
          <w:sz w:val="28"/>
          <w:szCs w:val="28"/>
        </w:rPr>
      </w:pPr>
      <w:r>
        <w:rPr>
          <w:sz w:val="28"/>
          <w:szCs w:val="28"/>
        </w:rPr>
        <w:t>24.02.</w:t>
      </w:r>
      <w:r w:rsidR="00105405" w:rsidRPr="001E4845">
        <w:rPr>
          <w:sz w:val="28"/>
          <w:szCs w:val="28"/>
        </w:rPr>
        <w:t>20</w:t>
      </w:r>
      <w:r w:rsidR="00105405">
        <w:rPr>
          <w:sz w:val="28"/>
          <w:szCs w:val="28"/>
        </w:rPr>
        <w:t>2</w:t>
      </w:r>
      <w:r w:rsidR="004D1B71">
        <w:rPr>
          <w:sz w:val="28"/>
          <w:szCs w:val="28"/>
        </w:rPr>
        <w:t>5</w:t>
      </w:r>
      <w:r w:rsidR="00105405" w:rsidRPr="001E4845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C52F60">
        <w:rPr>
          <w:sz w:val="28"/>
          <w:szCs w:val="28"/>
          <w:u w:val="single"/>
        </w:rPr>
        <w:t>280</w:t>
      </w:r>
      <w:r w:rsidR="00105405" w:rsidRPr="001E4845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  </w:t>
      </w:r>
      <w:r w:rsidR="00105405" w:rsidRPr="001E4845">
        <w:rPr>
          <w:sz w:val="28"/>
          <w:szCs w:val="28"/>
        </w:rPr>
        <w:t xml:space="preserve"> г. Белокуриха</w:t>
      </w:r>
    </w:p>
    <w:p w:rsidR="00105405" w:rsidRPr="001E4845" w:rsidRDefault="00105405" w:rsidP="00105405">
      <w:pPr>
        <w:rPr>
          <w:sz w:val="28"/>
          <w:szCs w:val="28"/>
        </w:rPr>
      </w:pPr>
    </w:p>
    <w:p w:rsidR="00105405" w:rsidRPr="00F319AD" w:rsidRDefault="00105405" w:rsidP="00105405">
      <w:pPr>
        <w:spacing w:line="240" w:lineRule="exact"/>
        <w:ind w:right="5137"/>
        <w:jc w:val="both"/>
        <w:rPr>
          <w:sz w:val="28"/>
          <w:szCs w:val="28"/>
        </w:rPr>
      </w:pPr>
      <w:r w:rsidRPr="00F319AD">
        <w:rPr>
          <w:sz w:val="28"/>
          <w:szCs w:val="28"/>
        </w:rPr>
        <w:t xml:space="preserve">Об утверждении </w:t>
      </w:r>
      <w:r w:rsidR="00FD2B9F">
        <w:rPr>
          <w:sz w:val="28"/>
          <w:szCs w:val="28"/>
        </w:rPr>
        <w:t>Порядка принятия решений о предоставлении бюджетных ассигнований муниципальным бюджетным учреждениям, муниципальным автономным учреждениям за счет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из бюджета города Белокуриха Алтайского края, а также предоставления указанных субсидий</w:t>
      </w:r>
    </w:p>
    <w:p w:rsidR="00105405" w:rsidRPr="00F319AD" w:rsidRDefault="00105405" w:rsidP="00105405">
      <w:pPr>
        <w:rPr>
          <w:sz w:val="28"/>
          <w:szCs w:val="28"/>
        </w:rPr>
      </w:pPr>
    </w:p>
    <w:p w:rsidR="00105405" w:rsidRPr="00105405" w:rsidRDefault="00105405" w:rsidP="00105405">
      <w:pPr>
        <w:ind w:firstLine="709"/>
        <w:jc w:val="both"/>
        <w:rPr>
          <w:sz w:val="28"/>
          <w:szCs w:val="28"/>
        </w:rPr>
      </w:pPr>
      <w:r w:rsidRPr="00105405">
        <w:rPr>
          <w:sz w:val="28"/>
          <w:szCs w:val="28"/>
        </w:rPr>
        <w:t>В соответствии с</w:t>
      </w:r>
      <w:r w:rsidR="00FD2B9F">
        <w:rPr>
          <w:sz w:val="28"/>
          <w:szCs w:val="28"/>
        </w:rPr>
        <w:t>о статьей 78.2 Бюджетного кодекса Российской Федерации</w:t>
      </w:r>
      <w:r w:rsidRPr="00105405">
        <w:rPr>
          <w:sz w:val="28"/>
          <w:szCs w:val="28"/>
        </w:rPr>
        <w:t xml:space="preserve">, </w:t>
      </w:r>
      <w:r w:rsidR="006D6BDD">
        <w:rPr>
          <w:sz w:val="28"/>
          <w:szCs w:val="28"/>
        </w:rPr>
        <w:t xml:space="preserve">статьей 7 </w:t>
      </w:r>
      <w:r w:rsidR="006D6BDD" w:rsidRPr="006D6BDD">
        <w:rPr>
          <w:sz w:val="28"/>
          <w:szCs w:val="28"/>
        </w:rPr>
        <w:t xml:space="preserve">Положения </w:t>
      </w:r>
      <w:r w:rsidR="006D6BDD">
        <w:rPr>
          <w:sz w:val="28"/>
          <w:szCs w:val="28"/>
        </w:rPr>
        <w:t>«</w:t>
      </w:r>
      <w:r w:rsidR="006D6BDD" w:rsidRPr="006D6BDD">
        <w:rPr>
          <w:sz w:val="28"/>
          <w:szCs w:val="28"/>
        </w:rPr>
        <w:t>О бюджетном устройстве, бюджетном процессе и финансовом контроле в муниципальном образовании город Белокуриха Алтайского края</w:t>
      </w:r>
      <w:r w:rsidR="006D6BDD">
        <w:rPr>
          <w:sz w:val="28"/>
          <w:szCs w:val="28"/>
        </w:rPr>
        <w:t xml:space="preserve">», утвержденного решением </w:t>
      </w:r>
      <w:proofErr w:type="spellStart"/>
      <w:r w:rsidR="006D6BDD">
        <w:rPr>
          <w:sz w:val="28"/>
          <w:szCs w:val="28"/>
        </w:rPr>
        <w:t>Белокурихинского</w:t>
      </w:r>
      <w:proofErr w:type="spellEnd"/>
      <w:r w:rsidR="006D6BDD">
        <w:rPr>
          <w:sz w:val="28"/>
          <w:szCs w:val="28"/>
        </w:rPr>
        <w:t xml:space="preserve"> городского Совета депутатов </w:t>
      </w:r>
      <w:r w:rsidR="00675D4E">
        <w:rPr>
          <w:sz w:val="28"/>
          <w:szCs w:val="28"/>
        </w:rPr>
        <w:t xml:space="preserve">Алтайского края </w:t>
      </w:r>
      <w:r w:rsidR="006D6BDD">
        <w:rPr>
          <w:sz w:val="28"/>
          <w:szCs w:val="28"/>
        </w:rPr>
        <w:t xml:space="preserve">от 10.07.2014 № 226, </w:t>
      </w:r>
      <w:r w:rsidRPr="00105405">
        <w:rPr>
          <w:sz w:val="28"/>
          <w:szCs w:val="28"/>
        </w:rPr>
        <w:t xml:space="preserve">руководствуясь </w:t>
      </w:r>
      <w:proofErr w:type="gramStart"/>
      <w:r w:rsidRPr="00105405">
        <w:rPr>
          <w:sz w:val="28"/>
          <w:szCs w:val="28"/>
        </w:rPr>
        <w:t>ч</w:t>
      </w:r>
      <w:proofErr w:type="gramEnd"/>
      <w:r w:rsidRPr="00105405">
        <w:rPr>
          <w:sz w:val="28"/>
          <w:szCs w:val="28"/>
        </w:rPr>
        <w:t>. 1 ст. 44 Устава муниципального образования город Белокуриха Алтайского края,</w:t>
      </w:r>
    </w:p>
    <w:p w:rsidR="00105405" w:rsidRPr="00F319AD" w:rsidRDefault="00105405" w:rsidP="00105405">
      <w:pPr>
        <w:ind w:firstLine="709"/>
        <w:rPr>
          <w:sz w:val="28"/>
          <w:szCs w:val="28"/>
        </w:rPr>
      </w:pPr>
      <w:r w:rsidRPr="00F319AD">
        <w:rPr>
          <w:sz w:val="28"/>
          <w:szCs w:val="28"/>
        </w:rPr>
        <w:t>ПОСТАНОВЛЯЮ:</w:t>
      </w:r>
    </w:p>
    <w:p w:rsidR="00105405" w:rsidRDefault="00105405" w:rsidP="00105405">
      <w:pPr>
        <w:pStyle w:val="a4"/>
        <w:widowControl/>
        <w:numPr>
          <w:ilvl w:val="0"/>
          <w:numId w:val="12"/>
        </w:numPr>
        <w:autoSpaceDE/>
        <w:autoSpaceDN/>
        <w:ind w:left="0" w:firstLine="709"/>
        <w:contextualSpacing/>
        <w:rPr>
          <w:sz w:val="28"/>
          <w:szCs w:val="28"/>
        </w:rPr>
      </w:pPr>
      <w:r w:rsidRPr="00F319AD">
        <w:rPr>
          <w:sz w:val="28"/>
          <w:szCs w:val="28"/>
        </w:rPr>
        <w:t xml:space="preserve">Утвердить </w:t>
      </w:r>
      <w:r w:rsidR="00AF6E94">
        <w:rPr>
          <w:sz w:val="28"/>
          <w:szCs w:val="28"/>
        </w:rPr>
        <w:t>Порядок</w:t>
      </w:r>
      <w:r w:rsidR="004B2BCE">
        <w:rPr>
          <w:sz w:val="28"/>
          <w:szCs w:val="28"/>
        </w:rPr>
        <w:t xml:space="preserve"> принятия решений о предоставлении бюджетных ассигнований муниципальным бюджетным учреждениям, муници</w:t>
      </w:r>
      <w:r w:rsidR="0057172B">
        <w:rPr>
          <w:sz w:val="28"/>
          <w:szCs w:val="28"/>
        </w:rPr>
        <w:t xml:space="preserve">пальным автономным учреждениям </w:t>
      </w:r>
      <w:r w:rsidR="004B2BCE">
        <w:rPr>
          <w:sz w:val="28"/>
          <w:szCs w:val="28"/>
        </w:rPr>
        <w:t>за счет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из бюджета города Белокуриха Алтайского края, а также предоставления указанных субсидий</w:t>
      </w:r>
      <w:r w:rsidR="006D6BDD">
        <w:rPr>
          <w:sz w:val="28"/>
          <w:szCs w:val="28"/>
        </w:rPr>
        <w:t xml:space="preserve"> согласно приложению</w:t>
      </w:r>
      <w:r w:rsidRPr="00F319AD">
        <w:rPr>
          <w:sz w:val="28"/>
          <w:szCs w:val="28"/>
        </w:rPr>
        <w:t>.</w:t>
      </w:r>
    </w:p>
    <w:p w:rsidR="004B2BCE" w:rsidRPr="004B2BCE" w:rsidRDefault="004B2BCE" w:rsidP="004B2BCE">
      <w:pPr>
        <w:widowControl/>
        <w:numPr>
          <w:ilvl w:val="0"/>
          <w:numId w:val="12"/>
        </w:numPr>
        <w:autoSpaceDE/>
        <w:autoSpaceDN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Признать утратившим силу постановление администрации города  </w:t>
      </w:r>
      <w:r w:rsidR="00675D4E">
        <w:rPr>
          <w:sz w:val="28"/>
          <w:szCs w:val="28"/>
        </w:rPr>
        <w:t>Белокуриха Алтайского края</w:t>
      </w:r>
      <w:r>
        <w:rPr>
          <w:sz w:val="28"/>
          <w:szCs w:val="28"/>
        </w:rPr>
        <w:t xml:space="preserve"> от 02.08.2019 № 835 «Об утверждении порядка предоставления субсидий муниципальным бюджетным, автономным учреждениям и муниципальным унитарным предприятиям муниципального образования город Белокуриха Алтайского края на осуществление капитальных вложений в объекты капитального строительства муниципальной собственности и приобретение объектов недвижимости имущества в муниципальную собственность из муниципального бюджета».</w:t>
      </w:r>
      <w:proofErr w:type="gramEnd"/>
    </w:p>
    <w:p w:rsidR="00105405" w:rsidRPr="00105405" w:rsidRDefault="00105405" w:rsidP="00D05935">
      <w:pPr>
        <w:pStyle w:val="a4"/>
        <w:widowControl/>
        <w:numPr>
          <w:ilvl w:val="0"/>
          <w:numId w:val="12"/>
        </w:numPr>
        <w:autoSpaceDE/>
        <w:autoSpaceDN/>
        <w:ind w:left="0" w:firstLine="709"/>
        <w:contextualSpacing/>
        <w:rPr>
          <w:sz w:val="28"/>
          <w:szCs w:val="28"/>
        </w:rPr>
      </w:pPr>
      <w:r w:rsidRPr="00105405">
        <w:rPr>
          <w:sz w:val="28"/>
          <w:szCs w:val="28"/>
        </w:rPr>
        <w:t xml:space="preserve"> </w:t>
      </w:r>
      <w:r w:rsidRPr="00105405">
        <w:rPr>
          <w:sz w:val="28"/>
        </w:rPr>
        <w:t>Опубликовать настоящее постановление в «Сборнике муниципальных правовых актов города Белокурихи»</w:t>
      </w:r>
      <w:r w:rsidRPr="00105405">
        <w:rPr>
          <w:sz w:val="28"/>
          <w:szCs w:val="28"/>
        </w:rPr>
        <w:t xml:space="preserve"> и разместить на </w:t>
      </w:r>
      <w:r w:rsidRPr="00105405">
        <w:rPr>
          <w:sz w:val="28"/>
          <w:szCs w:val="28"/>
        </w:rPr>
        <w:lastRenderedPageBreak/>
        <w:t>официальном Интернет-сайте муниципального образования город Белокуриха Алтайского края.</w:t>
      </w:r>
    </w:p>
    <w:p w:rsidR="00105405" w:rsidRPr="00F319AD" w:rsidRDefault="00A43942" w:rsidP="001054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05405" w:rsidRPr="00F319AD">
        <w:rPr>
          <w:sz w:val="28"/>
          <w:szCs w:val="28"/>
        </w:rPr>
        <w:t xml:space="preserve">. Контроль исполнения настоящего постановления возложить на </w:t>
      </w:r>
      <w:r w:rsidR="00105405">
        <w:rPr>
          <w:sz w:val="28"/>
          <w:szCs w:val="28"/>
        </w:rPr>
        <w:t>заместител</w:t>
      </w:r>
      <w:r w:rsidR="004B2BCE">
        <w:rPr>
          <w:sz w:val="28"/>
          <w:szCs w:val="28"/>
        </w:rPr>
        <w:t>ей</w:t>
      </w:r>
      <w:r w:rsidR="00105405">
        <w:rPr>
          <w:sz w:val="28"/>
          <w:szCs w:val="28"/>
        </w:rPr>
        <w:t xml:space="preserve"> главы администрации города по </w:t>
      </w:r>
      <w:r w:rsidR="004B2BCE">
        <w:rPr>
          <w:sz w:val="28"/>
          <w:szCs w:val="28"/>
        </w:rPr>
        <w:t>курируемым направлениям</w:t>
      </w:r>
      <w:r w:rsidR="00105405" w:rsidRPr="00F319AD">
        <w:rPr>
          <w:sz w:val="28"/>
          <w:szCs w:val="28"/>
        </w:rPr>
        <w:t>.</w:t>
      </w:r>
    </w:p>
    <w:p w:rsidR="00105405" w:rsidRPr="00F319AD" w:rsidRDefault="00105405" w:rsidP="00105405">
      <w:pPr>
        <w:ind w:right="-142" w:firstLine="709"/>
        <w:jc w:val="both"/>
        <w:rPr>
          <w:sz w:val="28"/>
          <w:szCs w:val="28"/>
        </w:rPr>
      </w:pPr>
    </w:p>
    <w:p w:rsidR="00105405" w:rsidRPr="00F319AD" w:rsidRDefault="00105405" w:rsidP="00105405">
      <w:pPr>
        <w:ind w:left="360" w:right="-142" w:hanging="360"/>
        <w:jc w:val="both"/>
        <w:rPr>
          <w:sz w:val="28"/>
          <w:szCs w:val="28"/>
        </w:rPr>
      </w:pPr>
    </w:p>
    <w:p w:rsidR="00105405" w:rsidRPr="00F319AD" w:rsidRDefault="00105405" w:rsidP="00105405">
      <w:pPr>
        <w:pStyle w:val="ConsPlusNormal"/>
        <w:tabs>
          <w:tab w:val="left" w:pos="10490"/>
        </w:tabs>
        <w:outlineLvl w:val="0"/>
        <w:rPr>
          <w:rFonts w:ascii="Times New Roman" w:hAnsi="Times New Roman" w:cs="Times New Roman"/>
          <w:sz w:val="28"/>
          <w:szCs w:val="28"/>
        </w:rPr>
      </w:pPr>
      <w:r w:rsidRPr="00F319AD">
        <w:rPr>
          <w:rFonts w:ascii="Times New Roman" w:hAnsi="Times New Roman" w:cs="Times New Roman"/>
          <w:sz w:val="28"/>
          <w:szCs w:val="28"/>
        </w:rPr>
        <w:t>Глава города Белокуриха                                                                        К.И. Базаров</w:t>
      </w:r>
    </w:p>
    <w:p w:rsidR="00105405" w:rsidRPr="00F319AD" w:rsidRDefault="00105405" w:rsidP="0010540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405" w:rsidRDefault="00105405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05405" w:rsidRDefault="00105405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05405" w:rsidRDefault="00105405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05405" w:rsidRDefault="00105405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D6BDD" w:rsidRDefault="006D6BDD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05405" w:rsidRDefault="00105405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05405" w:rsidRDefault="00105405" w:rsidP="00105405">
      <w:pPr>
        <w:pStyle w:val="ConsPlusNormal"/>
        <w:tabs>
          <w:tab w:val="left" w:pos="10490"/>
        </w:tabs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05405" w:rsidRPr="00D26238" w:rsidRDefault="00105405" w:rsidP="00105405">
      <w:pPr>
        <w:pStyle w:val="ConsPlusNormal"/>
        <w:tabs>
          <w:tab w:val="left" w:pos="10490"/>
        </w:tabs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2623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105405" w:rsidRPr="00D26238" w:rsidRDefault="00105405" w:rsidP="00105405">
      <w:pPr>
        <w:pStyle w:val="ConsPlusNormal"/>
        <w:tabs>
          <w:tab w:val="left" w:pos="10490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26238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105405" w:rsidRDefault="00105405" w:rsidP="00105405">
      <w:pPr>
        <w:pStyle w:val="ConsPlusNormal"/>
        <w:tabs>
          <w:tab w:val="left" w:pos="10490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26238">
        <w:rPr>
          <w:rFonts w:ascii="Times New Roman" w:hAnsi="Times New Roman" w:cs="Times New Roman"/>
          <w:sz w:val="28"/>
          <w:szCs w:val="28"/>
        </w:rPr>
        <w:t>администрации города</w:t>
      </w:r>
    </w:p>
    <w:p w:rsidR="00105405" w:rsidRPr="00105405" w:rsidRDefault="00105405" w:rsidP="00105405">
      <w:pPr>
        <w:ind w:firstLine="698"/>
        <w:jc w:val="right"/>
        <w:rPr>
          <w:b/>
          <w:sz w:val="28"/>
          <w:szCs w:val="28"/>
        </w:rPr>
      </w:pPr>
      <w:r w:rsidRPr="00105405">
        <w:rPr>
          <w:rStyle w:val="a5"/>
          <w:b w:val="0"/>
          <w:bCs/>
          <w:color w:val="auto"/>
          <w:sz w:val="28"/>
          <w:szCs w:val="28"/>
        </w:rPr>
        <w:t>Белокуриха Алтайского края</w:t>
      </w:r>
    </w:p>
    <w:p w:rsidR="00B00466" w:rsidRPr="00B00466" w:rsidRDefault="00105405" w:rsidP="00105405">
      <w:pPr>
        <w:pStyle w:val="ConsPlusNormal"/>
        <w:jc w:val="right"/>
        <w:outlineLvl w:val="0"/>
        <w:rPr>
          <w:sz w:val="26"/>
        </w:rPr>
      </w:pPr>
      <w:r w:rsidRPr="00D26238">
        <w:rPr>
          <w:rFonts w:ascii="Times New Roman" w:hAnsi="Times New Roman" w:cs="Times New Roman"/>
          <w:sz w:val="28"/>
          <w:szCs w:val="28"/>
        </w:rPr>
        <w:t xml:space="preserve">от </w:t>
      </w:r>
      <w:r w:rsidR="00C52F60">
        <w:rPr>
          <w:rFonts w:ascii="Times New Roman" w:hAnsi="Times New Roman" w:cs="Times New Roman"/>
          <w:sz w:val="28"/>
          <w:szCs w:val="28"/>
        </w:rPr>
        <w:t>24.02.</w:t>
      </w:r>
      <w:r w:rsidRPr="00D26238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4D1B71">
        <w:rPr>
          <w:rFonts w:ascii="Times New Roman" w:hAnsi="Times New Roman" w:cs="Times New Roman"/>
          <w:sz w:val="28"/>
          <w:szCs w:val="28"/>
        </w:rPr>
        <w:t>5</w:t>
      </w:r>
      <w:r w:rsidRPr="00D26238">
        <w:rPr>
          <w:rFonts w:ascii="Times New Roman" w:hAnsi="Times New Roman" w:cs="Times New Roman"/>
          <w:sz w:val="28"/>
          <w:szCs w:val="28"/>
        </w:rPr>
        <w:t xml:space="preserve"> №</w:t>
      </w:r>
      <w:r w:rsidR="00C52F60">
        <w:rPr>
          <w:rFonts w:ascii="Times New Roman" w:hAnsi="Times New Roman" w:cs="Times New Roman"/>
          <w:sz w:val="28"/>
          <w:szCs w:val="28"/>
        </w:rPr>
        <w:t xml:space="preserve"> </w:t>
      </w:r>
      <w:r w:rsidR="00C52F60" w:rsidRPr="00C52F60">
        <w:rPr>
          <w:rFonts w:ascii="Times New Roman" w:hAnsi="Times New Roman" w:cs="Times New Roman"/>
          <w:sz w:val="28"/>
          <w:szCs w:val="28"/>
          <w:u w:val="single"/>
        </w:rPr>
        <w:t>280</w:t>
      </w:r>
      <w:r w:rsidR="00C52F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285" w:rsidRDefault="00711285" w:rsidP="00B00466">
      <w:pPr>
        <w:pStyle w:val="a3"/>
        <w:ind w:left="0"/>
        <w:jc w:val="left"/>
        <w:rPr>
          <w:sz w:val="24"/>
        </w:rPr>
      </w:pPr>
    </w:p>
    <w:p w:rsidR="00711285" w:rsidRPr="00B00466" w:rsidRDefault="009072BC" w:rsidP="00B00466">
      <w:pPr>
        <w:pStyle w:val="Heading1"/>
        <w:tabs>
          <w:tab w:val="left" w:pos="9498"/>
          <w:tab w:val="left" w:pos="9770"/>
        </w:tabs>
        <w:ind w:left="0" w:right="-11"/>
        <w:jc w:val="center"/>
        <w:rPr>
          <w:b w:val="0"/>
        </w:rPr>
      </w:pPr>
      <w:r w:rsidRPr="00B00466">
        <w:rPr>
          <w:b w:val="0"/>
        </w:rPr>
        <w:t>П</w:t>
      </w:r>
      <w:r w:rsidR="00527FBA">
        <w:rPr>
          <w:b w:val="0"/>
        </w:rPr>
        <w:t>орядок</w:t>
      </w:r>
    </w:p>
    <w:p w:rsidR="00711285" w:rsidRPr="00B00466" w:rsidRDefault="00527FBA" w:rsidP="00B00466">
      <w:pPr>
        <w:tabs>
          <w:tab w:val="left" w:pos="9498"/>
          <w:tab w:val="left" w:pos="9770"/>
        </w:tabs>
        <w:ind w:right="-11"/>
        <w:jc w:val="center"/>
        <w:rPr>
          <w:sz w:val="26"/>
        </w:rPr>
      </w:pPr>
      <w:r>
        <w:rPr>
          <w:sz w:val="26"/>
        </w:rPr>
        <w:t>принятия решений о предоставлении бюджетных ассигнований муниципальным бюджетным учреждениям, муници</w:t>
      </w:r>
      <w:r w:rsidR="0057172B">
        <w:rPr>
          <w:sz w:val="26"/>
        </w:rPr>
        <w:t xml:space="preserve">пальным автономным учреждениям </w:t>
      </w:r>
      <w:r>
        <w:rPr>
          <w:sz w:val="26"/>
        </w:rPr>
        <w:t>за счет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из бюджета города Белокуриха Алтайского края, а также предоставления указанных субсидий</w:t>
      </w:r>
    </w:p>
    <w:p w:rsidR="00711285" w:rsidRPr="00B00466" w:rsidRDefault="00711285" w:rsidP="00B00466">
      <w:pPr>
        <w:pStyle w:val="a3"/>
        <w:tabs>
          <w:tab w:val="left" w:pos="9498"/>
          <w:tab w:val="left" w:pos="9770"/>
        </w:tabs>
        <w:ind w:left="0" w:right="-11"/>
        <w:jc w:val="center"/>
      </w:pPr>
    </w:p>
    <w:p w:rsidR="00711285" w:rsidRPr="00B00466" w:rsidRDefault="00B00466" w:rsidP="00B00466">
      <w:pPr>
        <w:pStyle w:val="Heading1"/>
        <w:tabs>
          <w:tab w:val="left" w:pos="4577"/>
          <w:tab w:val="left" w:pos="9498"/>
          <w:tab w:val="left" w:pos="9770"/>
        </w:tabs>
        <w:ind w:left="0" w:right="-11"/>
        <w:jc w:val="center"/>
        <w:rPr>
          <w:b w:val="0"/>
        </w:rPr>
      </w:pPr>
      <w:r>
        <w:rPr>
          <w:b w:val="0"/>
        </w:rPr>
        <w:t>1.</w:t>
      </w:r>
      <w:r w:rsidR="009072BC" w:rsidRPr="00B00466">
        <w:rPr>
          <w:b w:val="0"/>
        </w:rPr>
        <w:t>Общие</w:t>
      </w:r>
      <w:r w:rsidR="009072BC" w:rsidRPr="00B00466">
        <w:rPr>
          <w:b w:val="0"/>
          <w:spacing w:val="-5"/>
        </w:rPr>
        <w:t xml:space="preserve"> </w:t>
      </w:r>
      <w:r w:rsidR="009072BC" w:rsidRPr="00B00466">
        <w:rPr>
          <w:b w:val="0"/>
        </w:rPr>
        <w:t>положения</w:t>
      </w:r>
    </w:p>
    <w:p w:rsidR="00711285" w:rsidRDefault="00711285" w:rsidP="00B00466">
      <w:pPr>
        <w:pStyle w:val="a3"/>
        <w:ind w:left="0"/>
        <w:jc w:val="left"/>
        <w:rPr>
          <w:b/>
          <w:sz w:val="25"/>
        </w:rPr>
      </w:pPr>
    </w:p>
    <w:p w:rsidR="0057172B" w:rsidRDefault="00527FBA" w:rsidP="00D05935">
      <w:pPr>
        <w:pStyle w:val="a4"/>
        <w:numPr>
          <w:ilvl w:val="1"/>
          <w:numId w:val="8"/>
        </w:numPr>
        <w:tabs>
          <w:tab w:val="left" w:pos="0"/>
        </w:tabs>
        <w:ind w:left="0" w:right="106" w:firstLine="709"/>
        <w:rPr>
          <w:sz w:val="26"/>
        </w:rPr>
      </w:pPr>
      <w:proofErr w:type="gramStart"/>
      <w:r>
        <w:rPr>
          <w:sz w:val="26"/>
        </w:rPr>
        <w:t xml:space="preserve">Настоящий </w:t>
      </w:r>
      <w:r w:rsidR="009072BC" w:rsidRPr="00911EC9">
        <w:rPr>
          <w:sz w:val="26"/>
        </w:rPr>
        <w:t>По</w:t>
      </w:r>
      <w:r>
        <w:rPr>
          <w:sz w:val="26"/>
        </w:rPr>
        <w:t xml:space="preserve">рядок </w:t>
      </w:r>
      <w:r w:rsidR="0057172B">
        <w:rPr>
          <w:sz w:val="26"/>
        </w:rPr>
        <w:t>принятия решений о предоставлении бюджетных ассигнований муниципальным бюджетным учреждениям, муниципальным автономным учреждениям (далее – получатели субсидии) за счет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из бюджета города Белокуриха Алтайского края (далее – бюджета города), а также предоставления указанных субсидий</w:t>
      </w:r>
      <w:r w:rsidR="00DF31D4" w:rsidRPr="00911EC9">
        <w:rPr>
          <w:sz w:val="26"/>
        </w:rPr>
        <w:t xml:space="preserve"> </w:t>
      </w:r>
      <w:r w:rsidR="009072BC" w:rsidRPr="00911EC9">
        <w:rPr>
          <w:sz w:val="26"/>
        </w:rPr>
        <w:t>(далее</w:t>
      </w:r>
      <w:r w:rsidR="009072BC" w:rsidRPr="00911EC9">
        <w:rPr>
          <w:spacing w:val="1"/>
          <w:sz w:val="26"/>
        </w:rPr>
        <w:t xml:space="preserve"> </w:t>
      </w:r>
      <w:r w:rsidR="00D05935">
        <w:rPr>
          <w:sz w:val="26"/>
        </w:rPr>
        <w:t>–</w:t>
      </w:r>
      <w:r w:rsidR="009072BC" w:rsidRPr="00911EC9">
        <w:rPr>
          <w:spacing w:val="1"/>
          <w:sz w:val="26"/>
        </w:rPr>
        <w:t xml:space="preserve"> </w:t>
      </w:r>
      <w:r w:rsidR="0057172B">
        <w:rPr>
          <w:spacing w:val="1"/>
          <w:sz w:val="26"/>
        </w:rPr>
        <w:t>Порядок</w:t>
      </w:r>
      <w:r w:rsidR="009072BC" w:rsidRPr="00911EC9">
        <w:rPr>
          <w:sz w:val="26"/>
        </w:rPr>
        <w:t>)</w:t>
      </w:r>
      <w:r w:rsidR="0057172B">
        <w:rPr>
          <w:sz w:val="26"/>
        </w:rPr>
        <w:t xml:space="preserve"> разработан в соответствии со статьей 78.2</w:t>
      </w:r>
      <w:proofErr w:type="gramEnd"/>
      <w:r w:rsidR="0057172B">
        <w:rPr>
          <w:sz w:val="26"/>
        </w:rPr>
        <w:t xml:space="preserve"> Бюджетного кодекса Российской Федерации и устанавливает:</w:t>
      </w:r>
    </w:p>
    <w:p w:rsidR="0057172B" w:rsidRDefault="0057172B" w:rsidP="0057172B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6"/>
        </w:rPr>
        <w:t xml:space="preserve">- </w:t>
      </w:r>
      <w:r w:rsidRPr="0057172B">
        <w:rPr>
          <w:sz w:val="28"/>
          <w:szCs w:val="28"/>
        </w:rPr>
        <w:t xml:space="preserve">правила принятия решений о предоставлении бюджетных ассигнований получателям субсидии за счет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из бюджета </w:t>
      </w:r>
      <w:r>
        <w:rPr>
          <w:sz w:val="28"/>
          <w:szCs w:val="28"/>
        </w:rPr>
        <w:t>города</w:t>
      </w:r>
      <w:r w:rsidRPr="0057172B">
        <w:rPr>
          <w:sz w:val="28"/>
          <w:szCs w:val="28"/>
        </w:rPr>
        <w:t xml:space="preserve">; </w:t>
      </w:r>
    </w:p>
    <w:p w:rsidR="0057172B" w:rsidRDefault="0057172B" w:rsidP="0057172B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Pr="0057172B">
        <w:rPr>
          <w:sz w:val="28"/>
          <w:szCs w:val="28"/>
        </w:rPr>
        <w:t xml:space="preserve"> правила предоставления субсидий получателям субсидии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из бюджета </w:t>
      </w:r>
      <w:r>
        <w:rPr>
          <w:sz w:val="28"/>
          <w:szCs w:val="28"/>
        </w:rPr>
        <w:t>города</w:t>
      </w:r>
      <w:r w:rsidRPr="0057172B">
        <w:rPr>
          <w:sz w:val="28"/>
          <w:szCs w:val="28"/>
        </w:rPr>
        <w:t xml:space="preserve"> (далее</w:t>
      </w:r>
      <w:r w:rsidR="004D1B71">
        <w:rPr>
          <w:sz w:val="28"/>
          <w:szCs w:val="28"/>
        </w:rPr>
        <w:t xml:space="preserve"> </w:t>
      </w:r>
      <w:proofErr w:type="gramStart"/>
      <w:r w:rsidRPr="0057172B">
        <w:rPr>
          <w:sz w:val="28"/>
          <w:szCs w:val="28"/>
        </w:rPr>
        <w:t>-с</w:t>
      </w:r>
      <w:proofErr w:type="gramEnd"/>
      <w:r w:rsidRPr="0057172B">
        <w:rPr>
          <w:sz w:val="28"/>
          <w:szCs w:val="28"/>
        </w:rPr>
        <w:t>убсид</w:t>
      </w:r>
      <w:r>
        <w:rPr>
          <w:sz w:val="28"/>
          <w:szCs w:val="28"/>
        </w:rPr>
        <w:t xml:space="preserve">ии на капитальные вложения). </w:t>
      </w:r>
    </w:p>
    <w:p w:rsidR="00741CF7" w:rsidRDefault="0057172B" w:rsidP="0057172B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57172B">
        <w:rPr>
          <w:sz w:val="28"/>
          <w:szCs w:val="28"/>
        </w:rPr>
        <w:t xml:space="preserve">Не допускается при исполнении бюджета </w:t>
      </w:r>
      <w:r>
        <w:rPr>
          <w:sz w:val="28"/>
          <w:szCs w:val="28"/>
        </w:rPr>
        <w:t>города</w:t>
      </w:r>
      <w:r w:rsidRPr="0057172B">
        <w:rPr>
          <w:sz w:val="28"/>
          <w:szCs w:val="28"/>
        </w:rPr>
        <w:t xml:space="preserve"> предоставление субсидий на капитальные вложения в отношении объектов капитального строительства или объектов недвижимого имущества муниципальной собственности, по которым принято решение о подготовке и реализации бюджетных инвестиций в объекты муниципальной собственности, за исключением случая, указанного во втором абзаце настоящего пункта. </w:t>
      </w:r>
    </w:p>
    <w:p w:rsidR="00711285" w:rsidRDefault="0057172B" w:rsidP="0057172B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proofErr w:type="gramStart"/>
      <w:r w:rsidRPr="0057172B">
        <w:rPr>
          <w:sz w:val="28"/>
          <w:szCs w:val="28"/>
        </w:rPr>
        <w:t xml:space="preserve">При исполнении бюджета </w:t>
      </w:r>
      <w:r w:rsidR="00741CF7">
        <w:rPr>
          <w:sz w:val="28"/>
          <w:szCs w:val="28"/>
        </w:rPr>
        <w:t>города</w:t>
      </w:r>
      <w:r w:rsidRPr="0057172B">
        <w:rPr>
          <w:sz w:val="28"/>
          <w:szCs w:val="28"/>
        </w:rPr>
        <w:t xml:space="preserve"> допускается предоставление субсидий на осуществление капитальных вложений в объекты муниципальной собственности, указанные в абзаце первом настоящего пункта, в случае изменения в установленном порядке типа казенного учреждения, являющегося муниципальным заказчиком при осуществлении бюджетных инвестиций, </w:t>
      </w:r>
      <w:r w:rsidRPr="0057172B">
        <w:rPr>
          <w:sz w:val="28"/>
          <w:szCs w:val="28"/>
        </w:rPr>
        <w:lastRenderedPageBreak/>
        <w:t>предусмотренных статьей 79 Бюджетного кодекса Российской Федерации, на муниципальное бюджетное или муниципальное автономное учреждение или изменения его организационно-правовой формы после внесения соответствующих изменений</w:t>
      </w:r>
      <w:proofErr w:type="gramEnd"/>
      <w:r w:rsidRPr="0057172B">
        <w:rPr>
          <w:sz w:val="28"/>
          <w:szCs w:val="28"/>
        </w:rPr>
        <w:t xml:space="preserve"> в решение о подготовке и реализации бюджетных инвестиций в указанные объекты с внесением изменений в ранее заключенные казенным учреждением муниципальные контракты в части замены стороны договора</w:t>
      </w:r>
      <w:r w:rsidR="00ED1CC1">
        <w:rPr>
          <w:sz w:val="28"/>
          <w:szCs w:val="28"/>
        </w:rPr>
        <w:t xml:space="preserve"> </w:t>
      </w:r>
      <w:r w:rsidRPr="0057172B">
        <w:rPr>
          <w:sz w:val="28"/>
          <w:szCs w:val="28"/>
        </w:rPr>
        <w:t>-</w:t>
      </w:r>
      <w:r w:rsidR="00ED1CC1">
        <w:rPr>
          <w:sz w:val="28"/>
          <w:szCs w:val="28"/>
        </w:rPr>
        <w:t xml:space="preserve"> </w:t>
      </w:r>
      <w:r w:rsidRPr="0057172B">
        <w:rPr>
          <w:sz w:val="28"/>
          <w:szCs w:val="28"/>
        </w:rPr>
        <w:t>казенного учреждения на бюдже</w:t>
      </w:r>
      <w:r w:rsidR="00741CF7">
        <w:rPr>
          <w:sz w:val="28"/>
          <w:szCs w:val="28"/>
        </w:rPr>
        <w:t xml:space="preserve">тное или автономное учреждение </w:t>
      </w:r>
      <w:r w:rsidRPr="0057172B">
        <w:rPr>
          <w:sz w:val="28"/>
          <w:szCs w:val="28"/>
        </w:rPr>
        <w:t>и вида договора - муниципального контракта на гражданско-правовой договор муниципального</w:t>
      </w:r>
      <w:r w:rsidR="00ED1CC1">
        <w:rPr>
          <w:sz w:val="28"/>
          <w:szCs w:val="28"/>
        </w:rPr>
        <w:t xml:space="preserve"> бюджетного или муниципального автономного учреждения.</w:t>
      </w:r>
    </w:p>
    <w:p w:rsidR="00ED1CC1" w:rsidRPr="00ED1CC1" w:rsidRDefault="00ED1CC1" w:rsidP="00ED1CC1">
      <w:pPr>
        <w:pStyle w:val="a4"/>
        <w:numPr>
          <w:ilvl w:val="1"/>
          <w:numId w:val="15"/>
        </w:numPr>
        <w:tabs>
          <w:tab w:val="left" w:pos="0"/>
        </w:tabs>
        <w:ind w:left="0" w:firstLine="709"/>
        <w:rPr>
          <w:sz w:val="28"/>
          <w:szCs w:val="28"/>
        </w:rPr>
      </w:pPr>
      <w:r w:rsidRPr="00ED1CC1">
        <w:rPr>
          <w:sz w:val="28"/>
          <w:szCs w:val="28"/>
        </w:rPr>
        <w:t xml:space="preserve">Осуществление капитальных вложений в объекты муниципальной собственности или приобретение объектов недвижимого имущества в муниципальную собственность за счет субсидий на капитальные вложения влечет увеличение стоимости основных средств, находящихся на праве оперативного управления у муниципальных бюджетных, муниципальных автономных учреждений, а также уставного фонда указанных предприятий, основанных на праве хозяйственного ведения. </w:t>
      </w:r>
    </w:p>
    <w:p w:rsidR="00ED1CC1" w:rsidRPr="00ED1CC1" w:rsidRDefault="00ED1CC1" w:rsidP="00ED1CC1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</w:p>
    <w:p w:rsidR="00C047FA" w:rsidRDefault="00ED1CC1" w:rsidP="00C047FA">
      <w:pPr>
        <w:pStyle w:val="a4"/>
        <w:numPr>
          <w:ilvl w:val="0"/>
          <w:numId w:val="15"/>
        </w:numPr>
        <w:tabs>
          <w:tab w:val="left" w:pos="0"/>
        </w:tabs>
        <w:jc w:val="center"/>
        <w:rPr>
          <w:sz w:val="28"/>
          <w:szCs w:val="28"/>
        </w:rPr>
      </w:pPr>
      <w:r w:rsidRPr="00ED1CC1">
        <w:rPr>
          <w:sz w:val="28"/>
          <w:szCs w:val="28"/>
        </w:rPr>
        <w:t xml:space="preserve">Правила принятия решений о </w:t>
      </w:r>
      <w:r w:rsidR="00C047FA">
        <w:rPr>
          <w:sz w:val="28"/>
          <w:szCs w:val="28"/>
        </w:rPr>
        <w:t xml:space="preserve">предоставлении субсидии </w:t>
      </w:r>
      <w:r w:rsidRPr="00ED1CC1">
        <w:rPr>
          <w:sz w:val="28"/>
          <w:szCs w:val="28"/>
        </w:rPr>
        <w:t xml:space="preserve"> </w:t>
      </w:r>
    </w:p>
    <w:p w:rsidR="00ED1CC1" w:rsidRDefault="00C047FA" w:rsidP="00C047FA">
      <w:pPr>
        <w:pStyle w:val="a4"/>
        <w:tabs>
          <w:tab w:val="left" w:pos="0"/>
        </w:tabs>
        <w:ind w:left="450"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ED1CC1" w:rsidRPr="00ED1CC1">
        <w:rPr>
          <w:sz w:val="28"/>
          <w:szCs w:val="28"/>
        </w:rPr>
        <w:t>капитальные</w:t>
      </w:r>
      <w:r>
        <w:rPr>
          <w:sz w:val="28"/>
          <w:szCs w:val="28"/>
        </w:rPr>
        <w:t xml:space="preserve"> вложения</w:t>
      </w:r>
    </w:p>
    <w:p w:rsidR="00C047FA" w:rsidRDefault="00C047FA" w:rsidP="00C047FA">
      <w:pPr>
        <w:pStyle w:val="a4"/>
        <w:tabs>
          <w:tab w:val="left" w:pos="0"/>
        </w:tabs>
        <w:ind w:left="450" w:firstLine="0"/>
        <w:jc w:val="center"/>
        <w:rPr>
          <w:sz w:val="28"/>
          <w:szCs w:val="28"/>
        </w:rPr>
      </w:pP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C047FA">
        <w:rPr>
          <w:sz w:val="28"/>
          <w:szCs w:val="28"/>
        </w:rPr>
        <w:t xml:space="preserve">Подготовка предложений о предоставлении субсидий на капитальные вложения осуществляется главными распорядителями средств бюджета </w:t>
      </w:r>
      <w:r>
        <w:rPr>
          <w:sz w:val="28"/>
          <w:szCs w:val="28"/>
        </w:rPr>
        <w:t xml:space="preserve">города </w:t>
      </w:r>
      <w:r w:rsidRPr="00C047FA">
        <w:rPr>
          <w:sz w:val="28"/>
          <w:szCs w:val="28"/>
        </w:rPr>
        <w:t xml:space="preserve">(далее–ГРБС) на основании заявок получателей субсидии, подведомственных </w:t>
      </w:r>
      <w:proofErr w:type="gramStart"/>
      <w:r w:rsidRPr="00C047FA">
        <w:rPr>
          <w:sz w:val="28"/>
          <w:szCs w:val="28"/>
        </w:rPr>
        <w:t>соответствующим</w:t>
      </w:r>
      <w:proofErr w:type="gramEnd"/>
      <w:r w:rsidRPr="00C047FA">
        <w:rPr>
          <w:sz w:val="28"/>
          <w:szCs w:val="28"/>
        </w:rPr>
        <w:t xml:space="preserve"> ГРБС.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В предложениях ГРБС должна содержаться следующая информация: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1) наименование объекта капитального строительства согласно проектной документации (при наличии проектной документации) либо наименование объекта недвижимого имущества;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2) направление инвестирования (строительство, реконструкция, приобретение);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3) наименование ГРБС;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4) мощность объекта капитального строительства, подлежащая вводу в эксплуатацию, мощность объекта недвижимого имущества;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5) срок ввода в эксплуатацию (приобретения) объекта;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6) сметная стоимость объекта капитального строительства (при наличии утвержденной проектной документации) или предполагаемая (предельная) стоимость объекта капитального строительства, либо стоимость приобретения объекта недвижимого имущества;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7) распределение сметной стоимости объекта капитального строительства (при наличии утвержденной проектной документации) или предполагаемой (предельной) стоимости объекта капитального строительства или стоимости приобретения объекта недвижимого имущества по годам, источникам финансирования.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2.2</w:t>
      </w:r>
      <w:r w:rsidRPr="00C047FA">
        <w:rPr>
          <w:sz w:val="28"/>
          <w:szCs w:val="28"/>
        </w:rPr>
        <w:t xml:space="preserve">. ГРБС обобщают </w:t>
      </w:r>
      <w:proofErr w:type="gramStart"/>
      <w:r w:rsidRPr="00C047FA">
        <w:rPr>
          <w:sz w:val="28"/>
          <w:szCs w:val="28"/>
        </w:rPr>
        <w:t>предложения, сформированные на основании поступивших заявок получателей субсидий и направляют</w:t>
      </w:r>
      <w:proofErr w:type="gramEnd"/>
      <w:r w:rsidRPr="00C047FA">
        <w:rPr>
          <w:sz w:val="28"/>
          <w:szCs w:val="28"/>
        </w:rPr>
        <w:t xml:space="preserve"> их для рассмотрения </w:t>
      </w:r>
      <w:r w:rsidRPr="00C047FA">
        <w:rPr>
          <w:sz w:val="28"/>
          <w:szCs w:val="28"/>
        </w:rPr>
        <w:lastRenderedPageBreak/>
        <w:t>на комиссию по отбору объектов капитального строительства и объектов недвижимого имущества (далее</w:t>
      </w:r>
      <w:r>
        <w:rPr>
          <w:sz w:val="28"/>
          <w:szCs w:val="28"/>
        </w:rPr>
        <w:t xml:space="preserve"> </w:t>
      </w:r>
      <w:r w:rsidRPr="00C047FA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047FA">
        <w:rPr>
          <w:sz w:val="28"/>
          <w:szCs w:val="28"/>
        </w:rPr>
        <w:t xml:space="preserve">комиссия).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2.3</w:t>
      </w:r>
      <w:r w:rsidRPr="00C047FA">
        <w:rPr>
          <w:sz w:val="28"/>
          <w:szCs w:val="28"/>
        </w:rPr>
        <w:t xml:space="preserve">. Состав комиссии и порядок организации работы комиссии утверждается постановлением </w:t>
      </w:r>
      <w:r>
        <w:rPr>
          <w:sz w:val="28"/>
          <w:szCs w:val="28"/>
        </w:rPr>
        <w:t>а</w:t>
      </w:r>
      <w:r w:rsidRPr="00C047FA">
        <w:rPr>
          <w:sz w:val="28"/>
          <w:szCs w:val="28"/>
        </w:rPr>
        <w:t>дминистрации город</w:t>
      </w:r>
      <w:r>
        <w:rPr>
          <w:sz w:val="28"/>
          <w:szCs w:val="28"/>
        </w:rPr>
        <w:t xml:space="preserve">а Белокуриха Алтайского края </w:t>
      </w:r>
      <w:r w:rsidRPr="00C047FA">
        <w:rPr>
          <w:sz w:val="28"/>
          <w:szCs w:val="28"/>
        </w:rPr>
        <w:t>(далее</w:t>
      </w:r>
      <w:r>
        <w:rPr>
          <w:sz w:val="28"/>
          <w:szCs w:val="28"/>
        </w:rPr>
        <w:t xml:space="preserve"> </w:t>
      </w:r>
      <w:r w:rsidRPr="00C047FA">
        <w:rPr>
          <w:sz w:val="28"/>
          <w:szCs w:val="28"/>
        </w:rPr>
        <w:t>–</w:t>
      </w:r>
      <w:r>
        <w:rPr>
          <w:sz w:val="28"/>
          <w:szCs w:val="28"/>
        </w:rPr>
        <w:t xml:space="preserve"> администрация</w:t>
      </w:r>
      <w:r w:rsidRPr="00C047FA">
        <w:rPr>
          <w:sz w:val="28"/>
          <w:szCs w:val="28"/>
        </w:rPr>
        <w:t xml:space="preserve">).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2.4</w:t>
      </w:r>
      <w:r w:rsidRPr="00C047FA">
        <w:rPr>
          <w:sz w:val="28"/>
          <w:szCs w:val="28"/>
        </w:rPr>
        <w:t xml:space="preserve">. Принятие решений о предоставлении субсидий на капитальные вложения осуществляется комиссией с учетом: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1) приоритетов и целей развития </w:t>
      </w:r>
      <w:r>
        <w:rPr>
          <w:sz w:val="28"/>
          <w:szCs w:val="28"/>
        </w:rPr>
        <w:t>муниципального образования город Белокуриха Алтайского края</w:t>
      </w:r>
      <w:r w:rsidRPr="00C047FA">
        <w:rPr>
          <w:sz w:val="28"/>
          <w:szCs w:val="28"/>
        </w:rPr>
        <w:t xml:space="preserve">, исходя из прогнозов и программ социально-экономического развития, муниципальных программ, а также документов территориального планирования;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2) поручений </w:t>
      </w:r>
      <w:r>
        <w:rPr>
          <w:sz w:val="28"/>
          <w:szCs w:val="28"/>
        </w:rPr>
        <w:t>г</w:t>
      </w:r>
      <w:r w:rsidRPr="00C047FA">
        <w:rPr>
          <w:sz w:val="28"/>
          <w:szCs w:val="28"/>
        </w:rPr>
        <w:t xml:space="preserve">лавы </w:t>
      </w:r>
      <w:r>
        <w:rPr>
          <w:sz w:val="28"/>
          <w:szCs w:val="28"/>
        </w:rPr>
        <w:t>города Белокуриха</w:t>
      </w:r>
      <w:r w:rsidRPr="00C047FA">
        <w:rPr>
          <w:sz w:val="28"/>
          <w:szCs w:val="28"/>
        </w:rPr>
        <w:t xml:space="preserve">; </w:t>
      </w:r>
    </w:p>
    <w:p w:rsidR="00C047FA" w:rsidRDefault="00C047FA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 w:rsidRPr="00C047FA">
        <w:rPr>
          <w:sz w:val="28"/>
          <w:szCs w:val="28"/>
        </w:rPr>
        <w:t xml:space="preserve">3) оценки влияния создания объекта капитального строительства на комплексное развитие территории </w:t>
      </w:r>
      <w:r>
        <w:rPr>
          <w:sz w:val="28"/>
          <w:szCs w:val="28"/>
        </w:rPr>
        <w:t>муниципального образования город Белокуриха Алтайского края</w:t>
      </w:r>
      <w:r w:rsidRPr="00C047FA">
        <w:rPr>
          <w:sz w:val="28"/>
          <w:szCs w:val="28"/>
        </w:rPr>
        <w:t xml:space="preserve">. </w:t>
      </w:r>
    </w:p>
    <w:p w:rsidR="00350DB5" w:rsidRDefault="00350DB5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2.5</w:t>
      </w:r>
      <w:r w:rsidR="00C047FA" w:rsidRPr="00C047FA">
        <w:rPr>
          <w:sz w:val="28"/>
          <w:szCs w:val="28"/>
        </w:rPr>
        <w:t xml:space="preserve">. Решение о предоставлении субсидий на капитальные вложения принимается в форме постановления </w:t>
      </w:r>
      <w:r>
        <w:rPr>
          <w:sz w:val="28"/>
          <w:szCs w:val="28"/>
        </w:rPr>
        <w:t>а</w:t>
      </w:r>
      <w:r w:rsidR="00C047FA" w:rsidRPr="00C047FA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города</w:t>
      </w:r>
      <w:r w:rsidR="00C047FA" w:rsidRPr="00C047FA">
        <w:rPr>
          <w:sz w:val="28"/>
          <w:szCs w:val="28"/>
        </w:rPr>
        <w:t xml:space="preserve">, с отражением информации, указанной в пункте </w:t>
      </w:r>
      <w:r>
        <w:rPr>
          <w:sz w:val="28"/>
          <w:szCs w:val="28"/>
        </w:rPr>
        <w:t>2.1</w:t>
      </w:r>
      <w:r w:rsidR="00C047FA" w:rsidRPr="00C047FA">
        <w:rPr>
          <w:sz w:val="28"/>
          <w:szCs w:val="28"/>
        </w:rPr>
        <w:t xml:space="preserve"> настоящего Порядка. </w:t>
      </w:r>
    </w:p>
    <w:p w:rsidR="00350DB5" w:rsidRDefault="00350DB5" w:rsidP="00C047FA">
      <w:pPr>
        <w:pStyle w:val="a4"/>
        <w:tabs>
          <w:tab w:val="left" w:pos="0"/>
        </w:tabs>
        <w:ind w:left="0" w:firstLine="709"/>
        <w:rPr>
          <w:sz w:val="28"/>
          <w:szCs w:val="28"/>
        </w:rPr>
      </w:pPr>
    </w:p>
    <w:p w:rsidR="00C047FA" w:rsidRPr="00C047FA" w:rsidRDefault="00C047FA" w:rsidP="00350DB5">
      <w:pPr>
        <w:pStyle w:val="a4"/>
        <w:tabs>
          <w:tab w:val="left" w:pos="0"/>
        </w:tabs>
        <w:ind w:left="0" w:firstLine="0"/>
        <w:jc w:val="center"/>
        <w:rPr>
          <w:sz w:val="28"/>
          <w:szCs w:val="28"/>
        </w:rPr>
      </w:pPr>
      <w:r w:rsidRPr="00C047FA">
        <w:rPr>
          <w:sz w:val="28"/>
          <w:szCs w:val="28"/>
        </w:rPr>
        <w:t>3. Правила предоставления субсидий на капитальные вложения</w:t>
      </w:r>
    </w:p>
    <w:p w:rsidR="00711285" w:rsidRDefault="00711285" w:rsidP="00D05935">
      <w:pPr>
        <w:jc w:val="both"/>
      </w:pPr>
    </w:p>
    <w:p w:rsidR="00350DB5" w:rsidRPr="00350DB5" w:rsidRDefault="00350DB5" w:rsidP="00350DB5">
      <w:pPr>
        <w:pStyle w:val="a4"/>
        <w:numPr>
          <w:ilvl w:val="1"/>
          <w:numId w:val="12"/>
        </w:numPr>
        <w:ind w:left="0" w:firstLine="709"/>
        <w:rPr>
          <w:sz w:val="28"/>
          <w:szCs w:val="28"/>
        </w:rPr>
      </w:pPr>
      <w:r w:rsidRPr="00350DB5">
        <w:rPr>
          <w:sz w:val="28"/>
          <w:szCs w:val="28"/>
        </w:rPr>
        <w:t xml:space="preserve">Субсидии на капитальные вложения предоставляются получателям субсидии в пределах средств бюджета города, предусмотренных решением о бюджете города, и лимитов бюджетных обязательств.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 w:rsidRPr="00350DB5">
        <w:rPr>
          <w:sz w:val="28"/>
          <w:szCs w:val="28"/>
        </w:rPr>
        <w:t>Объем предоставляемых субсидий на капитальные вложения должен соответствовать объему бюджетных ассигнований на предоставление субсидий на капитальные вложения, предусмотренных муницип</w:t>
      </w:r>
      <w:r>
        <w:rPr>
          <w:sz w:val="28"/>
          <w:szCs w:val="28"/>
        </w:rPr>
        <w:t>альными программами.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3.2</w:t>
      </w:r>
      <w:r w:rsidRPr="00350DB5">
        <w:rPr>
          <w:sz w:val="28"/>
          <w:szCs w:val="28"/>
        </w:rPr>
        <w:t>. Предоставление субсидии на капитальные вложения осуществляется в соответствии с соглашением о предоставлении субсидии на капитальные вложения, заключаемым между ГРБС, предоставляющим субсидию, и получателем субсидии (далее</w:t>
      </w:r>
      <w:r>
        <w:rPr>
          <w:sz w:val="28"/>
          <w:szCs w:val="28"/>
        </w:rPr>
        <w:t xml:space="preserve"> </w:t>
      </w:r>
      <w:r w:rsidRPr="00350DB5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50DB5">
        <w:rPr>
          <w:sz w:val="28"/>
          <w:szCs w:val="28"/>
        </w:rPr>
        <w:t xml:space="preserve">соглашение о предоставлении субсидии), на срок действия утвержденных лимитов бюджетных обязательств.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</w:t>
      </w:r>
      <w:r w:rsidRPr="00350DB5">
        <w:rPr>
          <w:sz w:val="28"/>
          <w:szCs w:val="28"/>
        </w:rPr>
        <w:t xml:space="preserve">. Соглашение о предоставлении субсидии может быть заключено в отношении нескольких объектов капитального строительства муниципальной собственности и (или) объектов недвижимого имущества, приобретаемых в муниципальную собственность, и должно содержать в том числе: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>3.3.1</w:t>
      </w:r>
      <w:r w:rsidRPr="00350DB5">
        <w:rPr>
          <w:sz w:val="28"/>
          <w:szCs w:val="28"/>
        </w:rPr>
        <w:t xml:space="preserve"> цель предоставления субсидии и ее объем с разбивкой по годам в отношении каждого объекта капитального строительства или объекта недвижимого имущества, на строительство (реконструкцию, в том числе с элементами реставрации, технического перевооружения) или приобретение которого предоставляется субсидия на капитальные вложения, с указанием его наименования, мощности, сроков строительства (реконструкции, в том числе с элементами реставрации, технического перевооружения) или приобретения, стоимости объекта</w:t>
      </w:r>
      <w:proofErr w:type="gramEnd"/>
      <w:r w:rsidRPr="00350DB5">
        <w:rPr>
          <w:sz w:val="28"/>
          <w:szCs w:val="28"/>
        </w:rPr>
        <w:t xml:space="preserve">, соответствующих решению, а также общего объема капитальных вложений в объекты муниципальной собственности за счет всех </w:t>
      </w:r>
      <w:r w:rsidRPr="00350DB5">
        <w:rPr>
          <w:sz w:val="28"/>
          <w:szCs w:val="28"/>
        </w:rPr>
        <w:lastRenderedPageBreak/>
        <w:t xml:space="preserve">источников финансового обеспечения, в том числе объема предоставляемой субсидии на капитальные вложения, соответствующих решению;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3.3.2</w:t>
      </w:r>
      <w:r w:rsidRPr="00350DB5">
        <w:rPr>
          <w:sz w:val="28"/>
          <w:szCs w:val="28"/>
        </w:rPr>
        <w:t xml:space="preserve"> положения, устанавливающие права и обязанности сторон соглашения о предоставлении субсидии и порядок их взаимодействия при реализации указанного соглашения;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3.3.3</w:t>
      </w:r>
      <w:r w:rsidRPr="00350DB5">
        <w:rPr>
          <w:sz w:val="28"/>
          <w:szCs w:val="28"/>
        </w:rPr>
        <w:t xml:space="preserve"> условие о соблюдении получателями субсидий при использовании субсидии на капитальные вложения положений, установленных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нужд;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3.3.4</w:t>
      </w:r>
      <w:r w:rsidRPr="00350DB5">
        <w:rPr>
          <w:sz w:val="28"/>
          <w:szCs w:val="28"/>
        </w:rPr>
        <w:t xml:space="preserve"> положения, устанавливающие обязанность по открытию отдельного лицевого счета, предназначенного для отражения операций со средствами в виде субсидии на осуществление капитальных вложений в объекты муниципальной собственности в </w:t>
      </w:r>
      <w:r>
        <w:rPr>
          <w:sz w:val="28"/>
          <w:szCs w:val="28"/>
        </w:rPr>
        <w:t>Комитете по финансам, налоговой и кредитной политике</w:t>
      </w:r>
      <w:r w:rsidRPr="00350DB5">
        <w:rPr>
          <w:sz w:val="28"/>
          <w:szCs w:val="28"/>
        </w:rPr>
        <w:t xml:space="preserve"> (далее</w:t>
      </w:r>
      <w:r>
        <w:rPr>
          <w:sz w:val="28"/>
          <w:szCs w:val="28"/>
        </w:rPr>
        <w:t xml:space="preserve"> </w:t>
      </w:r>
      <w:r w:rsidRPr="00350DB5">
        <w:rPr>
          <w:sz w:val="28"/>
          <w:szCs w:val="28"/>
        </w:rPr>
        <w:t xml:space="preserve">– </w:t>
      </w:r>
      <w:r>
        <w:rPr>
          <w:sz w:val="28"/>
          <w:szCs w:val="28"/>
        </w:rPr>
        <w:t>Комитет по финансам</w:t>
      </w:r>
      <w:r w:rsidRPr="00350DB5">
        <w:rPr>
          <w:sz w:val="28"/>
          <w:szCs w:val="28"/>
        </w:rPr>
        <w:t xml:space="preserve">):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 w:rsidRPr="00350DB5">
        <w:rPr>
          <w:sz w:val="28"/>
          <w:szCs w:val="28"/>
        </w:rPr>
        <w:t>- муниципальным бюджетным учреждениям</w:t>
      </w:r>
      <w:r>
        <w:rPr>
          <w:sz w:val="28"/>
          <w:szCs w:val="28"/>
        </w:rPr>
        <w:t xml:space="preserve"> </w:t>
      </w:r>
      <w:r w:rsidRPr="00350DB5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50DB5">
        <w:rPr>
          <w:sz w:val="28"/>
          <w:szCs w:val="28"/>
        </w:rPr>
        <w:t xml:space="preserve">отдельный лицевой счет муниципального бюджетного учреждения на капитальные вложения;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 w:rsidRPr="00350DB5">
        <w:rPr>
          <w:sz w:val="28"/>
          <w:szCs w:val="28"/>
        </w:rPr>
        <w:t>- муниципальным автономным учреждениям</w:t>
      </w:r>
      <w:r>
        <w:rPr>
          <w:sz w:val="28"/>
          <w:szCs w:val="28"/>
        </w:rPr>
        <w:t xml:space="preserve"> </w:t>
      </w:r>
      <w:r w:rsidRPr="00350DB5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50DB5">
        <w:rPr>
          <w:sz w:val="28"/>
          <w:szCs w:val="28"/>
        </w:rPr>
        <w:t>отдельный лицевой счет муниципального автономного учре</w:t>
      </w:r>
      <w:r>
        <w:rPr>
          <w:sz w:val="28"/>
          <w:szCs w:val="28"/>
        </w:rPr>
        <w:t>ждения на капитальные вложения.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3.3.5</w:t>
      </w:r>
      <w:r w:rsidRPr="00350DB5">
        <w:rPr>
          <w:sz w:val="28"/>
          <w:szCs w:val="28"/>
        </w:rPr>
        <w:t xml:space="preserve"> сроки (порядок определения сроков) перечисления субсидии на капитальные вложения, а также положения, устанавливающие обязанность перечисления субсидии на отдельные лицевые счета, указанные в подпункте </w:t>
      </w:r>
      <w:r>
        <w:rPr>
          <w:sz w:val="28"/>
          <w:szCs w:val="28"/>
        </w:rPr>
        <w:t>3.3.4</w:t>
      </w:r>
      <w:r w:rsidRPr="00350DB5">
        <w:rPr>
          <w:sz w:val="28"/>
          <w:szCs w:val="28"/>
        </w:rPr>
        <w:t xml:space="preserve">; </w:t>
      </w:r>
    </w:p>
    <w:p w:rsidR="00350DB5" w:rsidRDefault="00350DB5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3.3.6</w:t>
      </w:r>
      <w:r w:rsidRPr="00350DB5">
        <w:rPr>
          <w:sz w:val="28"/>
          <w:szCs w:val="28"/>
        </w:rPr>
        <w:t xml:space="preserve"> положения, устанавливающие право ГРБС, предоставляющего субсидию на капитальные вложения, на проведение проверок соблюдения получателями субсидии условий, установленных соглашением о предоставлении субсидии; </w:t>
      </w:r>
    </w:p>
    <w:p w:rsidR="006B29A6" w:rsidRDefault="00350DB5" w:rsidP="00350DB5">
      <w:pPr>
        <w:pStyle w:val="a4"/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>3.3.7</w:t>
      </w:r>
      <w:r w:rsidRPr="00350DB5">
        <w:rPr>
          <w:sz w:val="28"/>
          <w:szCs w:val="28"/>
        </w:rPr>
        <w:t xml:space="preserve"> порядок возврата получателями субсидии средств в объеме остатка не использованной на начало очередного финансового года ранее перечисленной этому получателю субсидии на капитальные вложения в случае отсутствия принятого в порядке, установленном </w:t>
      </w:r>
      <w:r w:rsidR="006B29A6">
        <w:rPr>
          <w:sz w:val="28"/>
          <w:szCs w:val="28"/>
        </w:rPr>
        <w:t>а</w:t>
      </w:r>
      <w:r w:rsidRPr="00350DB5">
        <w:rPr>
          <w:sz w:val="28"/>
          <w:szCs w:val="28"/>
        </w:rPr>
        <w:t xml:space="preserve">дминистрацией </w:t>
      </w:r>
      <w:r w:rsidR="006B29A6">
        <w:rPr>
          <w:sz w:val="28"/>
          <w:szCs w:val="28"/>
        </w:rPr>
        <w:t>города</w:t>
      </w:r>
      <w:r w:rsidRPr="00350DB5">
        <w:rPr>
          <w:sz w:val="28"/>
          <w:szCs w:val="28"/>
        </w:rPr>
        <w:t xml:space="preserve">, решения ГРБС, предоставляющего субсидию на капитальные вложения, о наличии потребности направления этих средств на цели предоставления субсидии на капитальные вложения; </w:t>
      </w:r>
      <w:proofErr w:type="gramEnd"/>
    </w:p>
    <w:p w:rsidR="006B29A6" w:rsidRDefault="006B29A6" w:rsidP="00350DB5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3.3.8</w:t>
      </w:r>
      <w:r w:rsidR="00350DB5" w:rsidRPr="00350DB5">
        <w:rPr>
          <w:sz w:val="28"/>
          <w:szCs w:val="28"/>
        </w:rPr>
        <w:t xml:space="preserve"> порядок возврата сумм, использованных получателями субсидии, в случае установления по результатам проверок фактов нарушения этими получателями целей и условий, определенных соглашением о предоставлении субсидии;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>3.3.9</w:t>
      </w:r>
      <w:r w:rsidR="00350DB5" w:rsidRPr="00350DB5">
        <w:rPr>
          <w:sz w:val="28"/>
          <w:szCs w:val="28"/>
        </w:rPr>
        <w:t xml:space="preserve"> положения, предусматривающие приостановление предоставления субсидии на капитальные вложения либо сокращение объема предоставляемой субсидии на</w:t>
      </w:r>
      <w:r>
        <w:rPr>
          <w:sz w:val="28"/>
          <w:szCs w:val="28"/>
        </w:rPr>
        <w:t xml:space="preserve"> </w:t>
      </w:r>
      <w:r w:rsidRPr="006B29A6">
        <w:rPr>
          <w:sz w:val="28"/>
          <w:szCs w:val="28"/>
        </w:rPr>
        <w:t xml:space="preserve">капитальные вложения в связи с нарушением получателями субсидии условия о </w:t>
      </w:r>
      <w:proofErr w:type="spellStart"/>
      <w:r w:rsidRPr="006B29A6">
        <w:rPr>
          <w:sz w:val="28"/>
          <w:szCs w:val="28"/>
        </w:rPr>
        <w:t>софинансировании</w:t>
      </w:r>
      <w:proofErr w:type="spellEnd"/>
      <w:r w:rsidRPr="006B29A6">
        <w:rPr>
          <w:sz w:val="28"/>
          <w:szCs w:val="28"/>
        </w:rPr>
        <w:t xml:space="preserve"> капитальных вложений в объекты капитального строительства, объекты недвижимого имущества за счет иных источников, в случае, если соглашением о предоставлении субсидии на капитальные вложения предусмотрено указанное условие; </w:t>
      </w:r>
      <w:proofErr w:type="gramEnd"/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3.3.10</w:t>
      </w:r>
      <w:r w:rsidRPr="006B29A6">
        <w:rPr>
          <w:sz w:val="28"/>
          <w:szCs w:val="28"/>
        </w:rPr>
        <w:t xml:space="preserve"> порядок и сроки представления отчетности об использовании субсидии на капитальные вложения получателями субсидии;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3.3.11 </w:t>
      </w:r>
      <w:r w:rsidRPr="006B29A6">
        <w:rPr>
          <w:sz w:val="28"/>
          <w:szCs w:val="28"/>
        </w:rPr>
        <w:t xml:space="preserve">случаи и порядок внесения изменений в соглашение о предоставлении субсидии, в том числе в случае уменьшения в соответствии с Бюджетным кодексом Российской Федерации ГРБС ранее доведенных в установленном порядке лимитов бюджетных обязательств на предоставление субсидии на капитальные вложения, а также случаи и порядок досрочного прекращения соглашения о предоставлении субсидии;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>3.3.12</w:t>
      </w:r>
      <w:r w:rsidRPr="006B29A6">
        <w:rPr>
          <w:sz w:val="28"/>
          <w:szCs w:val="28"/>
        </w:rPr>
        <w:t xml:space="preserve"> обязательство получателя субсидий (предприятия) осуществлять без использования субсидии на капитальные вложения разработку проектной документации на объекты капитального строительства (или приобретение прав на использование типовой проектной документации, информация о которой включена в реестр типовой проектной документации) и проведение инженерных изысканий, выполняемых для подготовки такой проектной документации, проведение технологического и ценового аудита инвестиционных проектов по строительству (реконструкции, в том числе с</w:t>
      </w:r>
      <w:proofErr w:type="gramEnd"/>
      <w:r w:rsidRPr="006B29A6">
        <w:rPr>
          <w:sz w:val="28"/>
          <w:szCs w:val="28"/>
        </w:rPr>
        <w:t xml:space="preserve"> элементами реставрации, техническому перевооружению) объектов капитального строительства, проведение государственной экспертизы проектной документации и результатов инженерных изысканий и проведение </w:t>
      </w:r>
      <w:proofErr w:type="gramStart"/>
      <w:r w:rsidRPr="006B29A6">
        <w:rPr>
          <w:sz w:val="28"/>
          <w:szCs w:val="28"/>
        </w:rPr>
        <w:t>проверки достоверности определения сметной стоимости объектов капитального</w:t>
      </w:r>
      <w:proofErr w:type="gramEnd"/>
      <w:r w:rsidRPr="006B29A6">
        <w:rPr>
          <w:sz w:val="28"/>
          <w:szCs w:val="28"/>
        </w:rPr>
        <w:t xml:space="preserve"> строительства, на финансовое обеспечение строительства (реконструкции, в том числе с элементами реставрации, технического перевооружения) которых планируется предоставление субсидии на капитальные вложения;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3.3.13</w:t>
      </w:r>
      <w:r w:rsidRPr="006B29A6">
        <w:rPr>
          <w:sz w:val="28"/>
          <w:szCs w:val="28"/>
        </w:rPr>
        <w:t xml:space="preserve"> обязательство получателя субсидий (учреждения) осуществлять расходы, связанные с проведением мероприятий, указанных в подпункте </w:t>
      </w:r>
      <w:r>
        <w:rPr>
          <w:sz w:val="28"/>
          <w:szCs w:val="28"/>
        </w:rPr>
        <w:t xml:space="preserve">3.3.12 </w:t>
      </w:r>
      <w:r w:rsidRPr="006B29A6">
        <w:rPr>
          <w:sz w:val="28"/>
          <w:szCs w:val="28"/>
        </w:rPr>
        <w:t xml:space="preserve">настоящего пункта, без использования субсидии, если предоставление субсидии на эти цели не предусмотрено решением.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3.4</w:t>
      </w:r>
      <w:r w:rsidRPr="006B29A6">
        <w:rPr>
          <w:sz w:val="28"/>
          <w:szCs w:val="28"/>
        </w:rPr>
        <w:t xml:space="preserve">. Операции с субсидиями на капитальные вложения, поступающими получателям субсидии отражаются на отдельных лицевых счетах, предназначенных для учета операций с денежными средствами, открытых в </w:t>
      </w:r>
      <w:r>
        <w:rPr>
          <w:sz w:val="28"/>
          <w:szCs w:val="28"/>
        </w:rPr>
        <w:t>Комитете по финансам</w:t>
      </w:r>
      <w:r w:rsidRPr="006B29A6">
        <w:rPr>
          <w:sz w:val="28"/>
          <w:szCs w:val="28"/>
        </w:rPr>
        <w:t xml:space="preserve"> в порядке, установленном приказом.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3.5</w:t>
      </w:r>
      <w:r w:rsidRPr="006B29A6">
        <w:rPr>
          <w:sz w:val="28"/>
          <w:szCs w:val="28"/>
        </w:rPr>
        <w:t>. Санкционирование расходов получателей субсидии, источником</w:t>
      </w:r>
      <w:r w:rsidRPr="006B29A6">
        <w:t xml:space="preserve"> </w:t>
      </w:r>
      <w:r w:rsidRPr="006B29A6">
        <w:rPr>
          <w:sz w:val="28"/>
          <w:szCs w:val="28"/>
        </w:rPr>
        <w:t xml:space="preserve">финансового обеспечения которых </w:t>
      </w:r>
      <w:proofErr w:type="gramStart"/>
      <w:r w:rsidRPr="006B29A6">
        <w:rPr>
          <w:sz w:val="28"/>
          <w:szCs w:val="28"/>
        </w:rPr>
        <w:t>являются субсидии на капитальные вложения осуществляются</w:t>
      </w:r>
      <w:proofErr w:type="gramEnd"/>
      <w:r w:rsidRPr="006B29A6">
        <w:rPr>
          <w:sz w:val="28"/>
          <w:szCs w:val="28"/>
        </w:rPr>
        <w:t xml:space="preserve"> на</w:t>
      </w:r>
      <w:r>
        <w:t xml:space="preserve"> </w:t>
      </w:r>
      <w:r w:rsidRPr="006B29A6">
        <w:rPr>
          <w:sz w:val="28"/>
          <w:szCs w:val="28"/>
        </w:rPr>
        <w:t xml:space="preserve">отдельных лицевых счетах, предназначенных для учета операций с денежными средствами, открытых в </w:t>
      </w:r>
      <w:r>
        <w:rPr>
          <w:sz w:val="28"/>
          <w:szCs w:val="28"/>
        </w:rPr>
        <w:t xml:space="preserve">Комитете по финансам, </w:t>
      </w:r>
      <w:r w:rsidRPr="006B29A6">
        <w:rPr>
          <w:sz w:val="28"/>
          <w:szCs w:val="28"/>
        </w:rPr>
        <w:t xml:space="preserve">в порядке, установленном приказом.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3.6</w:t>
      </w:r>
      <w:r w:rsidRPr="006B29A6">
        <w:rPr>
          <w:sz w:val="28"/>
          <w:szCs w:val="28"/>
        </w:rPr>
        <w:t xml:space="preserve">. Не использованные на начало очередного финансового года остатки субсидий на капитальные вложения подлежат возврату получателями субсидии в бюджет </w:t>
      </w:r>
      <w:r>
        <w:rPr>
          <w:sz w:val="28"/>
          <w:szCs w:val="28"/>
        </w:rPr>
        <w:t>города</w:t>
      </w:r>
      <w:r w:rsidRPr="006B29A6">
        <w:rPr>
          <w:sz w:val="28"/>
          <w:szCs w:val="28"/>
        </w:rPr>
        <w:t xml:space="preserve"> в установленном порядке.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 w:rsidRPr="006B29A6">
        <w:rPr>
          <w:sz w:val="28"/>
          <w:szCs w:val="28"/>
        </w:rPr>
        <w:t xml:space="preserve">Указанные остатки субсидий на капитальные вложения могут использоваться получателями субсидии в очередном финансовом году при наличии потребности в направлении их </w:t>
      </w:r>
      <w:proofErr w:type="gramStart"/>
      <w:r w:rsidRPr="006B29A6">
        <w:rPr>
          <w:sz w:val="28"/>
          <w:szCs w:val="28"/>
        </w:rPr>
        <w:t>на те</w:t>
      </w:r>
      <w:proofErr w:type="gramEnd"/>
      <w:r w:rsidRPr="006B29A6">
        <w:rPr>
          <w:sz w:val="28"/>
          <w:szCs w:val="28"/>
        </w:rPr>
        <w:t xml:space="preserve"> же цели, в соответствии с решением ГРБС. В указанное решение может быть включено несколько объектов. Решение оформляется постановлением </w:t>
      </w:r>
      <w:r>
        <w:rPr>
          <w:sz w:val="28"/>
          <w:szCs w:val="28"/>
        </w:rPr>
        <w:t>а</w:t>
      </w:r>
      <w:r w:rsidRPr="006B29A6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города</w:t>
      </w:r>
      <w:r w:rsidRPr="006B29A6">
        <w:rPr>
          <w:sz w:val="28"/>
          <w:szCs w:val="28"/>
        </w:rPr>
        <w:t xml:space="preserve">.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3.7</w:t>
      </w:r>
      <w:r w:rsidRPr="006B29A6">
        <w:rPr>
          <w:sz w:val="28"/>
          <w:szCs w:val="28"/>
        </w:rPr>
        <w:t xml:space="preserve">. Взысканию подлежат неиспользованные остатки субсидий на капитальные вложения, по которым не принято решение о наличии потребности в направлении их </w:t>
      </w:r>
      <w:proofErr w:type="gramStart"/>
      <w:r w:rsidRPr="006B29A6">
        <w:rPr>
          <w:sz w:val="28"/>
          <w:szCs w:val="28"/>
        </w:rPr>
        <w:t>на те</w:t>
      </w:r>
      <w:proofErr w:type="gramEnd"/>
      <w:r w:rsidRPr="006B29A6">
        <w:rPr>
          <w:sz w:val="28"/>
          <w:szCs w:val="28"/>
        </w:rPr>
        <w:t xml:space="preserve"> же цели в текущем финансовом году в порядке, установленном приказом </w:t>
      </w:r>
      <w:r>
        <w:rPr>
          <w:sz w:val="28"/>
          <w:szCs w:val="28"/>
        </w:rPr>
        <w:t>Комитета по финансам</w:t>
      </w:r>
      <w:r w:rsidRPr="006B29A6">
        <w:rPr>
          <w:sz w:val="28"/>
          <w:szCs w:val="28"/>
        </w:rPr>
        <w:t xml:space="preserve">. </w:t>
      </w:r>
    </w:p>
    <w:p w:rsidR="006B29A6" w:rsidRDefault="006B29A6" w:rsidP="006B29A6">
      <w:pPr>
        <w:pStyle w:val="a4"/>
        <w:ind w:left="0" w:firstLine="709"/>
        <w:rPr>
          <w:sz w:val="28"/>
          <w:szCs w:val="28"/>
        </w:rPr>
      </w:pPr>
      <w:r>
        <w:rPr>
          <w:sz w:val="28"/>
          <w:szCs w:val="28"/>
        </w:rPr>
        <w:t>3.8</w:t>
      </w:r>
      <w:r w:rsidRPr="006B29A6">
        <w:rPr>
          <w:sz w:val="28"/>
          <w:szCs w:val="28"/>
        </w:rPr>
        <w:t xml:space="preserve">. </w:t>
      </w:r>
      <w:proofErr w:type="gramStart"/>
      <w:r w:rsidRPr="006B29A6">
        <w:rPr>
          <w:sz w:val="28"/>
          <w:szCs w:val="28"/>
        </w:rPr>
        <w:t>Контроль за</w:t>
      </w:r>
      <w:proofErr w:type="gramEnd"/>
      <w:r w:rsidRPr="006B29A6">
        <w:rPr>
          <w:sz w:val="28"/>
          <w:szCs w:val="28"/>
        </w:rPr>
        <w:t xml:space="preserve"> целевым использованием субсидий на капитальные вложения осуществляют ГРБС. </w:t>
      </w:r>
      <w:proofErr w:type="gramStart"/>
      <w:r w:rsidRPr="006B29A6">
        <w:rPr>
          <w:sz w:val="28"/>
          <w:szCs w:val="28"/>
        </w:rPr>
        <w:t xml:space="preserve">Получатели субсидии, подведомственные соответствующим ГРБС обеспечивают эффективное использование бюджетных средств с учетом </w:t>
      </w:r>
      <w:proofErr w:type="spellStart"/>
      <w:r w:rsidRPr="006B29A6">
        <w:rPr>
          <w:sz w:val="28"/>
          <w:szCs w:val="28"/>
        </w:rPr>
        <w:t>адресности</w:t>
      </w:r>
      <w:proofErr w:type="spellEnd"/>
      <w:r w:rsidRPr="006B29A6">
        <w:rPr>
          <w:sz w:val="28"/>
          <w:szCs w:val="28"/>
        </w:rPr>
        <w:t xml:space="preserve"> и целевого характера.</w:t>
      </w:r>
      <w:proofErr w:type="gramEnd"/>
    </w:p>
    <w:p w:rsidR="006B29A6" w:rsidRPr="006B29A6" w:rsidRDefault="006B29A6" w:rsidP="006B29A6">
      <w:pPr>
        <w:pStyle w:val="a4"/>
        <w:ind w:left="0" w:firstLine="709"/>
        <w:rPr>
          <w:sz w:val="28"/>
          <w:szCs w:val="28"/>
        </w:rPr>
      </w:pPr>
    </w:p>
    <w:p w:rsidR="006B29A6" w:rsidRPr="00350DB5" w:rsidRDefault="006B29A6" w:rsidP="00350DB5">
      <w:pPr>
        <w:pStyle w:val="a4"/>
        <w:ind w:left="0" w:firstLine="709"/>
        <w:rPr>
          <w:sz w:val="28"/>
          <w:szCs w:val="28"/>
        </w:rPr>
      </w:pPr>
    </w:p>
    <w:p w:rsidR="00CA2CAA" w:rsidRPr="00CA2CAA" w:rsidRDefault="00CA2CAA" w:rsidP="00D05935">
      <w:pPr>
        <w:jc w:val="both"/>
        <w:rPr>
          <w:sz w:val="28"/>
          <w:szCs w:val="28"/>
        </w:rPr>
      </w:pPr>
      <w:r w:rsidRPr="00CA2CAA">
        <w:rPr>
          <w:sz w:val="28"/>
          <w:szCs w:val="28"/>
        </w:rPr>
        <w:t>Первый заместитель</w:t>
      </w:r>
      <w:r w:rsidR="004D1B71">
        <w:rPr>
          <w:sz w:val="28"/>
          <w:szCs w:val="28"/>
        </w:rPr>
        <w:t xml:space="preserve"> главы</w:t>
      </w:r>
    </w:p>
    <w:p w:rsidR="00CA2CAA" w:rsidRPr="00CA2CAA" w:rsidRDefault="00CA2CAA" w:rsidP="00D05935">
      <w:pPr>
        <w:jc w:val="both"/>
        <w:rPr>
          <w:sz w:val="28"/>
          <w:szCs w:val="28"/>
        </w:rPr>
        <w:sectPr w:rsidR="00CA2CAA" w:rsidRPr="00CA2CAA" w:rsidSect="00D05935">
          <w:headerReference w:type="default" r:id="rId7"/>
          <w:pgSz w:w="11910" w:h="16840"/>
          <w:pgMar w:top="1134" w:right="567" w:bottom="1134" w:left="1701" w:header="720" w:footer="720" w:gutter="0"/>
          <w:cols w:space="720"/>
        </w:sectPr>
      </w:pPr>
      <w:r w:rsidRPr="00CA2CAA">
        <w:rPr>
          <w:sz w:val="28"/>
          <w:szCs w:val="28"/>
        </w:rPr>
        <w:t>администраци</w:t>
      </w:r>
      <w:r>
        <w:rPr>
          <w:sz w:val="28"/>
          <w:szCs w:val="28"/>
        </w:rPr>
        <w:t xml:space="preserve">и города                                                </w:t>
      </w:r>
      <w:r w:rsidR="004D1B71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О.В. </w:t>
      </w:r>
      <w:r w:rsidR="00527FBA">
        <w:rPr>
          <w:sz w:val="28"/>
          <w:szCs w:val="28"/>
        </w:rPr>
        <w:t>Кривенко</w:t>
      </w:r>
    </w:p>
    <w:p w:rsidR="00711285" w:rsidRPr="002B0DC9" w:rsidRDefault="00711285" w:rsidP="00527FBA">
      <w:pPr>
        <w:pStyle w:val="a3"/>
        <w:ind w:left="0"/>
        <w:rPr>
          <w:sz w:val="12"/>
        </w:rPr>
      </w:pPr>
    </w:p>
    <w:sectPr w:rsidR="00711285" w:rsidRPr="002B0DC9" w:rsidSect="002B0DC9">
      <w:pgSz w:w="11910" w:h="16840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59EF" w:rsidRDefault="009A59EF" w:rsidP="00A43942">
      <w:r>
        <w:separator/>
      </w:r>
    </w:p>
  </w:endnote>
  <w:endnote w:type="continuationSeparator" w:id="1">
    <w:p w:rsidR="009A59EF" w:rsidRDefault="009A59EF" w:rsidP="00A439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59EF" w:rsidRDefault="009A59EF" w:rsidP="00A43942">
      <w:r>
        <w:separator/>
      </w:r>
    </w:p>
  </w:footnote>
  <w:footnote w:type="continuationSeparator" w:id="1">
    <w:p w:rsidR="009A59EF" w:rsidRDefault="009A59EF" w:rsidP="00A439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7D3" w:rsidRDefault="007967D3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C5A73"/>
    <w:multiLevelType w:val="multilevel"/>
    <w:tmpl w:val="E0465C6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05FD6BE8"/>
    <w:multiLevelType w:val="multilevel"/>
    <w:tmpl w:val="ED06B73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0DCA1E88"/>
    <w:multiLevelType w:val="hybridMultilevel"/>
    <w:tmpl w:val="6A328796"/>
    <w:lvl w:ilvl="0" w:tplc="29FADE34">
      <w:start w:val="3"/>
      <w:numFmt w:val="decimal"/>
      <w:lvlText w:val="%1"/>
      <w:lvlJc w:val="left"/>
      <w:pPr>
        <w:ind w:left="302" w:hanging="545"/>
      </w:pPr>
      <w:rPr>
        <w:rFonts w:hint="default"/>
        <w:lang w:val="ru-RU" w:eastAsia="en-US" w:bidi="ar-SA"/>
      </w:rPr>
    </w:lvl>
    <w:lvl w:ilvl="1" w:tplc="282ECFF2">
      <w:numFmt w:val="none"/>
      <w:lvlText w:val=""/>
      <w:lvlJc w:val="left"/>
      <w:pPr>
        <w:tabs>
          <w:tab w:val="num" w:pos="360"/>
        </w:tabs>
      </w:pPr>
    </w:lvl>
    <w:lvl w:ilvl="2" w:tplc="2CB6AB42">
      <w:numFmt w:val="bullet"/>
      <w:lvlText w:val="•"/>
      <w:lvlJc w:val="left"/>
      <w:pPr>
        <w:ind w:left="2193" w:hanging="545"/>
      </w:pPr>
      <w:rPr>
        <w:rFonts w:hint="default"/>
        <w:lang w:val="ru-RU" w:eastAsia="en-US" w:bidi="ar-SA"/>
      </w:rPr>
    </w:lvl>
    <w:lvl w:ilvl="3" w:tplc="6E7C1FD0">
      <w:numFmt w:val="bullet"/>
      <w:lvlText w:val="•"/>
      <w:lvlJc w:val="left"/>
      <w:pPr>
        <w:ind w:left="3139" w:hanging="545"/>
      </w:pPr>
      <w:rPr>
        <w:rFonts w:hint="default"/>
        <w:lang w:val="ru-RU" w:eastAsia="en-US" w:bidi="ar-SA"/>
      </w:rPr>
    </w:lvl>
    <w:lvl w:ilvl="4" w:tplc="EDDE0D06">
      <w:numFmt w:val="bullet"/>
      <w:lvlText w:val="•"/>
      <w:lvlJc w:val="left"/>
      <w:pPr>
        <w:ind w:left="4086" w:hanging="545"/>
      </w:pPr>
      <w:rPr>
        <w:rFonts w:hint="default"/>
        <w:lang w:val="ru-RU" w:eastAsia="en-US" w:bidi="ar-SA"/>
      </w:rPr>
    </w:lvl>
    <w:lvl w:ilvl="5" w:tplc="F68AB482">
      <w:numFmt w:val="bullet"/>
      <w:lvlText w:val="•"/>
      <w:lvlJc w:val="left"/>
      <w:pPr>
        <w:ind w:left="5033" w:hanging="545"/>
      </w:pPr>
      <w:rPr>
        <w:rFonts w:hint="default"/>
        <w:lang w:val="ru-RU" w:eastAsia="en-US" w:bidi="ar-SA"/>
      </w:rPr>
    </w:lvl>
    <w:lvl w:ilvl="6" w:tplc="73B2E1E0">
      <w:numFmt w:val="bullet"/>
      <w:lvlText w:val="•"/>
      <w:lvlJc w:val="left"/>
      <w:pPr>
        <w:ind w:left="5979" w:hanging="545"/>
      </w:pPr>
      <w:rPr>
        <w:rFonts w:hint="default"/>
        <w:lang w:val="ru-RU" w:eastAsia="en-US" w:bidi="ar-SA"/>
      </w:rPr>
    </w:lvl>
    <w:lvl w:ilvl="7" w:tplc="FB9EA8CE">
      <w:numFmt w:val="bullet"/>
      <w:lvlText w:val="•"/>
      <w:lvlJc w:val="left"/>
      <w:pPr>
        <w:ind w:left="6926" w:hanging="545"/>
      </w:pPr>
      <w:rPr>
        <w:rFonts w:hint="default"/>
        <w:lang w:val="ru-RU" w:eastAsia="en-US" w:bidi="ar-SA"/>
      </w:rPr>
    </w:lvl>
    <w:lvl w:ilvl="8" w:tplc="6DBE9E28">
      <w:numFmt w:val="bullet"/>
      <w:lvlText w:val="•"/>
      <w:lvlJc w:val="left"/>
      <w:pPr>
        <w:ind w:left="7873" w:hanging="545"/>
      </w:pPr>
      <w:rPr>
        <w:rFonts w:hint="default"/>
        <w:lang w:val="ru-RU" w:eastAsia="en-US" w:bidi="ar-SA"/>
      </w:rPr>
    </w:lvl>
  </w:abstractNum>
  <w:abstractNum w:abstractNumId="3">
    <w:nsid w:val="0E353D80"/>
    <w:multiLevelType w:val="multilevel"/>
    <w:tmpl w:val="24120B5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144" w:hanging="1800"/>
      </w:pPr>
      <w:rPr>
        <w:rFonts w:hint="default"/>
      </w:rPr>
    </w:lvl>
  </w:abstractNum>
  <w:abstractNum w:abstractNumId="4">
    <w:nsid w:val="2E104BC1"/>
    <w:multiLevelType w:val="multilevel"/>
    <w:tmpl w:val="1A1E3CF8"/>
    <w:lvl w:ilvl="0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4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4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4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4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32F5297A"/>
    <w:multiLevelType w:val="multilevel"/>
    <w:tmpl w:val="E0465C6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3A547B38"/>
    <w:multiLevelType w:val="hybridMultilevel"/>
    <w:tmpl w:val="E41EE314"/>
    <w:lvl w:ilvl="0" w:tplc="3C2CAF5E">
      <w:start w:val="1"/>
      <w:numFmt w:val="decimal"/>
      <w:lvlText w:val="%1"/>
      <w:lvlJc w:val="left"/>
      <w:pPr>
        <w:ind w:left="302" w:hanging="514"/>
      </w:pPr>
      <w:rPr>
        <w:rFonts w:hint="default"/>
        <w:lang w:val="ru-RU" w:eastAsia="en-US" w:bidi="ar-SA"/>
      </w:rPr>
    </w:lvl>
    <w:lvl w:ilvl="1" w:tplc="3E442F1A">
      <w:numFmt w:val="none"/>
      <w:lvlText w:val=""/>
      <w:lvlJc w:val="left"/>
      <w:pPr>
        <w:tabs>
          <w:tab w:val="num" w:pos="360"/>
        </w:tabs>
      </w:pPr>
    </w:lvl>
    <w:lvl w:ilvl="2" w:tplc="3D3A6F04">
      <w:numFmt w:val="none"/>
      <w:lvlText w:val=""/>
      <w:lvlJc w:val="left"/>
      <w:pPr>
        <w:tabs>
          <w:tab w:val="num" w:pos="360"/>
        </w:tabs>
      </w:pPr>
    </w:lvl>
    <w:lvl w:ilvl="3" w:tplc="58F2D636">
      <w:numFmt w:val="bullet"/>
      <w:lvlText w:val="•"/>
      <w:lvlJc w:val="left"/>
      <w:pPr>
        <w:ind w:left="3139" w:hanging="667"/>
      </w:pPr>
      <w:rPr>
        <w:rFonts w:hint="default"/>
        <w:lang w:val="ru-RU" w:eastAsia="en-US" w:bidi="ar-SA"/>
      </w:rPr>
    </w:lvl>
    <w:lvl w:ilvl="4" w:tplc="60727D5C">
      <w:numFmt w:val="bullet"/>
      <w:lvlText w:val="•"/>
      <w:lvlJc w:val="left"/>
      <w:pPr>
        <w:ind w:left="4086" w:hanging="667"/>
      </w:pPr>
      <w:rPr>
        <w:rFonts w:hint="default"/>
        <w:lang w:val="ru-RU" w:eastAsia="en-US" w:bidi="ar-SA"/>
      </w:rPr>
    </w:lvl>
    <w:lvl w:ilvl="5" w:tplc="C6B0CE44">
      <w:numFmt w:val="bullet"/>
      <w:lvlText w:val="•"/>
      <w:lvlJc w:val="left"/>
      <w:pPr>
        <w:ind w:left="5033" w:hanging="667"/>
      </w:pPr>
      <w:rPr>
        <w:rFonts w:hint="default"/>
        <w:lang w:val="ru-RU" w:eastAsia="en-US" w:bidi="ar-SA"/>
      </w:rPr>
    </w:lvl>
    <w:lvl w:ilvl="6" w:tplc="94C2427E">
      <w:numFmt w:val="bullet"/>
      <w:lvlText w:val="•"/>
      <w:lvlJc w:val="left"/>
      <w:pPr>
        <w:ind w:left="5979" w:hanging="667"/>
      </w:pPr>
      <w:rPr>
        <w:rFonts w:hint="default"/>
        <w:lang w:val="ru-RU" w:eastAsia="en-US" w:bidi="ar-SA"/>
      </w:rPr>
    </w:lvl>
    <w:lvl w:ilvl="7" w:tplc="39BEBA38">
      <w:numFmt w:val="bullet"/>
      <w:lvlText w:val="•"/>
      <w:lvlJc w:val="left"/>
      <w:pPr>
        <w:ind w:left="6926" w:hanging="667"/>
      </w:pPr>
      <w:rPr>
        <w:rFonts w:hint="default"/>
        <w:lang w:val="ru-RU" w:eastAsia="en-US" w:bidi="ar-SA"/>
      </w:rPr>
    </w:lvl>
    <w:lvl w:ilvl="8" w:tplc="7CC4CE60">
      <w:numFmt w:val="bullet"/>
      <w:lvlText w:val="•"/>
      <w:lvlJc w:val="left"/>
      <w:pPr>
        <w:ind w:left="7873" w:hanging="667"/>
      </w:pPr>
      <w:rPr>
        <w:rFonts w:hint="default"/>
        <w:lang w:val="ru-RU" w:eastAsia="en-US" w:bidi="ar-SA"/>
      </w:rPr>
    </w:lvl>
  </w:abstractNum>
  <w:abstractNum w:abstractNumId="7">
    <w:nsid w:val="4005482B"/>
    <w:multiLevelType w:val="hybridMultilevel"/>
    <w:tmpl w:val="7554A67E"/>
    <w:lvl w:ilvl="0" w:tplc="B210B728">
      <w:start w:val="1"/>
      <w:numFmt w:val="decimal"/>
      <w:lvlText w:val="%1."/>
      <w:lvlJc w:val="left"/>
      <w:pPr>
        <w:ind w:left="302" w:hanging="38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152CCAE">
      <w:numFmt w:val="bullet"/>
      <w:lvlText w:val="•"/>
      <w:lvlJc w:val="left"/>
      <w:pPr>
        <w:ind w:left="1246" w:hanging="389"/>
      </w:pPr>
      <w:rPr>
        <w:rFonts w:hint="default"/>
        <w:lang w:val="ru-RU" w:eastAsia="en-US" w:bidi="ar-SA"/>
      </w:rPr>
    </w:lvl>
    <w:lvl w:ilvl="2" w:tplc="D0F8464A">
      <w:numFmt w:val="bullet"/>
      <w:lvlText w:val="•"/>
      <w:lvlJc w:val="left"/>
      <w:pPr>
        <w:ind w:left="2193" w:hanging="389"/>
      </w:pPr>
      <w:rPr>
        <w:rFonts w:hint="default"/>
        <w:lang w:val="ru-RU" w:eastAsia="en-US" w:bidi="ar-SA"/>
      </w:rPr>
    </w:lvl>
    <w:lvl w:ilvl="3" w:tplc="DE5270A6">
      <w:numFmt w:val="bullet"/>
      <w:lvlText w:val="•"/>
      <w:lvlJc w:val="left"/>
      <w:pPr>
        <w:ind w:left="3139" w:hanging="389"/>
      </w:pPr>
      <w:rPr>
        <w:rFonts w:hint="default"/>
        <w:lang w:val="ru-RU" w:eastAsia="en-US" w:bidi="ar-SA"/>
      </w:rPr>
    </w:lvl>
    <w:lvl w:ilvl="4" w:tplc="13748F00">
      <w:numFmt w:val="bullet"/>
      <w:lvlText w:val="•"/>
      <w:lvlJc w:val="left"/>
      <w:pPr>
        <w:ind w:left="4086" w:hanging="389"/>
      </w:pPr>
      <w:rPr>
        <w:rFonts w:hint="default"/>
        <w:lang w:val="ru-RU" w:eastAsia="en-US" w:bidi="ar-SA"/>
      </w:rPr>
    </w:lvl>
    <w:lvl w:ilvl="5" w:tplc="753E36BE">
      <w:numFmt w:val="bullet"/>
      <w:lvlText w:val="•"/>
      <w:lvlJc w:val="left"/>
      <w:pPr>
        <w:ind w:left="5033" w:hanging="389"/>
      </w:pPr>
      <w:rPr>
        <w:rFonts w:hint="default"/>
        <w:lang w:val="ru-RU" w:eastAsia="en-US" w:bidi="ar-SA"/>
      </w:rPr>
    </w:lvl>
    <w:lvl w:ilvl="6" w:tplc="A2DA2FB0">
      <w:numFmt w:val="bullet"/>
      <w:lvlText w:val="•"/>
      <w:lvlJc w:val="left"/>
      <w:pPr>
        <w:ind w:left="5979" w:hanging="389"/>
      </w:pPr>
      <w:rPr>
        <w:rFonts w:hint="default"/>
        <w:lang w:val="ru-RU" w:eastAsia="en-US" w:bidi="ar-SA"/>
      </w:rPr>
    </w:lvl>
    <w:lvl w:ilvl="7" w:tplc="DABE405E">
      <w:numFmt w:val="bullet"/>
      <w:lvlText w:val="•"/>
      <w:lvlJc w:val="left"/>
      <w:pPr>
        <w:ind w:left="6926" w:hanging="389"/>
      </w:pPr>
      <w:rPr>
        <w:rFonts w:hint="default"/>
        <w:lang w:val="ru-RU" w:eastAsia="en-US" w:bidi="ar-SA"/>
      </w:rPr>
    </w:lvl>
    <w:lvl w:ilvl="8" w:tplc="ADDA36CE">
      <w:numFmt w:val="bullet"/>
      <w:lvlText w:val="•"/>
      <w:lvlJc w:val="left"/>
      <w:pPr>
        <w:ind w:left="7873" w:hanging="389"/>
      </w:pPr>
      <w:rPr>
        <w:rFonts w:hint="default"/>
        <w:lang w:val="ru-RU" w:eastAsia="en-US" w:bidi="ar-SA"/>
      </w:rPr>
    </w:lvl>
  </w:abstractNum>
  <w:abstractNum w:abstractNumId="8">
    <w:nsid w:val="504F22C7"/>
    <w:multiLevelType w:val="hybridMultilevel"/>
    <w:tmpl w:val="E346AF38"/>
    <w:lvl w:ilvl="0" w:tplc="80CEEFB8">
      <w:start w:val="3"/>
      <w:numFmt w:val="decimal"/>
      <w:lvlText w:val="%1"/>
      <w:lvlJc w:val="left"/>
      <w:pPr>
        <w:ind w:left="302" w:hanging="459"/>
      </w:pPr>
      <w:rPr>
        <w:rFonts w:hint="default"/>
        <w:lang w:val="ru-RU" w:eastAsia="en-US" w:bidi="ar-SA"/>
      </w:rPr>
    </w:lvl>
    <w:lvl w:ilvl="1" w:tplc="0B3A2CAA">
      <w:numFmt w:val="none"/>
      <w:lvlText w:val=""/>
      <w:lvlJc w:val="left"/>
      <w:pPr>
        <w:tabs>
          <w:tab w:val="num" w:pos="360"/>
        </w:tabs>
      </w:pPr>
    </w:lvl>
    <w:lvl w:ilvl="2" w:tplc="F4BC91D6">
      <w:numFmt w:val="bullet"/>
      <w:lvlText w:val="•"/>
      <w:lvlJc w:val="left"/>
      <w:pPr>
        <w:ind w:left="2193" w:hanging="459"/>
      </w:pPr>
      <w:rPr>
        <w:rFonts w:hint="default"/>
        <w:lang w:val="ru-RU" w:eastAsia="en-US" w:bidi="ar-SA"/>
      </w:rPr>
    </w:lvl>
    <w:lvl w:ilvl="3" w:tplc="69345A3E">
      <w:numFmt w:val="bullet"/>
      <w:lvlText w:val="•"/>
      <w:lvlJc w:val="left"/>
      <w:pPr>
        <w:ind w:left="3139" w:hanging="459"/>
      </w:pPr>
      <w:rPr>
        <w:rFonts w:hint="default"/>
        <w:lang w:val="ru-RU" w:eastAsia="en-US" w:bidi="ar-SA"/>
      </w:rPr>
    </w:lvl>
    <w:lvl w:ilvl="4" w:tplc="8FB0F752">
      <w:numFmt w:val="bullet"/>
      <w:lvlText w:val="•"/>
      <w:lvlJc w:val="left"/>
      <w:pPr>
        <w:ind w:left="4086" w:hanging="459"/>
      </w:pPr>
      <w:rPr>
        <w:rFonts w:hint="default"/>
        <w:lang w:val="ru-RU" w:eastAsia="en-US" w:bidi="ar-SA"/>
      </w:rPr>
    </w:lvl>
    <w:lvl w:ilvl="5" w:tplc="B3C62BAA">
      <w:numFmt w:val="bullet"/>
      <w:lvlText w:val="•"/>
      <w:lvlJc w:val="left"/>
      <w:pPr>
        <w:ind w:left="5033" w:hanging="459"/>
      </w:pPr>
      <w:rPr>
        <w:rFonts w:hint="default"/>
        <w:lang w:val="ru-RU" w:eastAsia="en-US" w:bidi="ar-SA"/>
      </w:rPr>
    </w:lvl>
    <w:lvl w:ilvl="6" w:tplc="9E8874EA">
      <w:numFmt w:val="bullet"/>
      <w:lvlText w:val="•"/>
      <w:lvlJc w:val="left"/>
      <w:pPr>
        <w:ind w:left="5979" w:hanging="459"/>
      </w:pPr>
      <w:rPr>
        <w:rFonts w:hint="default"/>
        <w:lang w:val="ru-RU" w:eastAsia="en-US" w:bidi="ar-SA"/>
      </w:rPr>
    </w:lvl>
    <w:lvl w:ilvl="7" w:tplc="9940AC2E">
      <w:numFmt w:val="bullet"/>
      <w:lvlText w:val="•"/>
      <w:lvlJc w:val="left"/>
      <w:pPr>
        <w:ind w:left="6926" w:hanging="459"/>
      </w:pPr>
      <w:rPr>
        <w:rFonts w:hint="default"/>
        <w:lang w:val="ru-RU" w:eastAsia="en-US" w:bidi="ar-SA"/>
      </w:rPr>
    </w:lvl>
    <w:lvl w:ilvl="8" w:tplc="FE443D04">
      <w:numFmt w:val="bullet"/>
      <w:lvlText w:val="•"/>
      <w:lvlJc w:val="left"/>
      <w:pPr>
        <w:ind w:left="7873" w:hanging="459"/>
      </w:pPr>
      <w:rPr>
        <w:rFonts w:hint="default"/>
        <w:lang w:val="ru-RU" w:eastAsia="en-US" w:bidi="ar-SA"/>
      </w:rPr>
    </w:lvl>
  </w:abstractNum>
  <w:abstractNum w:abstractNumId="9">
    <w:nsid w:val="55666F15"/>
    <w:multiLevelType w:val="hybridMultilevel"/>
    <w:tmpl w:val="8D8A61C8"/>
    <w:lvl w:ilvl="0" w:tplc="BAA4DE80">
      <w:start w:val="1"/>
      <w:numFmt w:val="upperRoman"/>
      <w:lvlText w:val="%1."/>
      <w:lvlJc w:val="left"/>
      <w:pPr>
        <w:ind w:left="2642" w:hanging="23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ru-RU" w:eastAsia="en-US" w:bidi="ar-SA"/>
      </w:rPr>
    </w:lvl>
    <w:lvl w:ilvl="1" w:tplc="8ABAA610">
      <w:numFmt w:val="bullet"/>
      <w:lvlText w:val="•"/>
      <w:lvlJc w:val="left"/>
      <w:pPr>
        <w:ind w:left="3163" w:hanging="231"/>
      </w:pPr>
      <w:rPr>
        <w:rFonts w:hint="default"/>
        <w:lang w:val="ru-RU" w:eastAsia="en-US" w:bidi="ar-SA"/>
      </w:rPr>
    </w:lvl>
    <w:lvl w:ilvl="2" w:tplc="3168CDDE">
      <w:numFmt w:val="bullet"/>
      <w:lvlText w:val="•"/>
      <w:lvlJc w:val="left"/>
      <w:pPr>
        <w:ind w:left="3682" w:hanging="231"/>
      </w:pPr>
      <w:rPr>
        <w:rFonts w:hint="default"/>
        <w:lang w:val="ru-RU" w:eastAsia="en-US" w:bidi="ar-SA"/>
      </w:rPr>
    </w:lvl>
    <w:lvl w:ilvl="3" w:tplc="63F661CC">
      <w:numFmt w:val="bullet"/>
      <w:lvlText w:val="•"/>
      <w:lvlJc w:val="left"/>
      <w:pPr>
        <w:ind w:left="4200" w:hanging="231"/>
      </w:pPr>
      <w:rPr>
        <w:rFonts w:hint="default"/>
        <w:lang w:val="ru-RU" w:eastAsia="en-US" w:bidi="ar-SA"/>
      </w:rPr>
    </w:lvl>
    <w:lvl w:ilvl="4" w:tplc="2F9AA880">
      <w:numFmt w:val="bullet"/>
      <w:lvlText w:val="•"/>
      <w:lvlJc w:val="left"/>
      <w:pPr>
        <w:ind w:left="4719" w:hanging="231"/>
      </w:pPr>
      <w:rPr>
        <w:rFonts w:hint="default"/>
        <w:lang w:val="ru-RU" w:eastAsia="en-US" w:bidi="ar-SA"/>
      </w:rPr>
    </w:lvl>
    <w:lvl w:ilvl="5" w:tplc="A9325978">
      <w:numFmt w:val="bullet"/>
      <w:lvlText w:val="•"/>
      <w:lvlJc w:val="left"/>
      <w:pPr>
        <w:ind w:left="5238" w:hanging="231"/>
      </w:pPr>
      <w:rPr>
        <w:rFonts w:hint="default"/>
        <w:lang w:val="ru-RU" w:eastAsia="en-US" w:bidi="ar-SA"/>
      </w:rPr>
    </w:lvl>
    <w:lvl w:ilvl="6" w:tplc="E4949966">
      <w:numFmt w:val="bullet"/>
      <w:lvlText w:val="•"/>
      <w:lvlJc w:val="left"/>
      <w:pPr>
        <w:ind w:left="5756" w:hanging="231"/>
      </w:pPr>
      <w:rPr>
        <w:rFonts w:hint="default"/>
        <w:lang w:val="ru-RU" w:eastAsia="en-US" w:bidi="ar-SA"/>
      </w:rPr>
    </w:lvl>
    <w:lvl w:ilvl="7" w:tplc="4E50C11C">
      <w:numFmt w:val="bullet"/>
      <w:lvlText w:val="•"/>
      <w:lvlJc w:val="left"/>
      <w:pPr>
        <w:ind w:left="6275" w:hanging="231"/>
      </w:pPr>
      <w:rPr>
        <w:rFonts w:hint="default"/>
        <w:lang w:val="ru-RU" w:eastAsia="en-US" w:bidi="ar-SA"/>
      </w:rPr>
    </w:lvl>
    <w:lvl w:ilvl="8" w:tplc="E8A0E3A6">
      <w:numFmt w:val="bullet"/>
      <w:lvlText w:val="•"/>
      <w:lvlJc w:val="left"/>
      <w:pPr>
        <w:ind w:left="6794" w:hanging="231"/>
      </w:pPr>
      <w:rPr>
        <w:rFonts w:hint="default"/>
        <w:lang w:val="ru-RU" w:eastAsia="en-US" w:bidi="ar-SA"/>
      </w:rPr>
    </w:lvl>
  </w:abstractNum>
  <w:abstractNum w:abstractNumId="10">
    <w:nsid w:val="5AE24E96"/>
    <w:multiLevelType w:val="multilevel"/>
    <w:tmpl w:val="3F9810E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68507FAB"/>
    <w:multiLevelType w:val="multilevel"/>
    <w:tmpl w:val="1898E13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2">
    <w:nsid w:val="738F08E9"/>
    <w:multiLevelType w:val="hybridMultilevel"/>
    <w:tmpl w:val="913058BC"/>
    <w:lvl w:ilvl="0" w:tplc="B958E8D8">
      <w:start w:val="1"/>
      <w:numFmt w:val="decimal"/>
      <w:lvlText w:val="%1."/>
      <w:lvlJc w:val="left"/>
      <w:pPr>
        <w:tabs>
          <w:tab w:val="num" w:pos="1225"/>
        </w:tabs>
        <w:ind w:left="1225" w:hanging="525"/>
      </w:pPr>
      <w:rPr>
        <w:rFonts w:hint="default"/>
      </w:rPr>
    </w:lvl>
    <w:lvl w:ilvl="1" w:tplc="39F266EE">
      <w:numFmt w:val="none"/>
      <w:lvlText w:val=""/>
      <w:lvlJc w:val="left"/>
      <w:pPr>
        <w:tabs>
          <w:tab w:val="num" w:pos="360"/>
        </w:tabs>
      </w:pPr>
    </w:lvl>
    <w:lvl w:ilvl="2" w:tplc="58C63BD8">
      <w:numFmt w:val="none"/>
      <w:lvlText w:val=""/>
      <w:lvlJc w:val="left"/>
      <w:pPr>
        <w:tabs>
          <w:tab w:val="num" w:pos="360"/>
        </w:tabs>
      </w:pPr>
    </w:lvl>
    <w:lvl w:ilvl="3" w:tplc="5A5860E8">
      <w:numFmt w:val="none"/>
      <w:lvlText w:val=""/>
      <w:lvlJc w:val="left"/>
      <w:pPr>
        <w:tabs>
          <w:tab w:val="num" w:pos="360"/>
        </w:tabs>
      </w:pPr>
    </w:lvl>
    <w:lvl w:ilvl="4" w:tplc="11926422">
      <w:numFmt w:val="none"/>
      <w:lvlText w:val=""/>
      <w:lvlJc w:val="left"/>
      <w:pPr>
        <w:tabs>
          <w:tab w:val="num" w:pos="360"/>
        </w:tabs>
      </w:pPr>
    </w:lvl>
    <w:lvl w:ilvl="5" w:tplc="CF80DC88">
      <w:numFmt w:val="none"/>
      <w:lvlText w:val=""/>
      <w:lvlJc w:val="left"/>
      <w:pPr>
        <w:tabs>
          <w:tab w:val="num" w:pos="360"/>
        </w:tabs>
      </w:pPr>
    </w:lvl>
    <w:lvl w:ilvl="6" w:tplc="114AC424">
      <w:numFmt w:val="none"/>
      <w:lvlText w:val=""/>
      <w:lvlJc w:val="left"/>
      <w:pPr>
        <w:tabs>
          <w:tab w:val="num" w:pos="360"/>
        </w:tabs>
      </w:pPr>
    </w:lvl>
    <w:lvl w:ilvl="7" w:tplc="2BCA5E24">
      <w:numFmt w:val="none"/>
      <w:lvlText w:val=""/>
      <w:lvlJc w:val="left"/>
      <w:pPr>
        <w:tabs>
          <w:tab w:val="num" w:pos="360"/>
        </w:tabs>
      </w:pPr>
    </w:lvl>
    <w:lvl w:ilvl="8" w:tplc="2268508E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7863357D"/>
    <w:multiLevelType w:val="hybridMultilevel"/>
    <w:tmpl w:val="541E87FA"/>
    <w:lvl w:ilvl="0" w:tplc="F606D0E6">
      <w:start w:val="1"/>
      <w:numFmt w:val="decimal"/>
      <w:lvlText w:val="%1."/>
      <w:lvlJc w:val="left"/>
      <w:pPr>
        <w:ind w:left="302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DD83D38">
      <w:numFmt w:val="bullet"/>
      <w:lvlText w:val="•"/>
      <w:lvlJc w:val="left"/>
      <w:pPr>
        <w:ind w:left="1246" w:hanging="305"/>
      </w:pPr>
      <w:rPr>
        <w:rFonts w:hint="default"/>
        <w:lang w:val="ru-RU" w:eastAsia="en-US" w:bidi="ar-SA"/>
      </w:rPr>
    </w:lvl>
    <w:lvl w:ilvl="2" w:tplc="FCCA919C">
      <w:numFmt w:val="bullet"/>
      <w:lvlText w:val="•"/>
      <w:lvlJc w:val="left"/>
      <w:pPr>
        <w:ind w:left="2193" w:hanging="305"/>
      </w:pPr>
      <w:rPr>
        <w:rFonts w:hint="default"/>
        <w:lang w:val="ru-RU" w:eastAsia="en-US" w:bidi="ar-SA"/>
      </w:rPr>
    </w:lvl>
    <w:lvl w:ilvl="3" w:tplc="A96AEF1A">
      <w:numFmt w:val="bullet"/>
      <w:lvlText w:val="•"/>
      <w:lvlJc w:val="left"/>
      <w:pPr>
        <w:ind w:left="3139" w:hanging="305"/>
      </w:pPr>
      <w:rPr>
        <w:rFonts w:hint="default"/>
        <w:lang w:val="ru-RU" w:eastAsia="en-US" w:bidi="ar-SA"/>
      </w:rPr>
    </w:lvl>
    <w:lvl w:ilvl="4" w:tplc="43C0A26A">
      <w:numFmt w:val="bullet"/>
      <w:lvlText w:val="•"/>
      <w:lvlJc w:val="left"/>
      <w:pPr>
        <w:ind w:left="4086" w:hanging="305"/>
      </w:pPr>
      <w:rPr>
        <w:rFonts w:hint="default"/>
        <w:lang w:val="ru-RU" w:eastAsia="en-US" w:bidi="ar-SA"/>
      </w:rPr>
    </w:lvl>
    <w:lvl w:ilvl="5" w:tplc="4868257A">
      <w:numFmt w:val="bullet"/>
      <w:lvlText w:val="•"/>
      <w:lvlJc w:val="left"/>
      <w:pPr>
        <w:ind w:left="5033" w:hanging="305"/>
      </w:pPr>
      <w:rPr>
        <w:rFonts w:hint="default"/>
        <w:lang w:val="ru-RU" w:eastAsia="en-US" w:bidi="ar-SA"/>
      </w:rPr>
    </w:lvl>
    <w:lvl w:ilvl="6" w:tplc="2850052E">
      <w:numFmt w:val="bullet"/>
      <w:lvlText w:val="•"/>
      <w:lvlJc w:val="left"/>
      <w:pPr>
        <w:ind w:left="5979" w:hanging="305"/>
      </w:pPr>
      <w:rPr>
        <w:rFonts w:hint="default"/>
        <w:lang w:val="ru-RU" w:eastAsia="en-US" w:bidi="ar-SA"/>
      </w:rPr>
    </w:lvl>
    <w:lvl w:ilvl="7" w:tplc="F5649884">
      <w:numFmt w:val="bullet"/>
      <w:lvlText w:val="•"/>
      <w:lvlJc w:val="left"/>
      <w:pPr>
        <w:ind w:left="6926" w:hanging="305"/>
      </w:pPr>
      <w:rPr>
        <w:rFonts w:hint="default"/>
        <w:lang w:val="ru-RU" w:eastAsia="en-US" w:bidi="ar-SA"/>
      </w:rPr>
    </w:lvl>
    <w:lvl w:ilvl="8" w:tplc="7A9AFC7E">
      <w:numFmt w:val="bullet"/>
      <w:lvlText w:val="•"/>
      <w:lvlJc w:val="left"/>
      <w:pPr>
        <w:ind w:left="7873" w:hanging="305"/>
      </w:pPr>
      <w:rPr>
        <w:rFonts w:hint="default"/>
        <w:lang w:val="ru-RU" w:eastAsia="en-US" w:bidi="ar-SA"/>
      </w:rPr>
    </w:lvl>
  </w:abstractNum>
  <w:abstractNum w:abstractNumId="14">
    <w:nsid w:val="7C8E177B"/>
    <w:multiLevelType w:val="hybridMultilevel"/>
    <w:tmpl w:val="27A413DA"/>
    <w:lvl w:ilvl="0" w:tplc="08922AEA">
      <w:start w:val="2"/>
      <w:numFmt w:val="decimal"/>
      <w:lvlText w:val="%1"/>
      <w:lvlJc w:val="left"/>
      <w:pPr>
        <w:ind w:left="302" w:hanging="480"/>
      </w:pPr>
      <w:rPr>
        <w:rFonts w:hint="default"/>
        <w:lang w:val="ru-RU" w:eastAsia="en-US" w:bidi="ar-SA"/>
      </w:rPr>
    </w:lvl>
    <w:lvl w:ilvl="1" w:tplc="DE9CC7D4">
      <w:numFmt w:val="none"/>
      <w:lvlText w:val=""/>
      <w:lvlJc w:val="left"/>
      <w:pPr>
        <w:tabs>
          <w:tab w:val="num" w:pos="360"/>
        </w:tabs>
      </w:pPr>
    </w:lvl>
    <w:lvl w:ilvl="2" w:tplc="A18E560A">
      <w:numFmt w:val="bullet"/>
      <w:lvlText w:val="•"/>
      <w:lvlJc w:val="left"/>
      <w:pPr>
        <w:ind w:left="2193" w:hanging="480"/>
      </w:pPr>
      <w:rPr>
        <w:rFonts w:hint="default"/>
        <w:lang w:val="ru-RU" w:eastAsia="en-US" w:bidi="ar-SA"/>
      </w:rPr>
    </w:lvl>
    <w:lvl w:ilvl="3" w:tplc="411C4CEC">
      <w:numFmt w:val="bullet"/>
      <w:lvlText w:val="•"/>
      <w:lvlJc w:val="left"/>
      <w:pPr>
        <w:ind w:left="3139" w:hanging="480"/>
      </w:pPr>
      <w:rPr>
        <w:rFonts w:hint="default"/>
        <w:lang w:val="ru-RU" w:eastAsia="en-US" w:bidi="ar-SA"/>
      </w:rPr>
    </w:lvl>
    <w:lvl w:ilvl="4" w:tplc="7C0C41E4">
      <w:numFmt w:val="bullet"/>
      <w:lvlText w:val="•"/>
      <w:lvlJc w:val="left"/>
      <w:pPr>
        <w:ind w:left="4086" w:hanging="480"/>
      </w:pPr>
      <w:rPr>
        <w:rFonts w:hint="default"/>
        <w:lang w:val="ru-RU" w:eastAsia="en-US" w:bidi="ar-SA"/>
      </w:rPr>
    </w:lvl>
    <w:lvl w:ilvl="5" w:tplc="1A708D20">
      <w:numFmt w:val="bullet"/>
      <w:lvlText w:val="•"/>
      <w:lvlJc w:val="left"/>
      <w:pPr>
        <w:ind w:left="5033" w:hanging="480"/>
      </w:pPr>
      <w:rPr>
        <w:rFonts w:hint="default"/>
        <w:lang w:val="ru-RU" w:eastAsia="en-US" w:bidi="ar-SA"/>
      </w:rPr>
    </w:lvl>
    <w:lvl w:ilvl="6" w:tplc="66566662">
      <w:numFmt w:val="bullet"/>
      <w:lvlText w:val="•"/>
      <w:lvlJc w:val="left"/>
      <w:pPr>
        <w:ind w:left="5979" w:hanging="480"/>
      </w:pPr>
      <w:rPr>
        <w:rFonts w:hint="default"/>
        <w:lang w:val="ru-RU" w:eastAsia="en-US" w:bidi="ar-SA"/>
      </w:rPr>
    </w:lvl>
    <w:lvl w:ilvl="7" w:tplc="4EE880B6">
      <w:numFmt w:val="bullet"/>
      <w:lvlText w:val="•"/>
      <w:lvlJc w:val="left"/>
      <w:pPr>
        <w:ind w:left="6926" w:hanging="480"/>
      </w:pPr>
      <w:rPr>
        <w:rFonts w:hint="default"/>
        <w:lang w:val="ru-RU" w:eastAsia="en-US" w:bidi="ar-SA"/>
      </w:rPr>
    </w:lvl>
    <w:lvl w:ilvl="8" w:tplc="2310817A">
      <w:numFmt w:val="bullet"/>
      <w:lvlText w:val="•"/>
      <w:lvlJc w:val="left"/>
      <w:pPr>
        <w:ind w:left="7873" w:hanging="48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13"/>
  </w:num>
  <w:num w:numId="3">
    <w:abstractNumId w:val="2"/>
  </w:num>
  <w:num w:numId="4">
    <w:abstractNumId w:val="8"/>
  </w:num>
  <w:num w:numId="5">
    <w:abstractNumId w:val="14"/>
  </w:num>
  <w:num w:numId="6">
    <w:abstractNumId w:val="6"/>
  </w:num>
  <w:num w:numId="7">
    <w:abstractNumId w:val="9"/>
  </w:num>
  <w:num w:numId="8">
    <w:abstractNumId w:val="5"/>
  </w:num>
  <w:num w:numId="9">
    <w:abstractNumId w:val="0"/>
  </w:num>
  <w:num w:numId="10">
    <w:abstractNumId w:val="3"/>
  </w:num>
  <w:num w:numId="11">
    <w:abstractNumId w:val="11"/>
  </w:num>
  <w:num w:numId="12">
    <w:abstractNumId w:val="4"/>
  </w:num>
  <w:num w:numId="13">
    <w:abstractNumId w:val="12"/>
  </w:num>
  <w:num w:numId="14">
    <w:abstractNumId w:val="1"/>
  </w:num>
  <w:num w:numId="1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711285"/>
    <w:rsid w:val="00006AF8"/>
    <w:rsid w:val="00014EA8"/>
    <w:rsid w:val="000A33DE"/>
    <w:rsid w:val="000C0219"/>
    <w:rsid w:val="00105405"/>
    <w:rsid w:val="001631BA"/>
    <w:rsid w:val="0024052F"/>
    <w:rsid w:val="002B0DC9"/>
    <w:rsid w:val="00307D29"/>
    <w:rsid w:val="00332C13"/>
    <w:rsid w:val="00350DB5"/>
    <w:rsid w:val="003B147D"/>
    <w:rsid w:val="004B2BCE"/>
    <w:rsid w:val="004D1B71"/>
    <w:rsid w:val="00527FBA"/>
    <w:rsid w:val="0057172B"/>
    <w:rsid w:val="00675D4E"/>
    <w:rsid w:val="006B0BD2"/>
    <w:rsid w:val="006B29A6"/>
    <w:rsid w:val="006D6BDD"/>
    <w:rsid w:val="00711285"/>
    <w:rsid w:val="00741CF7"/>
    <w:rsid w:val="007967D3"/>
    <w:rsid w:val="007D2179"/>
    <w:rsid w:val="007E620C"/>
    <w:rsid w:val="008D06B3"/>
    <w:rsid w:val="009072BC"/>
    <w:rsid w:val="00911EC9"/>
    <w:rsid w:val="00990C3E"/>
    <w:rsid w:val="009A59EF"/>
    <w:rsid w:val="00A207D3"/>
    <w:rsid w:val="00A42214"/>
    <w:rsid w:val="00A43942"/>
    <w:rsid w:val="00AF6E94"/>
    <w:rsid w:val="00B00466"/>
    <w:rsid w:val="00C03099"/>
    <w:rsid w:val="00C047FA"/>
    <w:rsid w:val="00C52F60"/>
    <w:rsid w:val="00CA2CAA"/>
    <w:rsid w:val="00D05935"/>
    <w:rsid w:val="00DF31D4"/>
    <w:rsid w:val="00E82A68"/>
    <w:rsid w:val="00E96EA3"/>
    <w:rsid w:val="00ED1CC1"/>
    <w:rsid w:val="00FD2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11285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1128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11285"/>
    <w:pPr>
      <w:ind w:left="302"/>
      <w:jc w:val="both"/>
    </w:pPr>
    <w:rPr>
      <w:sz w:val="26"/>
      <w:szCs w:val="26"/>
    </w:rPr>
  </w:style>
  <w:style w:type="paragraph" w:customStyle="1" w:styleId="Heading1">
    <w:name w:val="Heading 1"/>
    <w:basedOn w:val="a"/>
    <w:uiPriority w:val="1"/>
    <w:qFormat/>
    <w:rsid w:val="00711285"/>
    <w:pPr>
      <w:ind w:left="363"/>
      <w:outlineLvl w:val="1"/>
    </w:pPr>
    <w:rPr>
      <w:b/>
      <w:bCs/>
      <w:sz w:val="26"/>
      <w:szCs w:val="26"/>
    </w:rPr>
  </w:style>
  <w:style w:type="paragraph" w:styleId="a4">
    <w:name w:val="List Paragraph"/>
    <w:basedOn w:val="a"/>
    <w:uiPriority w:val="34"/>
    <w:qFormat/>
    <w:rsid w:val="00711285"/>
    <w:pPr>
      <w:ind w:left="302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711285"/>
    <w:rPr>
      <w:rFonts w:ascii="Calibri" w:eastAsia="Calibri" w:hAnsi="Calibri" w:cs="Calibri"/>
    </w:rPr>
  </w:style>
  <w:style w:type="paragraph" w:customStyle="1" w:styleId="ConsPlusNormal">
    <w:name w:val="ConsPlusNormal"/>
    <w:rsid w:val="00B00466"/>
    <w:pPr>
      <w:widowControl/>
      <w:adjustRightInd w:val="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a5">
    <w:name w:val="Цветовое выделение"/>
    <w:rsid w:val="00105405"/>
    <w:rPr>
      <w:b/>
      <w:color w:val="000080"/>
      <w:sz w:val="20"/>
    </w:rPr>
  </w:style>
  <w:style w:type="paragraph" w:styleId="a6">
    <w:name w:val="header"/>
    <w:basedOn w:val="a"/>
    <w:link w:val="a7"/>
    <w:uiPriority w:val="99"/>
    <w:unhideWhenUsed/>
    <w:rsid w:val="00A439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942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semiHidden/>
    <w:unhideWhenUsed/>
    <w:rsid w:val="00A439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43942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9</Pages>
  <Words>2447</Words>
  <Characters>13948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Приемная</dc:creator>
  <cp:lastModifiedBy>Zam_blk</cp:lastModifiedBy>
  <cp:revision>8</cp:revision>
  <cp:lastPrinted>2025-02-24T01:41:00Z</cp:lastPrinted>
  <dcterms:created xsi:type="dcterms:W3CDTF">2025-01-16T02:47:00Z</dcterms:created>
  <dcterms:modified xsi:type="dcterms:W3CDTF">2025-02-24T09:52:00Z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2024-10-14T00:00:00Z</vt:filetime>
  </property>
</Properties>
</file>