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49. Полномочия администрации города в области планирования, бюджета, финансов и учета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разрабатывает проекты планов и программ социально-экономического развития города, бюджета города, организует их исполнение, вносит на рассмотрение городскому Совету депутатов отчеты об их исполнении;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получает от организаций, расположенных на территории города, необходимые сведения о проектах их планов и мероприятий, которые могут иметь экологические, демографические и иные последствия, затрагивающие интересы населения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осуществляет в соответствии с законодательством контроль за состоянием учета и отчетности муниципальных предприятий и учреждений, взаимодействует с органами государственной статистики по обмену статистическими данными;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непосредственно или через свои органы осуществляет муниципальные заимствования, эмиссию муниципальных ценных бумаг, выдает муниципальные гарантии, управляет муниципальным долгом в соответствии с действующим законодательством;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осуществляет контроль за соблюдением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6) осуществляет финансовый контроль в соответствии с Бюджетным </w:t>
      </w:r>
      <w:hyperlink r:id="rId4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устанавливает порядок ведения реестра расходных обязательств города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8) ведет реестр расходных обязательств города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осуществляет иные полномочия в области планирования, бюджета, финансов и учета, предусмотренные федеральным законодательством,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50. Полномочия администрации города в области управления муниципальным имуществом, взаимоотношений с предприятиями, учреждениями и организациями на территории города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1) обеспечивает непосредственно или через свои органы управление муниципальным имуществом; решает вопросы создания, приобретения, использования, аренды объектов муниципальной собственности; вносит </w:t>
      </w:r>
      <w:r w:rsidRPr="00486765">
        <w:rPr>
          <w:rFonts w:ascii="Times New Roman" w:hAnsi="Times New Roman" w:cs="Times New Roman"/>
          <w:sz w:val="28"/>
          <w:szCs w:val="28"/>
        </w:rPr>
        <w:lastRenderedPageBreak/>
        <w:t>предложения в городской Совет депутатов об отчуждении объектов муниципальной собственности;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создает муниципальные предприятия и учреждения, участвует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содействует созданию условий для развития на территории города хозяйственной деятельности всех субъектов экономических отношений;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заключает с организациями договоры о сотрудничестве в экономическом и социальном развитии города, на производство товаров народного потребления и иной продукции, оказание услуг;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непосредственно или через свои органы в установленном порядке организует приватизацию имущества, находящегося в муниципальной собственности;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непосредственно или через свои органы осуществляет муниципальный жилищный контроль;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осуществляет иные полномочия в области управления имуществом, находящимся в муниципальной собственности, взаимоотношения с предприятиями, учреждениями и организациями на территории города,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51. Полномочия администрации города в области ценообразования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осуществляет в пределах своих полномочий регулирование цен (тарифов), надбавок на жилищно-коммунальные и социально значимые услуги, контроль за соблюдением порядка ценообразования в городе;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вносит на рассмотрение городского Совета депутатов предложения по субсидированию из бюджета города населения и (или) организаций, оказывающих жилищно-коммунальные и социально значимые услуги населению;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осуществляет иные полномочия в области ценообразования,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52. Полномочия администрации города в области обеспечения социально-экономического развития города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1) организует выполнение мероприятий и программ социально-экономического развития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заключает хозяйственные договоры с предприятиями, учреждениями, организациями любых форм собственности, в том числе с зарубежными партнерами, для привлечения их продукции, товаров и услуг на местный рынок;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осуществляет закупку товаров, работ, услуг для обеспечения муниципальных нужд;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добровольчеству;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03.07.2020 N 298)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5) организует сбор статистических показателей, характеризующих состояние экономики и социальной сферы города Белокуриха, и предоставляет указанные данные органам государственной власти в </w:t>
      </w:r>
      <w:hyperlink r:id="rId6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86765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осуществляет иные полномочия в области материально-технического обеспечения социально-экономического развития города,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53. Полномочия администрации города в области использования земли и других природных ресурсов, охраны окружающей среды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непосредственно или через свои органы обеспечивает управление и распоряжение земельными участками, находящимися в муниципальной собственности и (или) в ведении органов местного самоуправления, на принципах эффективности, справедливости, публичности, открытости и прозрачности процедур предоставления таких земельных участков;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распоряжается земельными участками, расположенными в пределах городской черты и находящимися в муниципальной собственности и (или) в ведении органов местного самоуправления, в порядке, установленном городским Советом депутатов, осуществляет резервирование земель и изъятие земельных участков в границах городского округа для муниципальных нужд;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3) осуществляет разработку и реализацию местных программ использования и охраны земель;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организует использование земель на принципе платности, за исключением случаев, установленных законодательством;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осуществляет через уполномоченные органы муниципальный земельный контроль за использованием земель на территории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организует проведение работ по землеустройству;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определяет условия изыскательских работ на территории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8) организует благоустройство и озеленение территории городского округа, использование, охрану, защиту, воспроизводство городских лесов, лесов особо охраняемых природных территорий, расположенных в границах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владеет, пользуется, распоряжается водными объектами, находящимися в муниципальной собственности, устанавливает ставки платы за пользование ими и порядок расчета и взимания этой платы, осуществляет меры по охране таких водных объектов и по предотвращению негативного воздействия вод и ликвидации его последствий, представляет информацию об ограничениях водопользования на водных объектах общего пользования, расположенных на территории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10) обеспечивает проведение на территории города мероприятий по охране окружающей среды;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11) во взаимодействии с другими органами и организациями осуществляет деятельность по обеспечению санитарно-эпидемиологического благополучия населения;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12) информирует население об экологической обстановке, принимает в случае стихийных бедствий и аварий меры по обеспечению безопасности населения; сообщает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13) разрабатывает и утверждает лесохозяйственные регламенты, организует проведение муниципальной экспертизы проектов освоения лесов в отношении лесных участков, находящихся в муниципальной собственности;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14) осуществляет иные полномочия в области использования земли и других природных ресурсов, охраны окружающей среды, экологическому воспитанию, формированию экологической культуры в области обращения с твердыми коммунальными отходами,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7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03.07.2020 N 298)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54. Полномочия администрации города в области строительства, транспорта и связи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подготавливает документы территориального планирования городского округа, проект правил землепользования и застройки, документацию по планировке территории самостоятельно либо на основании муниципального контракта, заключенного по итогам размещения заказа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случаев, предусмотренных законодательством Российской Федерации;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подготавливает местные нормативы градостроительного проектирования города, ведет информационную систему обеспечения градостроительной деятельности осуществляемой на территории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8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24.12.2021 N 42)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 аннулирует такие наименования, размещает информацию в государственном адресном реестре;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согласовывает переустройство и перепланировку жилых (нежилых) помещений;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выдает разрешения на строительство,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7) утверждает схему рекламных конструкций, выдает разрешения на установку рекламных конструкций на территории городского округа, аннулирует такие разрешения, выдает предписания о демонтаже самовольно установленных вновь рекламных конструкций на территории городского округа, в соответствии с Федеральным </w:t>
      </w:r>
      <w:hyperlink r:id="rId9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"О рекламе";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 xml:space="preserve">8) осуществляет контроль по соблюдению требований </w:t>
      </w:r>
      <w:hyperlink r:id="rId10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благоустройства города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осуществляет мероприятия по организации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городского округа,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10) организует строительство муниципального жилищного фонда, создает условия для жилищного строительства;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11) создает условия для предоставления транспортных услуг населению и организации транспортного обслуживания населения в границах города Белокуриха, утверждает маршруты и графики движения общественного транспорта;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12) создает условия для обеспечения жителей города услугами связи;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13) осуществляет иные полномочия в области строительства, транспорта и связи, предусмотренные федеральным законодательством, законодательством Алтайского края и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55. Полномочия администрации города в области жилищно-коммунального хозяйства, общественного питания, торговли и бытового обслуживания населения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организует содержание муниципального жилищного фонда, объектов коммунального и дорожного хозяйства;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2) осуществляет организацию </w:t>
      </w:r>
      <w:proofErr w:type="spellStart"/>
      <w:r w:rsidRPr="0048676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86765">
        <w:rPr>
          <w:rFonts w:ascii="Times New Roman" w:hAnsi="Times New Roman" w:cs="Times New Roman"/>
          <w:sz w:val="28"/>
          <w:szCs w:val="28"/>
        </w:rPr>
        <w:t xml:space="preserve">-, тепло-, </w:t>
      </w:r>
      <w:proofErr w:type="spellStart"/>
      <w:r w:rsidRPr="0048676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486765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организует благоустройство территории города, привлекает на договорной основе к этой работе предприятия, учреждения, организации, а также население; контролирует благоустройство производственных территорий; осуществляет озеленение, охрану зеленых насаждений; организует обустройство мест массового отдыха населения;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организует освещение улиц и установку указателей с наименованиями улиц и номерами домов;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5) создает условия для обеспечения жителей города Белокуриха услугами общественного питания, торговли и бытового обслуживания;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организует предоставление ритуальных услуг и содержание мест захоронения;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разрабатывает и утверждает схему размещения нестационарных торговых объектов в порядке, установленном уполномоченным органом исполнительной власти Алтайского края;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(часть 8 в ред. </w:t>
      </w:r>
      <w:hyperlink r:id="rId11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14.06.2019 N 221)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осуществляет иные полномочия в области жилищно-коммунального хозяйства, общественного питания, торговли и бытового обслуживания населения,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56. Полномочия администрации города в области социально-культурного обслуживания населения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осуществляет управление муниципальными организациями образования, культуры, физкультурно-спортивными учреждениями, обеспечивает их материально-техническое снабжение;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планирует развитие на территории города сети организаций образования; организует оказание школам методической помощи; содействует организации трудового обучения и профориентации школьников;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обеспечивает сохранность, использование и популяризацию объектов культурного наследия (памятников истории и культуры), находящихся в собственности городского округа, осуществляет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создает условия для организации досуга и обеспечения жителей городского округа услугами организаций культуры;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организует проведение общегородских мероприятий в области образования, здравоохранения, культуры, спорта и молодежной политики;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6) организует библиотечное обслуживание населения, комплектование и обеспечение сохранности библиотечных фондов, библиотек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создает и содержит музеи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8)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городском округе;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обеспечивает условия для развития на территории городского округа физической культуры, школьного спорта и массового спорта, организацию проведения официальных физкультурно-оздоровительных и спортивных мероприятий города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9.1)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(часть 9.1 введена </w:t>
      </w:r>
      <w:hyperlink r:id="rId12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14.06.2019 N 221)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10) организует 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Алтайского края;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11) организует предоставление дополнительного образования детям (за исключением дополнительного образования детям в организациях регионального значения) на территории города,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12) создает условия для массового отдыха жителей города и организации обустройства мест массового отдыха населения;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13) обеспечивает формирование и содержание муниципального архива (хранение, формирование, учет и использование архивных документов и архивных фондов);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14) организует и осуществляет мероприятия по работе с детьми и молодежью на территории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15) осуществляет иные полномочия в области социально-культурного обслуживания,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Статья 57. Полномочия администрации города в области социальной поддержки населения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оказывает социальную помощь в соответствии с действующим законодательством;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участвует в осуществлении деятельности по опеке и попечительству;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оказывает в пределах своих полномочий помощь в охране материнства и детства, улучшении жизни многодетных семей, семей, потерявших кормильца, семей с детьми-инвалидами, развитие системы социальных, медико-социальных, психолого-педагогических и правовых услуг, оказываемых нуждающимся семьям с детьми;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обеспечивает проживающих в городском округе и нуждающихся в жилых помещениях малоимущих граждан жилыми помещениями, а также осуществляет иные полномочия в соответствии с жилищным законодательством;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осуществляет иные полномочия в области социальной поддержки населения,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58. Полномочия администрации города в области обеспечения правопорядка, охраны прав и свобод граждан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принимает меры по обеспечению на территории города Белокуриха соблюдения законов и других нормативных правовых актов по охране прав и свобод граждан; осуществляет в пределах своей компетенции контроль за соблюдением решений органов местного самоуправления предприятиями, учреждениями, организациями и гражданами;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обращается в суд в случаях, предусмотренных федеральным законом, с требованиями о признании недействительными актов органов государственной власти, предприятий, учреждений, организаций, нарушающих права и законные интересы граждан, проживающих на территории города, а также публичные интересы органов местного самоуправления;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осуществляет в случае экологических катастроф, эпидемий, эпизоотии, массовых нарушений общественного 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4) организует работу административной комиссии, комиссии по делам несовершеннолетних и защите их прав;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принимает предусмотренные законодательством меры, связанные с проведением избирательных кампаний, референдумов,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6) организует охрану общественного порядка муниципальной милицией;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7) организует прием населения, а также рассмотрение обращений, жалоб, заявлений и предложений граждан, принимает по ним необходимые меры в пределах своей компетенции;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8) организует и осуществляет мероприятия по территориальной обороне и гражданской обороне, защите населения и территории города Белокуриха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9) обеспечивает первичные меры пожарной безопасности в границах города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10) осуществляет мероприятия по обеспечению безопасности людей на водных объектах, охране их жизни и здоровья;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11) организует и осуществляет мероприятия по мобилизационной подготовке муниципальных предприятий и учреждений, находящихся на территории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12) рассматривает ходатайства и вносит представления в соответствующие органы о награждении государственными наградами и о присвоении почетных званий;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13)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14) осуществляет мероприятия в сфере профилактики правонарушений, предусмотренных Федеральным </w:t>
      </w:r>
      <w:hyperlink r:id="rId13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14.1)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486765">
        <w:rPr>
          <w:rFonts w:ascii="Times New Roman" w:hAnsi="Times New Roman" w:cs="Times New Roman"/>
          <w:sz w:val="28"/>
          <w:szCs w:val="28"/>
        </w:rPr>
        <w:lastRenderedPageBreak/>
        <w:t>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 xml:space="preserve">(п. 14.1 введен </w:t>
      </w:r>
      <w:hyperlink r:id="rId14" w:history="1">
        <w:r w:rsidRPr="0048676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8676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03.07.2020 N 298)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15) осуществляет иные полномочия в области обеспечения правопорядка, охраны прав и свобод граждан,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59. Полномочия администрации города в области регулирования трудовых отношений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осуществляет регулирование трудовых отношений в режиме социального партнерства с городскими объединениями работодателей и профсоюзов;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ведет переговоры по социально-трудовым вопросам, предлагаемым для рассмотрения представителями работников и работодателей;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разрабатывает систему оплаты труда, определяет порядок и условия применения стимулирующих и компенсационных выплат (доплат, надбавок, премий и других) в организациях, финансируемых из бюджета города;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4) вправе участвовать в организации и финансировании проведения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5) осуществляет иные полномочия в области регулирования трудовых отношений, предусмотренные федеральным законодательством, законодательством Алтайского края, настоящим Уставом.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86765">
        <w:rPr>
          <w:rFonts w:ascii="Times New Roman" w:eastAsiaTheme="minorEastAsia" w:hAnsi="Times New Roman" w:cs="Times New Roman"/>
          <w:color w:val="auto"/>
          <w:sz w:val="28"/>
          <w:szCs w:val="28"/>
        </w:rPr>
        <w:t>Статья 60. Полномочия администрации города в области развития туризма</w:t>
      </w: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65" w:rsidRPr="00486765" w:rsidRDefault="00486765" w:rsidP="0048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1) создает условия для развития туризма в городе Белокуриха;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2) реализует муниципальную политику в сфере туризма;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t>3) осуществляет мероприятия по развитию и поддержке туризма в городе Белокуриха, содействует проведению мероприятий, направленных на развитие туристической деятельности, которые организуются на территории города органами государственной власти Российской Федерации, Алтайского края и организациями;</w:t>
      </w:r>
    </w:p>
    <w:p w:rsidR="00486765" w:rsidRPr="00486765" w:rsidRDefault="00486765" w:rsidP="004867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65">
        <w:rPr>
          <w:rFonts w:ascii="Times New Roman" w:hAnsi="Times New Roman" w:cs="Times New Roman"/>
          <w:sz w:val="28"/>
          <w:szCs w:val="28"/>
        </w:rPr>
        <w:lastRenderedPageBreak/>
        <w:t>4) осуществляет иные полномочия в области развития туризма, предусмотренные федеральным и краевым законодательством.</w:t>
      </w:r>
    </w:p>
    <w:p w:rsidR="001E7294" w:rsidRPr="00486765" w:rsidRDefault="001E7294">
      <w:pPr>
        <w:rPr>
          <w:rFonts w:ascii="Times New Roman" w:hAnsi="Times New Roman" w:cs="Times New Roman"/>
          <w:sz w:val="28"/>
          <w:szCs w:val="28"/>
        </w:rPr>
      </w:pPr>
    </w:p>
    <w:sectPr w:rsidR="001E7294" w:rsidRPr="00486765" w:rsidSect="00F424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6765"/>
    <w:rsid w:val="001E7294"/>
    <w:rsid w:val="0048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52A970B7D995ED60627B08856C9CA2468B001F91ED7EA7EAF4A2AA3D9D912F1C0348A048BF78E314EAB83373A55925E61ECB1AFAF099ACCCF8C76W5VFX" TargetMode="External"/><Relationship Id="rId13" Type="http://schemas.openxmlformats.org/officeDocument/2006/relationships/hyperlink" Target="consultantplus://offline/ref=7C852A970B7D995ED60639BD9E3A97C6236AE705FF18D9B421FC4C7DFC89DF47A3806AD344CEE48F3450A9873CW3V3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52A970B7D995ED60627B08856C9CA2468B001F11CD6EB7FA31720AB80D510F6CF6B9D03C2FB8F314EAF84356550874F39E2B3B0B10C81D0CD8EW7V6X" TargetMode="External"/><Relationship Id="rId12" Type="http://schemas.openxmlformats.org/officeDocument/2006/relationships/hyperlink" Target="consultantplus://offline/ref=7C852A970B7D995ED60627B08856C9CA2468B001F01BD7E77CA31720AB80D510F6CF6B9D03C2FB8F314EA882356550874F39E2B3B0B10C81D0CD8EW7V6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52A970B7D995ED60639BD9E3A97C62460E608FC1584BE29A5407FFB868050B6C93EDE47CFFB8D3A1AFAC36B3C02C20434E4ACACB10BW9VDX" TargetMode="External"/><Relationship Id="rId11" Type="http://schemas.openxmlformats.org/officeDocument/2006/relationships/hyperlink" Target="consultantplus://offline/ref=7C852A970B7D995ED60627B08856C9CA2468B001F01BD7E77CA31720AB80D510F6CF6B9D03C2FB8F314EA884356550874F39E2B3B0B10C81D0CD8EW7V6X" TargetMode="External"/><Relationship Id="rId5" Type="http://schemas.openxmlformats.org/officeDocument/2006/relationships/hyperlink" Target="consultantplus://offline/ref=7C852A970B7D995ED60627B08856C9CA2468B001F11CD6EB7FA31720AB80D510F6CF6B9D03C2FB8F314EAF85356550874F39E2B3B0B10C81D0CD8EW7V6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852A970B7D995ED60627B08856C9CA2468B001FF17D7E078A31720AB80D510F6CF6B9D03C2FB8F314EAA85356550874F39E2B3B0B10C81D0CD8EW7V6X" TargetMode="External"/><Relationship Id="rId4" Type="http://schemas.openxmlformats.org/officeDocument/2006/relationships/hyperlink" Target="consultantplus://offline/ref=7C852A970B7D995ED60639BD9E3A97C62662EA05FD1FD9B421FC4C7DFC89DF47A3806AD344CEE48F3450A9873CW3V3X" TargetMode="External"/><Relationship Id="rId9" Type="http://schemas.openxmlformats.org/officeDocument/2006/relationships/hyperlink" Target="consultantplus://offline/ref=7C852A970B7D995ED60639BD9E3A97C62662EA04FF1DD9B421FC4C7DFC89DF47A3806AD344CEE48F3450A9873CW3V3X" TargetMode="External"/><Relationship Id="rId14" Type="http://schemas.openxmlformats.org/officeDocument/2006/relationships/hyperlink" Target="consultantplus://offline/ref=7C852A970B7D995ED60627B08856C9CA2468B001F11CD6EB7FA31720AB80D510F6CF6B9D03C2FB8F314EAF83356550874F39E2B3B0B10C81D0CD8EW7V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3666</Words>
  <Characters>20901</Characters>
  <Application>Microsoft Office Word</Application>
  <DocSecurity>0</DocSecurity>
  <Lines>174</Lines>
  <Paragraphs>49</Paragraphs>
  <ScaleCrop>false</ScaleCrop>
  <Company>Microsoft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Солдатова</cp:lastModifiedBy>
  <cp:revision>2</cp:revision>
  <dcterms:created xsi:type="dcterms:W3CDTF">2022-05-30T23:21:00Z</dcterms:created>
  <dcterms:modified xsi:type="dcterms:W3CDTF">2022-05-30T23:22:00Z</dcterms:modified>
</cp:coreProperties>
</file>